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347682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</w:p>
    <w:p w:rsidR="00347682" w:rsidRPr="00347682" w:rsidRDefault="00347682" w:rsidP="0034768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47682">
        <w:rPr>
          <w:b/>
          <w:sz w:val="28"/>
          <w:szCs w:val="28"/>
        </w:rPr>
        <w:t xml:space="preserve">О внесении изменений в Закон Кировской области </w:t>
      </w:r>
    </w:p>
    <w:p w:rsidR="00CC7A29" w:rsidRPr="00EB1F50" w:rsidRDefault="00347682" w:rsidP="00347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7682">
        <w:rPr>
          <w:b/>
          <w:sz w:val="28"/>
          <w:szCs w:val="28"/>
        </w:rPr>
        <w:t>«О налоге на имущество организаций в Кировской области»</w:t>
      </w:r>
    </w:p>
    <w:p w:rsidR="00CC7A29" w:rsidRDefault="00CC7A29" w:rsidP="00A83F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917730" w:rsidRDefault="00917730" w:rsidP="00D266E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CC7A29" w:rsidRPr="0066729B">
        <w:rPr>
          <w:sz w:val="28"/>
          <w:szCs w:val="28"/>
        </w:rPr>
        <w:t xml:space="preserve"> закона Кировской области </w:t>
      </w:r>
      <w:r w:rsidR="00347682" w:rsidRPr="00347682">
        <w:rPr>
          <w:sz w:val="28"/>
          <w:szCs w:val="28"/>
        </w:rPr>
        <w:t>«О внесении изменений в Закон Кировской области «О налоге на имущество организаций в Кировской области»</w:t>
      </w:r>
      <w:r>
        <w:rPr>
          <w:sz w:val="28"/>
          <w:szCs w:val="28"/>
        </w:rPr>
        <w:t xml:space="preserve">, подготовленный в части реализации </w:t>
      </w:r>
      <w:r>
        <w:rPr>
          <w:sz w:val="28"/>
          <w:szCs w:val="28"/>
        </w:rPr>
        <w:t xml:space="preserve">отдельных положений Программы по оздоровлению государственных финансов Кировской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2019 года, утвержденной постановлением Правительства Кировской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>от 31.03.2017 № 56/182 «Об утверждении Программы по оздоровлению государственных финансов Кировской области до 2019 года»</w:t>
      </w:r>
      <w:r>
        <w:rPr>
          <w:sz w:val="28"/>
          <w:szCs w:val="28"/>
        </w:rPr>
        <w:t>, предусматривает привлечение дополнительных доходов</w:t>
      </w:r>
      <w:proofErr w:type="gramEnd"/>
      <w:r>
        <w:rPr>
          <w:sz w:val="28"/>
          <w:szCs w:val="28"/>
        </w:rPr>
        <w:t xml:space="preserve"> в бюджет области.</w:t>
      </w:r>
    </w:p>
    <w:p w:rsidR="00917730" w:rsidRDefault="00D266E4" w:rsidP="00D266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917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предлагаемом </w:t>
      </w:r>
      <w:r w:rsidR="00917730">
        <w:rPr>
          <w:sz w:val="28"/>
          <w:szCs w:val="28"/>
        </w:rPr>
        <w:t>увеличени</w:t>
      </w:r>
      <w:r>
        <w:rPr>
          <w:sz w:val="28"/>
          <w:szCs w:val="28"/>
        </w:rPr>
        <w:t>и</w:t>
      </w:r>
      <w:r w:rsidR="00917730">
        <w:rPr>
          <w:sz w:val="28"/>
          <w:szCs w:val="28"/>
        </w:rPr>
        <w:t xml:space="preserve"> ставки налога </w:t>
      </w:r>
      <w:r>
        <w:rPr>
          <w:sz w:val="28"/>
          <w:szCs w:val="28"/>
        </w:rPr>
        <w:t xml:space="preserve">с 1% до 1,5% </w:t>
      </w:r>
      <w:r w:rsidR="00917730">
        <w:rPr>
          <w:sz w:val="28"/>
          <w:szCs w:val="28"/>
        </w:rPr>
        <w:t>по</w:t>
      </w:r>
      <w:r w:rsidR="00917730" w:rsidRPr="002174FE">
        <w:rPr>
          <w:sz w:val="28"/>
          <w:szCs w:val="28"/>
        </w:rPr>
        <w:t xml:space="preserve"> отдельны</w:t>
      </w:r>
      <w:r w:rsidR="00917730">
        <w:rPr>
          <w:sz w:val="28"/>
          <w:szCs w:val="28"/>
        </w:rPr>
        <w:t>м</w:t>
      </w:r>
      <w:r w:rsidR="00917730" w:rsidRPr="002174FE">
        <w:rPr>
          <w:sz w:val="28"/>
          <w:szCs w:val="28"/>
        </w:rPr>
        <w:t xml:space="preserve"> объект</w:t>
      </w:r>
      <w:r w:rsidR="00917730">
        <w:rPr>
          <w:sz w:val="28"/>
          <w:szCs w:val="28"/>
        </w:rPr>
        <w:t>ам</w:t>
      </w:r>
      <w:r w:rsidR="00917730" w:rsidRPr="002174FE">
        <w:rPr>
          <w:sz w:val="28"/>
          <w:szCs w:val="28"/>
        </w:rPr>
        <w:t xml:space="preserve"> недвижимого имущества</w:t>
      </w:r>
      <w:r w:rsidR="00917730">
        <w:rPr>
          <w:sz w:val="28"/>
          <w:szCs w:val="28"/>
        </w:rPr>
        <w:t xml:space="preserve">, </w:t>
      </w:r>
      <w:r w:rsidR="00917730">
        <w:rPr>
          <w:sz w:val="28"/>
          <w:szCs w:val="28"/>
        </w:rPr>
        <w:t>налоговая база в отношении которых определяется как кадастровая стоимость</w:t>
      </w:r>
      <w:r>
        <w:rPr>
          <w:sz w:val="28"/>
          <w:szCs w:val="28"/>
        </w:rPr>
        <w:t xml:space="preserve">, дополнительные доходы </w:t>
      </w:r>
      <w:r w:rsidR="00846102">
        <w:rPr>
          <w:sz w:val="28"/>
          <w:szCs w:val="28"/>
        </w:rPr>
        <w:t>по</w:t>
      </w:r>
      <w:r>
        <w:rPr>
          <w:sz w:val="28"/>
          <w:szCs w:val="28"/>
        </w:rPr>
        <w:t xml:space="preserve"> бюджет</w:t>
      </w:r>
      <w:r w:rsidR="00846102">
        <w:rPr>
          <w:sz w:val="28"/>
          <w:szCs w:val="28"/>
        </w:rPr>
        <w:t>у</w:t>
      </w:r>
      <w:r>
        <w:rPr>
          <w:sz w:val="28"/>
          <w:szCs w:val="28"/>
        </w:rPr>
        <w:t xml:space="preserve"> области </w:t>
      </w:r>
      <w:r w:rsidR="00846102">
        <w:rPr>
          <w:sz w:val="28"/>
          <w:szCs w:val="28"/>
        </w:rPr>
        <w:t>ежегодно оцениваются</w:t>
      </w:r>
      <w:r>
        <w:rPr>
          <w:sz w:val="28"/>
          <w:szCs w:val="28"/>
        </w:rPr>
        <w:t xml:space="preserve"> в сумме </w:t>
      </w:r>
      <w:r w:rsidR="00846102">
        <w:rPr>
          <w:sz w:val="28"/>
          <w:szCs w:val="28"/>
        </w:rPr>
        <w:t>41</w:t>
      </w:r>
      <w:r>
        <w:rPr>
          <w:sz w:val="28"/>
          <w:szCs w:val="28"/>
        </w:rPr>
        <w:t xml:space="preserve"> млн. рублей, в том числе </w:t>
      </w:r>
      <w:r w:rsidR="00846102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</w:t>
      </w:r>
      <w:r w:rsidR="00831FB5">
        <w:rPr>
          <w:sz w:val="28"/>
          <w:szCs w:val="28"/>
        </w:rPr>
        <w:t xml:space="preserve">с учетом установленных отчетных периодов </w:t>
      </w:r>
      <w:r>
        <w:rPr>
          <w:sz w:val="28"/>
          <w:szCs w:val="28"/>
        </w:rPr>
        <w:t xml:space="preserve">– </w:t>
      </w:r>
      <w:r w:rsidR="00831FB5">
        <w:rPr>
          <w:sz w:val="28"/>
          <w:szCs w:val="28"/>
        </w:rPr>
        <w:t>30,8</w:t>
      </w:r>
      <w:r>
        <w:rPr>
          <w:sz w:val="28"/>
          <w:szCs w:val="28"/>
        </w:rPr>
        <w:t xml:space="preserve"> млн. рублей.</w:t>
      </w:r>
    </w:p>
    <w:p w:rsidR="00D266E4" w:rsidRPr="00D266E4" w:rsidRDefault="00D266E4" w:rsidP="00D266E4">
      <w:pPr>
        <w:spacing w:line="276" w:lineRule="auto"/>
        <w:ind w:firstLine="709"/>
        <w:jc w:val="both"/>
        <w:rPr>
          <w:sz w:val="28"/>
          <w:szCs w:val="28"/>
        </w:rPr>
      </w:pPr>
      <w:r w:rsidRPr="00D266E4">
        <w:rPr>
          <w:sz w:val="28"/>
          <w:szCs w:val="28"/>
        </w:rPr>
        <w:t xml:space="preserve">Расчет дополнительных доходов произведен на основании данных </w:t>
      </w:r>
      <w:r>
        <w:rPr>
          <w:sz w:val="28"/>
          <w:szCs w:val="28"/>
        </w:rPr>
        <w:t xml:space="preserve">ежеквартальной </w:t>
      </w:r>
      <w:r w:rsidRPr="00D266E4">
        <w:rPr>
          <w:sz w:val="28"/>
          <w:szCs w:val="28"/>
        </w:rPr>
        <w:t xml:space="preserve">статистической налоговой отчетности по форме № 5-НИОК – Отчет о результатах администрирования </w:t>
      </w:r>
      <w:proofErr w:type="gramStart"/>
      <w:r w:rsidRPr="00D266E4">
        <w:rPr>
          <w:sz w:val="28"/>
          <w:szCs w:val="28"/>
        </w:rPr>
        <w:t>налога</w:t>
      </w:r>
      <w:proofErr w:type="gramEnd"/>
      <w:r w:rsidRPr="00D266E4">
        <w:rPr>
          <w:sz w:val="28"/>
          <w:szCs w:val="28"/>
        </w:rPr>
        <w:t xml:space="preserve"> на имущество организаций исходя из</w:t>
      </w:r>
      <w:r>
        <w:rPr>
          <w:sz w:val="28"/>
          <w:szCs w:val="28"/>
        </w:rPr>
        <w:t xml:space="preserve"> кадастровой стоимости.</w:t>
      </w:r>
    </w:p>
    <w:p w:rsidR="00CC7A29" w:rsidRDefault="00D266E4" w:rsidP="00D266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предлагаемой отмене налоговых преференций дополнительные д</w:t>
      </w:r>
      <w:r w:rsidR="00846102">
        <w:rPr>
          <w:sz w:val="28"/>
          <w:szCs w:val="28"/>
        </w:rPr>
        <w:t xml:space="preserve">оходы по бюджету области </w:t>
      </w:r>
      <w:r w:rsidR="00831FB5">
        <w:rPr>
          <w:sz w:val="28"/>
          <w:szCs w:val="28"/>
        </w:rPr>
        <w:t xml:space="preserve">ежегодно оцениваются 24,4 млн. рублей, в том числе в 2018 году с учетом установленных отчетных периодов – </w:t>
      </w:r>
      <w:r w:rsidR="00831FB5">
        <w:rPr>
          <w:sz w:val="28"/>
          <w:szCs w:val="28"/>
        </w:rPr>
        <w:br/>
        <w:t>18,3 млн. рублей.</w:t>
      </w:r>
      <w:r w:rsidR="00846102">
        <w:rPr>
          <w:sz w:val="28"/>
          <w:szCs w:val="28"/>
        </w:rPr>
        <w:t xml:space="preserve"> </w:t>
      </w:r>
    </w:p>
    <w:p w:rsidR="00D266E4" w:rsidRDefault="00324E1D" w:rsidP="00D266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изменения,</w:t>
      </w:r>
      <w:r w:rsidRPr="00324E1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</w:t>
      </w:r>
      <w:r>
        <w:rPr>
          <w:sz w:val="28"/>
          <w:szCs w:val="28"/>
        </w:rPr>
        <w:t>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уточнение условий и </w:t>
      </w:r>
      <w:r>
        <w:rPr>
          <w:sz w:val="28"/>
          <w:szCs w:val="28"/>
        </w:rPr>
        <w:t xml:space="preserve">критериев предоставления налоговых преференций </w:t>
      </w:r>
      <w:r>
        <w:rPr>
          <w:sz w:val="28"/>
          <w:szCs w:val="28"/>
        </w:rPr>
        <w:t>для отдельных категорий</w:t>
      </w:r>
      <w:r>
        <w:rPr>
          <w:sz w:val="28"/>
          <w:szCs w:val="28"/>
        </w:rPr>
        <w:t xml:space="preserve"> налогоплательщиков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повлекут</w:t>
      </w:r>
      <w:r>
        <w:rPr>
          <w:sz w:val="28"/>
          <w:szCs w:val="28"/>
        </w:rPr>
        <w:t xml:space="preserve"> выпа</w:t>
      </w:r>
      <w:r>
        <w:rPr>
          <w:sz w:val="28"/>
          <w:szCs w:val="28"/>
        </w:rPr>
        <w:t>дающих или дополнительных доходов бюджета области.</w:t>
      </w:r>
      <w:bookmarkStart w:id="0" w:name="_GoBack"/>
      <w:bookmarkEnd w:id="0"/>
    </w:p>
    <w:p w:rsidR="00D266E4" w:rsidRDefault="00D266E4" w:rsidP="00DA1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26DD8" w:rsidRDefault="00347682" w:rsidP="002C5CF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26DD8">
        <w:rPr>
          <w:sz w:val="28"/>
          <w:szCs w:val="28"/>
        </w:rPr>
        <w:t xml:space="preserve">инистр финансов </w:t>
      </w:r>
    </w:p>
    <w:p w:rsidR="00F10D42" w:rsidRDefault="00CC7A29" w:rsidP="002C5CF4">
      <w:pPr>
        <w:jc w:val="both"/>
      </w:pPr>
      <w:r w:rsidRPr="0086629B">
        <w:rPr>
          <w:sz w:val="28"/>
          <w:szCs w:val="28"/>
        </w:rPr>
        <w:t xml:space="preserve">Кировской области                                           </w:t>
      </w:r>
      <w:r w:rsidR="002C5CF4">
        <w:rPr>
          <w:sz w:val="28"/>
          <w:szCs w:val="28"/>
        </w:rPr>
        <w:t xml:space="preserve">         </w:t>
      </w:r>
      <w:r w:rsidRPr="0086629B">
        <w:rPr>
          <w:sz w:val="28"/>
          <w:szCs w:val="28"/>
        </w:rPr>
        <w:t xml:space="preserve">     </w:t>
      </w:r>
      <w:r w:rsidR="00A26DD8">
        <w:rPr>
          <w:sz w:val="28"/>
          <w:szCs w:val="28"/>
        </w:rPr>
        <w:t xml:space="preserve">   </w:t>
      </w:r>
      <w:r w:rsidR="00F61C03">
        <w:rPr>
          <w:sz w:val="28"/>
          <w:szCs w:val="28"/>
        </w:rPr>
        <w:t xml:space="preserve">        </w:t>
      </w:r>
      <w:r w:rsidR="00A26DD8">
        <w:rPr>
          <w:sz w:val="28"/>
          <w:szCs w:val="28"/>
        </w:rPr>
        <w:t xml:space="preserve">       </w:t>
      </w:r>
      <w:r w:rsidRPr="0086629B">
        <w:rPr>
          <w:sz w:val="28"/>
          <w:szCs w:val="28"/>
        </w:rPr>
        <w:t xml:space="preserve"> </w:t>
      </w:r>
      <w:r w:rsidR="00347682">
        <w:rPr>
          <w:sz w:val="28"/>
          <w:szCs w:val="28"/>
        </w:rPr>
        <w:t xml:space="preserve"> Л.А</w:t>
      </w:r>
      <w:r w:rsidRPr="00866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347682">
        <w:rPr>
          <w:sz w:val="28"/>
          <w:szCs w:val="28"/>
        </w:rPr>
        <w:t>Маковеева</w:t>
      </w:r>
      <w:proofErr w:type="spellEnd"/>
    </w:p>
    <w:sectPr w:rsidR="00F10D42" w:rsidSect="00A83F7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18D9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0EFF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3587B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0AA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3DC4"/>
    <w:rsid w:val="00315D9C"/>
    <w:rsid w:val="0031633B"/>
    <w:rsid w:val="0031693D"/>
    <w:rsid w:val="003174FE"/>
    <w:rsid w:val="00321EF8"/>
    <w:rsid w:val="00322D47"/>
    <w:rsid w:val="00324E1D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682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4EBE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8A3"/>
    <w:rsid w:val="00482D30"/>
    <w:rsid w:val="00482EA5"/>
    <w:rsid w:val="004860E4"/>
    <w:rsid w:val="00491D2D"/>
    <w:rsid w:val="004929F0"/>
    <w:rsid w:val="004951EA"/>
    <w:rsid w:val="004956CC"/>
    <w:rsid w:val="00497EB0"/>
    <w:rsid w:val="004A0061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2C0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77C40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29B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7F7E71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1FB5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6102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1E4B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17730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3B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0C37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6DD8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71A"/>
    <w:rsid w:val="00A82F4D"/>
    <w:rsid w:val="00A831DF"/>
    <w:rsid w:val="00A83F7D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3B81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188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66E4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125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79C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1BB9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07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AB6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78E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C03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312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0352-C5C5-4780-99B4-AE25128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9</cp:revision>
  <cp:lastPrinted>2017-11-08T13:58:00Z</cp:lastPrinted>
  <dcterms:created xsi:type="dcterms:W3CDTF">2016-05-20T13:36:00Z</dcterms:created>
  <dcterms:modified xsi:type="dcterms:W3CDTF">2017-11-08T14:36:00Z</dcterms:modified>
</cp:coreProperties>
</file>