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299" w:rsidRPr="000E0408" w:rsidRDefault="001F1299" w:rsidP="001F1299">
      <w:pPr>
        <w:pStyle w:val="a9"/>
        <w:rPr>
          <w:sz w:val="32"/>
          <w:szCs w:val="32"/>
        </w:rPr>
      </w:pPr>
      <w:r w:rsidRPr="000E0408">
        <w:rPr>
          <w:sz w:val="32"/>
          <w:szCs w:val="32"/>
        </w:rPr>
        <w:t>ПОЯСНИТЕЛЬНАЯ ЗАПИСК</w:t>
      </w:r>
      <w:permStart w:id="157614883" w:edGrp="everyone"/>
      <w:permEnd w:id="157614883"/>
      <w:r w:rsidRPr="000E0408">
        <w:rPr>
          <w:sz w:val="32"/>
          <w:szCs w:val="32"/>
        </w:rPr>
        <w:t>А</w:t>
      </w:r>
    </w:p>
    <w:p w:rsidR="001F1299" w:rsidRPr="000E0408" w:rsidRDefault="001F1299" w:rsidP="001F1299">
      <w:pPr>
        <w:jc w:val="center"/>
        <w:rPr>
          <w:b/>
          <w:bCs/>
          <w:sz w:val="32"/>
        </w:rPr>
      </w:pPr>
      <w:r w:rsidRPr="000E0408">
        <w:rPr>
          <w:b/>
          <w:bCs/>
          <w:sz w:val="32"/>
        </w:rPr>
        <w:t xml:space="preserve">к проекту закона Кировской области </w:t>
      </w:r>
      <w:r w:rsidR="005968F1" w:rsidRPr="000E0408">
        <w:rPr>
          <w:b/>
          <w:bCs/>
          <w:sz w:val="32"/>
        </w:rPr>
        <w:t>«</w:t>
      </w:r>
      <w:r w:rsidRPr="000E0408">
        <w:rPr>
          <w:b/>
          <w:bCs/>
          <w:sz w:val="32"/>
        </w:rPr>
        <w:t xml:space="preserve">Об областном бюджете </w:t>
      </w:r>
      <w:r w:rsidR="008926B0" w:rsidRPr="000E0408">
        <w:rPr>
          <w:b/>
          <w:bCs/>
          <w:sz w:val="32"/>
        </w:rPr>
        <w:br/>
      </w:r>
      <w:r w:rsidRPr="000E0408">
        <w:rPr>
          <w:b/>
          <w:bCs/>
          <w:sz w:val="32"/>
        </w:rPr>
        <w:t>на 20</w:t>
      </w:r>
      <w:r w:rsidR="004C1352" w:rsidRPr="000E0408">
        <w:rPr>
          <w:b/>
          <w:bCs/>
          <w:sz w:val="32"/>
        </w:rPr>
        <w:t>20</w:t>
      </w:r>
      <w:r w:rsidRPr="000E0408">
        <w:rPr>
          <w:b/>
          <w:bCs/>
          <w:sz w:val="32"/>
        </w:rPr>
        <w:t xml:space="preserve"> год и на плановый период 202</w:t>
      </w:r>
      <w:r w:rsidR="004C1352" w:rsidRPr="000E0408">
        <w:rPr>
          <w:b/>
          <w:bCs/>
          <w:sz w:val="32"/>
        </w:rPr>
        <w:t>1</w:t>
      </w:r>
      <w:r w:rsidRPr="000E0408">
        <w:rPr>
          <w:b/>
          <w:bCs/>
          <w:sz w:val="32"/>
        </w:rPr>
        <w:t xml:space="preserve"> и 202</w:t>
      </w:r>
      <w:r w:rsidR="004C1352" w:rsidRPr="000E0408">
        <w:rPr>
          <w:b/>
          <w:bCs/>
          <w:sz w:val="32"/>
        </w:rPr>
        <w:t>2</w:t>
      </w:r>
      <w:r w:rsidRPr="000E0408">
        <w:rPr>
          <w:b/>
          <w:bCs/>
          <w:sz w:val="32"/>
        </w:rPr>
        <w:t xml:space="preserve"> годов</w:t>
      </w:r>
      <w:r w:rsidR="005968F1" w:rsidRPr="000E0408">
        <w:rPr>
          <w:b/>
          <w:bCs/>
          <w:sz w:val="32"/>
        </w:rPr>
        <w:t>»</w:t>
      </w:r>
    </w:p>
    <w:p w:rsidR="001E05BD" w:rsidRPr="000E0408" w:rsidRDefault="001E05BD" w:rsidP="00457034">
      <w:pPr>
        <w:pStyle w:val="20"/>
        <w:jc w:val="center"/>
        <w:rPr>
          <w:szCs w:val="28"/>
        </w:rPr>
      </w:pPr>
    </w:p>
    <w:p w:rsidR="001F1299" w:rsidRPr="000E0408" w:rsidRDefault="001F1299" w:rsidP="001F1299">
      <w:pPr>
        <w:pStyle w:val="3"/>
        <w:spacing w:after="0"/>
        <w:ind w:firstLine="709"/>
        <w:jc w:val="both"/>
        <w:rPr>
          <w:rFonts w:ascii="Times New Roman" w:hAnsi="Times New Roman"/>
          <w:b w:val="0"/>
          <w:sz w:val="28"/>
          <w:szCs w:val="28"/>
        </w:rPr>
      </w:pPr>
      <w:r w:rsidRPr="000E0408">
        <w:rPr>
          <w:rFonts w:ascii="Times New Roman" w:hAnsi="Times New Roman"/>
          <w:b w:val="0"/>
          <w:sz w:val="28"/>
          <w:szCs w:val="28"/>
        </w:rPr>
        <w:t xml:space="preserve">Формирование областного бюджета </w:t>
      </w:r>
      <w:r w:rsidRPr="000E0408">
        <w:rPr>
          <w:rFonts w:ascii="Times New Roman" w:hAnsi="Times New Roman"/>
          <w:b w:val="0"/>
          <w:bCs w:val="0"/>
          <w:sz w:val="28"/>
          <w:szCs w:val="28"/>
        </w:rPr>
        <w:t>на 20</w:t>
      </w:r>
      <w:r w:rsidR="004C1352" w:rsidRPr="000E0408">
        <w:rPr>
          <w:rFonts w:ascii="Times New Roman" w:hAnsi="Times New Roman"/>
          <w:b w:val="0"/>
          <w:bCs w:val="0"/>
          <w:sz w:val="28"/>
          <w:szCs w:val="28"/>
        </w:rPr>
        <w:t>20</w:t>
      </w:r>
      <w:r w:rsidR="0079437A" w:rsidRPr="000E0408">
        <w:rPr>
          <w:rFonts w:ascii="Times New Roman" w:hAnsi="Times New Roman"/>
          <w:b w:val="0"/>
          <w:bCs w:val="0"/>
          <w:sz w:val="28"/>
          <w:szCs w:val="28"/>
        </w:rPr>
        <w:t xml:space="preserve"> год и на плановый период 202</w:t>
      </w:r>
      <w:r w:rsidR="004C1352" w:rsidRPr="000E0408">
        <w:rPr>
          <w:rFonts w:ascii="Times New Roman" w:hAnsi="Times New Roman"/>
          <w:b w:val="0"/>
          <w:bCs w:val="0"/>
          <w:sz w:val="28"/>
          <w:szCs w:val="28"/>
        </w:rPr>
        <w:t>1</w:t>
      </w:r>
      <w:r w:rsidRPr="000E0408">
        <w:rPr>
          <w:rFonts w:ascii="Times New Roman" w:hAnsi="Times New Roman"/>
          <w:b w:val="0"/>
          <w:bCs w:val="0"/>
          <w:sz w:val="28"/>
          <w:szCs w:val="28"/>
        </w:rPr>
        <w:t xml:space="preserve"> и 202</w:t>
      </w:r>
      <w:r w:rsidR="004C1352" w:rsidRPr="000E0408">
        <w:rPr>
          <w:rFonts w:ascii="Times New Roman" w:hAnsi="Times New Roman"/>
          <w:b w:val="0"/>
          <w:bCs w:val="0"/>
          <w:sz w:val="28"/>
          <w:szCs w:val="28"/>
        </w:rPr>
        <w:t>2</w:t>
      </w:r>
      <w:r w:rsidRPr="000E0408">
        <w:rPr>
          <w:rFonts w:ascii="Times New Roman" w:hAnsi="Times New Roman"/>
          <w:b w:val="0"/>
          <w:bCs w:val="0"/>
          <w:sz w:val="28"/>
          <w:szCs w:val="28"/>
        </w:rPr>
        <w:t xml:space="preserve"> годов </w:t>
      </w:r>
      <w:r w:rsidRPr="000E0408">
        <w:rPr>
          <w:rFonts w:ascii="Times New Roman" w:hAnsi="Times New Roman"/>
          <w:b w:val="0"/>
          <w:sz w:val="28"/>
          <w:szCs w:val="28"/>
        </w:rPr>
        <w:t xml:space="preserve">осуществлялось в соответствии с действующими </w:t>
      </w:r>
      <w:r w:rsidR="0058427E" w:rsidRPr="000E0408">
        <w:rPr>
          <w:rFonts w:ascii="Times New Roman" w:hAnsi="Times New Roman"/>
          <w:b w:val="0"/>
          <w:sz w:val="28"/>
          <w:szCs w:val="28"/>
        </w:rPr>
        <w:br/>
      </w:r>
      <w:r w:rsidR="0028023E" w:rsidRPr="000E0408">
        <w:rPr>
          <w:rFonts w:ascii="Times New Roman" w:hAnsi="Times New Roman"/>
          <w:b w:val="0"/>
          <w:sz w:val="28"/>
          <w:szCs w:val="28"/>
        </w:rPr>
        <w:t xml:space="preserve">и планирумыми к принятию </w:t>
      </w:r>
      <w:r w:rsidRPr="000E0408">
        <w:rPr>
          <w:rFonts w:ascii="Times New Roman" w:hAnsi="Times New Roman"/>
          <w:b w:val="0"/>
          <w:sz w:val="28"/>
          <w:szCs w:val="28"/>
        </w:rPr>
        <w:t>нормативными правовыми актами, прогнозом социально-экономического развития области на</w:t>
      </w:r>
      <w:r w:rsidRPr="000E0408">
        <w:rPr>
          <w:sz w:val="28"/>
          <w:szCs w:val="28"/>
        </w:rPr>
        <w:t xml:space="preserve"> </w:t>
      </w:r>
      <w:r w:rsidRPr="000E0408">
        <w:rPr>
          <w:rFonts w:ascii="Times New Roman" w:hAnsi="Times New Roman"/>
          <w:b w:val="0"/>
          <w:sz w:val="28"/>
          <w:szCs w:val="28"/>
        </w:rPr>
        <w:t>20</w:t>
      </w:r>
      <w:r w:rsidR="004C1352" w:rsidRPr="000E0408">
        <w:rPr>
          <w:rFonts w:ascii="Times New Roman" w:hAnsi="Times New Roman"/>
          <w:b w:val="0"/>
          <w:sz w:val="28"/>
          <w:szCs w:val="28"/>
        </w:rPr>
        <w:t>20</w:t>
      </w:r>
      <w:r w:rsidRPr="000E0408">
        <w:rPr>
          <w:rFonts w:ascii="Times New Roman" w:hAnsi="Times New Roman"/>
          <w:b w:val="0"/>
          <w:sz w:val="28"/>
          <w:szCs w:val="28"/>
        </w:rPr>
        <w:t xml:space="preserve"> год и на период </w:t>
      </w:r>
      <w:r w:rsidR="0058427E" w:rsidRPr="000E0408">
        <w:rPr>
          <w:rFonts w:ascii="Times New Roman" w:hAnsi="Times New Roman"/>
          <w:b w:val="0"/>
          <w:sz w:val="28"/>
          <w:szCs w:val="28"/>
        </w:rPr>
        <w:br/>
      </w:r>
      <w:r w:rsidRPr="000E0408">
        <w:rPr>
          <w:rFonts w:ascii="Times New Roman" w:hAnsi="Times New Roman"/>
          <w:b w:val="0"/>
          <w:sz w:val="28"/>
          <w:szCs w:val="28"/>
        </w:rPr>
        <w:t>20</w:t>
      </w:r>
      <w:r w:rsidR="0079437A" w:rsidRPr="000E0408">
        <w:rPr>
          <w:rFonts w:ascii="Times New Roman" w:hAnsi="Times New Roman"/>
          <w:b w:val="0"/>
          <w:sz w:val="28"/>
          <w:szCs w:val="28"/>
        </w:rPr>
        <w:t>2</w:t>
      </w:r>
      <w:r w:rsidR="004C1352" w:rsidRPr="000E0408">
        <w:rPr>
          <w:rFonts w:ascii="Times New Roman" w:hAnsi="Times New Roman"/>
          <w:b w:val="0"/>
          <w:sz w:val="28"/>
          <w:szCs w:val="28"/>
        </w:rPr>
        <w:t>1</w:t>
      </w:r>
      <w:r w:rsidRPr="000E0408">
        <w:rPr>
          <w:rFonts w:ascii="Times New Roman" w:hAnsi="Times New Roman"/>
          <w:b w:val="0"/>
          <w:sz w:val="28"/>
          <w:szCs w:val="28"/>
        </w:rPr>
        <w:t xml:space="preserve"> и 202</w:t>
      </w:r>
      <w:r w:rsidR="004C1352" w:rsidRPr="000E0408">
        <w:rPr>
          <w:rFonts w:ascii="Times New Roman" w:hAnsi="Times New Roman"/>
          <w:b w:val="0"/>
          <w:sz w:val="28"/>
          <w:szCs w:val="28"/>
        </w:rPr>
        <w:t>2</w:t>
      </w:r>
      <w:r w:rsidRPr="000E0408">
        <w:rPr>
          <w:rFonts w:ascii="Times New Roman" w:hAnsi="Times New Roman"/>
          <w:b w:val="0"/>
          <w:sz w:val="28"/>
          <w:szCs w:val="28"/>
        </w:rPr>
        <w:t xml:space="preserve"> годов, государственными программами Кировской области</w:t>
      </w:r>
      <w:r w:rsidR="0028023E" w:rsidRPr="000E0408">
        <w:rPr>
          <w:rFonts w:ascii="Times New Roman" w:hAnsi="Times New Roman"/>
          <w:b w:val="0"/>
          <w:sz w:val="28"/>
          <w:szCs w:val="28"/>
        </w:rPr>
        <w:t xml:space="preserve"> </w:t>
      </w:r>
      <w:r w:rsidR="0058427E" w:rsidRPr="000E0408">
        <w:rPr>
          <w:rFonts w:ascii="Times New Roman" w:hAnsi="Times New Roman"/>
          <w:b w:val="0"/>
          <w:sz w:val="28"/>
          <w:szCs w:val="28"/>
        </w:rPr>
        <w:br/>
      </w:r>
      <w:r w:rsidR="0028023E" w:rsidRPr="000E0408">
        <w:rPr>
          <w:rFonts w:ascii="Times New Roman" w:hAnsi="Times New Roman"/>
          <w:b w:val="0"/>
          <w:sz w:val="28"/>
          <w:szCs w:val="28"/>
        </w:rPr>
        <w:t>и национальными проектами</w:t>
      </w:r>
      <w:r w:rsidRPr="000E0408">
        <w:rPr>
          <w:rFonts w:ascii="Times New Roman" w:hAnsi="Times New Roman"/>
          <w:b w:val="0"/>
          <w:sz w:val="28"/>
          <w:szCs w:val="28"/>
        </w:rPr>
        <w:t>.</w:t>
      </w:r>
    </w:p>
    <w:p w:rsidR="001F1299" w:rsidRPr="000E0408" w:rsidRDefault="001F1299" w:rsidP="001F1299">
      <w:pPr>
        <w:spacing w:before="120" w:after="240"/>
        <w:jc w:val="center"/>
        <w:rPr>
          <w:b/>
          <w:sz w:val="28"/>
          <w:szCs w:val="28"/>
        </w:rPr>
      </w:pPr>
      <w:r w:rsidRPr="000E0408">
        <w:rPr>
          <w:b/>
          <w:sz w:val="28"/>
          <w:szCs w:val="28"/>
        </w:rPr>
        <w:t xml:space="preserve">Основные характеристики проекта областного бюджета </w:t>
      </w:r>
      <w:r w:rsidR="004C1352" w:rsidRPr="000E0408">
        <w:rPr>
          <w:b/>
          <w:sz w:val="28"/>
          <w:szCs w:val="28"/>
        </w:rPr>
        <w:br/>
      </w:r>
      <w:r w:rsidRPr="000E0408">
        <w:rPr>
          <w:b/>
          <w:sz w:val="28"/>
          <w:szCs w:val="28"/>
        </w:rPr>
        <w:t>на 20</w:t>
      </w:r>
      <w:r w:rsidR="004C1352" w:rsidRPr="000E0408">
        <w:rPr>
          <w:b/>
          <w:sz w:val="28"/>
          <w:szCs w:val="28"/>
        </w:rPr>
        <w:t>20</w:t>
      </w:r>
      <w:r w:rsidRPr="000E0408">
        <w:rPr>
          <w:b/>
          <w:sz w:val="28"/>
          <w:szCs w:val="28"/>
        </w:rPr>
        <w:t xml:space="preserve"> год и на плановый п</w:t>
      </w:r>
      <w:r w:rsidR="0079437A" w:rsidRPr="000E0408">
        <w:rPr>
          <w:b/>
          <w:sz w:val="28"/>
          <w:szCs w:val="28"/>
        </w:rPr>
        <w:t>ериод 202</w:t>
      </w:r>
      <w:r w:rsidR="004C1352" w:rsidRPr="000E0408">
        <w:rPr>
          <w:b/>
          <w:sz w:val="28"/>
          <w:szCs w:val="28"/>
        </w:rPr>
        <w:t>1</w:t>
      </w:r>
      <w:r w:rsidR="0079437A" w:rsidRPr="000E0408">
        <w:rPr>
          <w:b/>
          <w:sz w:val="28"/>
          <w:szCs w:val="28"/>
        </w:rPr>
        <w:t xml:space="preserve"> и 202</w:t>
      </w:r>
      <w:r w:rsidR="004C1352" w:rsidRPr="000E0408">
        <w:rPr>
          <w:b/>
          <w:sz w:val="28"/>
          <w:szCs w:val="28"/>
        </w:rPr>
        <w:t>2</w:t>
      </w:r>
      <w:r w:rsidRPr="000E0408">
        <w:rPr>
          <w:b/>
          <w:sz w:val="28"/>
          <w:szCs w:val="28"/>
        </w:rPr>
        <w:t xml:space="preserve"> годов</w:t>
      </w:r>
    </w:p>
    <w:p w:rsidR="000A5712" w:rsidRPr="000E0408" w:rsidRDefault="000A5712" w:rsidP="000A5712">
      <w:pPr>
        <w:ind w:firstLine="709"/>
        <w:jc w:val="both"/>
        <w:rPr>
          <w:sz w:val="28"/>
          <w:szCs w:val="28"/>
        </w:rPr>
      </w:pPr>
      <w:r w:rsidRPr="000E0408">
        <w:rPr>
          <w:sz w:val="28"/>
          <w:szCs w:val="28"/>
        </w:rPr>
        <w:t>Исходя из подходов и особенностей формирования областного бюджета на 20</w:t>
      </w:r>
      <w:r w:rsidR="004C1352" w:rsidRPr="000E0408">
        <w:rPr>
          <w:sz w:val="28"/>
          <w:szCs w:val="28"/>
        </w:rPr>
        <w:t>20</w:t>
      </w:r>
      <w:r w:rsidRPr="000E0408">
        <w:rPr>
          <w:sz w:val="28"/>
          <w:szCs w:val="28"/>
        </w:rPr>
        <w:t xml:space="preserve"> год и на плановый период 202</w:t>
      </w:r>
      <w:r w:rsidR="004C1352" w:rsidRPr="000E0408">
        <w:rPr>
          <w:sz w:val="28"/>
          <w:szCs w:val="28"/>
        </w:rPr>
        <w:t>1</w:t>
      </w:r>
      <w:r w:rsidRPr="000E0408">
        <w:rPr>
          <w:sz w:val="28"/>
          <w:szCs w:val="28"/>
        </w:rPr>
        <w:t xml:space="preserve"> и 202</w:t>
      </w:r>
      <w:r w:rsidR="004C1352" w:rsidRPr="000E0408">
        <w:rPr>
          <w:sz w:val="28"/>
          <w:szCs w:val="28"/>
        </w:rPr>
        <w:t>2</w:t>
      </w:r>
      <w:r w:rsidRPr="000E0408">
        <w:rPr>
          <w:sz w:val="28"/>
          <w:szCs w:val="28"/>
        </w:rPr>
        <w:t xml:space="preserve"> годов, основные параметры проекта областного бюджета прогнозируются в следующих объемах:</w:t>
      </w:r>
    </w:p>
    <w:p w:rsidR="000A5712" w:rsidRPr="000E0408" w:rsidRDefault="000A5712" w:rsidP="000A5712">
      <w:pPr>
        <w:spacing w:before="240"/>
        <w:ind w:left="7791"/>
        <w:contextualSpacing/>
        <w:jc w:val="both"/>
        <w:rPr>
          <w:sz w:val="24"/>
          <w:szCs w:val="24"/>
        </w:rPr>
      </w:pPr>
      <w:r w:rsidRPr="000E0408">
        <w:rPr>
          <w:sz w:val="24"/>
          <w:szCs w:val="24"/>
        </w:rPr>
        <w:t xml:space="preserve">     млн.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1559"/>
        <w:gridCol w:w="1560"/>
        <w:gridCol w:w="1701"/>
      </w:tblGrid>
      <w:tr w:rsidR="000A5712" w:rsidRPr="000E0408" w:rsidTr="00E93E69">
        <w:trPr>
          <w:trHeight w:val="501"/>
        </w:trPr>
        <w:tc>
          <w:tcPr>
            <w:tcW w:w="4678" w:type="dxa"/>
            <w:tcBorders>
              <w:top w:val="single" w:sz="4" w:space="0" w:color="auto"/>
              <w:left w:val="single" w:sz="4" w:space="0" w:color="auto"/>
              <w:bottom w:val="single" w:sz="4" w:space="0" w:color="auto"/>
              <w:right w:val="single" w:sz="4" w:space="0" w:color="auto"/>
            </w:tcBorders>
          </w:tcPr>
          <w:p w:rsidR="000A5712" w:rsidRPr="000E0408" w:rsidRDefault="000A5712" w:rsidP="00E93E69">
            <w:pPr>
              <w:ind w:left="-4" w:right="18"/>
              <w:contextualSpacing/>
              <w:jc w:val="center"/>
              <w:rPr>
                <w:sz w:val="24"/>
                <w:szCs w:val="24"/>
              </w:rPr>
            </w:pPr>
            <w:r w:rsidRPr="000E0408">
              <w:rPr>
                <w:sz w:val="24"/>
                <w:szCs w:val="24"/>
              </w:rPr>
              <w:t>Наименование показателей</w:t>
            </w:r>
          </w:p>
        </w:tc>
        <w:tc>
          <w:tcPr>
            <w:tcW w:w="1559" w:type="dxa"/>
            <w:tcBorders>
              <w:top w:val="single" w:sz="4" w:space="0" w:color="auto"/>
              <w:left w:val="single" w:sz="4" w:space="0" w:color="auto"/>
              <w:bottom w:val="single" w:sz="4" w:space="0" w:color="auto"/>
              <w:right w:val="single" w:sz="4" w:space="0" w:color="auto"/>
            </w:tcBorders>
          </w:tcPr>
          <w:p w:rsidR="000A5712" w:rsidRPr="000E0408" w:rsidRDefault="000A5712" w:rsidP="00E93E69">
            <w:pPr>
              <w:ind w:left="-108" w:right="-108"/>
              <w:contextualSpacing/>
              <w:jc w:val="center"/>
              <w:rPr>
                <w:sz w:val="24"/>
                <w:szCs w:val="24"/>
              </w:rPr>
            </w:pPr>
            <w:r w:rsidRPr="000E0408">
              <w:rPr>
                <w:sz w:val="24"/>
                <w:szCs w:val="24"/>
              </w:rPr>
              <w:t xml:space="preserve">Прогноз </w:t>
            </w:r>
          </w:p>
          <w:p w:rsidR="000A5712" w:rsidRPr="000E0408" w:rsidRDefault="000A5712" w:rsidP="004C1352">
            <w:pPr>
              <w:ind w:left="-108" w:right="-108"/>
              <w:contextualSpacing/>
              <w:jc w:val="center"/>
              <w:rPr>
                <w:sz w:val="24"/>
                <w:szCs w:val="24"/>
              </w:rPr>
            </w:pPr>
            <w:r w:rsidRPr="000E0408">
              <w:rPr>
                <w:sz w:val="24"/>
                <w:szCs w:val="24"/>
              </w:rPr>
              <w:t>на 20</w:t>
            </w:r>
            <w:r w:rsidR="004C1352" w:rsidRPr="000E0408">
              <w:rPr>
                <w:sz w:val="24"/>
                <w:szCs w:val="24"/>
              </w:rPr>
              <w:t>20</w:t>
            </w:r>
            <w:r w:rsidRPr="000E0408">
              <w:rPr>
                <w:sz w:val="24"/>
                <w:szCs w:val="24"/>
              </w:rPr>
              <w:t xml:space="preserve"> год</w:t>
            </w:r>
          </w:p>
        </w:tc>
        <w:tc>
          <w:tcPr>
            <w:tcW w:w="1560" w:type="dxa"/>
            <w:tcBorders>
              <w:top w:val="single" w:sz="4" w:space="0" w:color="auto"/>
              <w:left w:val="single" w:sz="4" w:space="0" w:color="auto"/>
              <w:bottom w:val="single" w:sz="4" w:space="0" w:color="auto"/>
              <w:right w:val="single" w:sz="4" w:space="0" w:color="auto"/>
            </w:tcBorders>
          </w:tcPr>
          <w:p w:rsidR="000A5712" w:rsidRPr="000E0408" w:rsidRDefault="000A5712" w:rsidP="00E93E69">
            <w:pPr>
              <w:ind w:left="-108" w:right="-108"/>
              <w:contextualSpacing/>
              <w:jc w:val="center"/>
              <w:rPr>
                <w:sz w:val="24"/>
                <w:szCs w:val="24"/>
              </w:rPr>
            </w:pPr>
            <w:r w:rsidRPr="000E0408">
              <w:rPr>
                <w:sz w:val="24"/>
                <w:szCs w:val="24"/>
              </w:rPr>
              <w:t xml:space="preserve">Прогноз </w:t>
            </w:r>
          </w:p>
          <w:p w:rsidR="000A5712" w:rsidRPr="000E0408" w:rsidRDefault="000A5712" w:rsidP="004C1352">
            <w:pPr>
              <w:ind w:left="-108" w:right="-108"/>
              <w:contextualSpacing/>
              <w:jc w:val="center"/>
              <w:rPr>
                <w:sz w:val="24"/>
                <w:szCs w:val="24"/>
              </w:rPr>
            </w:pPr>
            <w:r w:rsidRPr="000E0408">
              <w:rPr>
                <w:sz w:val="24"/>
                <w:szCs w:val="24"/>
              </w:rPr>
              <w:t>на 202</w:t>
            </w:r>
            <w:r w:rsidR="004C1352" w:rsidRPr="000E0408">
              <w:rPr>
                <w:sz w:val="24"/>
                <w:szCs w:val="24"/>
              </w:rPr>
              <w:t>1</w:t>
            </w:r>
            <w:r w:rsidRPr="000E0408">
              <w:rPr>
                <w:sz w:val="24"/>
                <w:szCs w:val="24"/>
              </w:rPr>
              <w:t xml:space="preserve"> год</w:t>
            </w:r>
          </w:p>
        </w:tc>
        <w:tc>
          <w:tcPr>
            <w:tcW w:w="1701" w:type="dxa"/>
            <w:tcBorders>
              <w:top w:val="single" w:sz="4" w:space="0" w:color="auto"/>
              <w:left w:val="single" w:sz="4" w:space="0" w:color="auto"/>
              <w:bottom w:val="single" w:sz="4" w:space="0" w:color="auto"/>
              <w:right w:val="single" w:sz="4" w:space="0" w:color="auto"/>
            </w:tcBorders>
          </w:tcPr>
          <w:p w:rsidR="000A5712" w:rsidRPr="000E0408" w:rsidRDefault="000A5712" w:rsidP="00E93E69">
            <w:pPr>
              <w:ind w:left="-180" w:right="-36"/>
              <w:contextualSpacing/>
              <w:jc w:val="center"/>
              <w:rPr>
                <w:sz w:val="24"/>
                <w:szCs w:val="24"/>
              </w:rPr>
            </w:pPr>
            <w:r w:rsidRPr="000E0408">
              <w:rPr>
                <w:sz w:val="24"/>
                <w:szCs w:val="24"/>
              </w:rPr>
              <w:t xml:space="preserve">Прогноз  </w:t>
            </w:r>
          </w:p>
          <w:p w:rsidR="000A5712" w:rsidRPr="000E0408" w:rsidRDefault="004C1352" w:rsidP="00E93E69">
            <w:pPr>
              <w:ind w:left="-180" w:right="-36"/>
              <w:contextualSpacing/>
              <w:jc w:val="center"/>
              <w:rPr>
                <w:sz w:val="24"/>
                <w:szCs w:val="24"/>
              </w:rPr>
            </w:pPr>
            <w:r w:rsidRPr="000E0408">
              <w:rPr>
                <w:sz w:val="24"/>
                <w:szCs w:val="24"/>
              </w:rPr>
              <w:t>на 2022</w:t>
            </w:r>
            <w:r w:rsidR="000A5712" w:rsidRPr="000E0408">
              <w:rPr>
                <w:sz w:val="24"/>
                <w:szCs w:val="24"/>
              </w:rPr>
              <w:t xml:space="preserve"> год</w:t>
            </w:r>
          </w:p>
        </w:tc>
      </w:tr>
      <w:tr w:rsidR="000A5712" w:rsidRPr="000E0408" w:rsidTr="00E93E69">
        <w:trPr>
          <w:trHeight w:val="340"/>
        </w:trPr>
        <w:tc>
          <w:tcPr>
            <w:tcW w:w="4678" w:type="dxa"/>
            <w:tcBorders>
              <w:top w:val="single" w:sz="4" w:space="0" w:color="auto"/>
              <w:left w:val="single" w:sz="4" w:space="0" w:color="auto"/>
              <w:bottom w:val="single" w:sz="4" w:space="0" w:color="auto"/>
              <w:right w:val="single" w:sz="4" w:space="0" w:color="auto"/>
            </w:tcBorders>
          </w:tcPr>
          <w:p w:rsidR="000A5712" w:rsidRPr="000E0408" w:rsidRDefault="000A5712" w:rsidP="00E93E69">
            <w:pPr>
              <w:jc w:val="both"/>
              <w:rPr>
                <w:b/>
                <w:bCs/>
                <w:sz w:val="24"/>
                <w:szCs w:val="24"/>
              </w:rPr>
            </w:pPr>
            <w:r w:rsidRPr="000E0408">
              <w:rPr>
                <w:b/>
                <w:bCs/>
                <w:sz w:val="24"/>
                <w:szCs w:val="24"/>
              </w:rPr>
              <w:t>1.Доходы – всего*,</w:t>
            </w:r>
            <w:r w:rsidRPr="000E0408">
              <w:rPr>
                <w:sz w:val="24"/>
                <w:szCs w:val="24"/>
              </w:rPr>
              <w:t xml:space="preserve"> из них:</w:t>
            </w:r>
          </w:p>
        </w:tc>
        <w:tc>
          <w:tcPr>
            <w:tcW w:w="1559" w:type="dxa"/>
            <w:tcBorders>
              <w:top w:val="single" w:sz="4" w:space="0" w:color="auto"/>
              <w:left w:val="single" w:sz="4" w:space="0" w:color="auto"/>
              <w:bottom w:val="single" w:sz="4" w:space="0" w:color="auto"/>
              <w:right w:val="single" w:sz="4" w:space="0" w:color="auto"/>
            </w:tcBorders>
          </w:tcPr>
          <w:p w:rsidR="000A5712" w:rsidRPr="000E0408" w:rsidRDefault="001F7F2A" w:rsidP="00E93E69">
            <w:pPr>
              <w:tabs>
                <w:tab w:val="left" w:pos="1332"/>
              </w:tabs>
              <w:ind w:left="-108" w:right="-108"/>
              <w:contextualSpacing/>
              <w:jc w:val="center"/>
              <w:rPr>
                <w:b/>
                <w:sz w:val="24"/>
                <w:szCs w:val="24"/>
              </w:rPr>
            </w:pPr>
            <w:r w:rsidRPr="000E0408">
              <w:rPr>
                <w:b/>
                <w:sz w:val="24"/>
                <w:szCs w:val="24"/>
              </w:rPr>
              <w:t>58 742,7</w:t>
            </w:r>
          </w:p>
        </w:tc>
        <w:tc>
          <w:tcPr>
            <w:tcW w:w="1560" w:type="dxa"/>
            <w:tcBorders>
              <w:top w:val="single" w:sz="4" w:space="0" w:color="auto"/>
              <w:left w:val="single" w:sz="4" w:space="0" w:color="auto"/>
              <w:bottom w:val="single" w:sz="4" w:space="0" w:color="auto"/>
              <w:right w:val="single" w:sz="4" w:space="0" w:color="auto"/>
            </w:tcBorders>
          </w:tcPr>
          <w:p w:rsidR="000A5712" w:rsidRPr="000E0408" w:rsidRDefault="001F7F2A" w:rsidP="00E93E69">
            <w:pPr>
              <w:ind w:left="-108" w:right="-108"/>
              <w:contextualSpacing/>
              <w:jc w:val="center"/>
              <w:rPr>
                <w:b/>
                <w:sz w:val="24"/>
                <w:szCs w:val="24"/>
              </w:rPr>
            </w:pPr>
            <w:r w:rsidRPr="000E0408">
              <w:rPr>
                <w:b/>
                <w:sz w:val="24"/>
                <w:szCs w:val="24"/>
              </w:rPr>
              <w:t>61 400,2</w:t>
            </w:r>
          </w:p>
        </w:tc>
        <w:tc>
          <w:tcPr>
            <w:tcW w:w="1701" w:type="dxa"/>
            <w:tcBorders>
              <w:top w:val="single" w:sz="4" w:space="0" w:color="auto"/>
              <w:left w:val="single" w:sz="4" w:space="0" w:color="auto"/>
              <w:bottom w:val="single" w:sz="4" w:space="0" w:color="auto"/>
              <w:right w:val="single" w:sz="4" w:space="0" w:color="auto"/>
            </w:tcBorders>
          </w:tcPr>
          <w:p w:rsidR="000A5712" w:rsidRPr="000E0408" w:rsidRDefault="001F7F2A" w:rsidP="00E93E69">
            <w:pPr>
              <w:ind w:left="-180" w:right="-36"/>
              <w:contextualSpacing/>
              <w:jc w:val="center"/>
              <w:rPr>
                <w:b/>
                <w:sz w:val="24"/>
                <w:szCs w:val="24"/>
              </w:rPr>
            </w:pPr>
            <w:r w:rsidRPr="000E0408">
              <w:rPr>
                <w:b/>
                <w:sz w:val="24"/>
                <w:szCs w:val="24"/>
              </w:rPr>
              <w:t>63 317,4</w:t>
            </w:r>
          </w:p>
        </w:tc>
      </w:tr>
      <w:tr w:rsidR="000A5712" w:rsidRPr="000E0408" w:rsidTr="00E93E69">
        <w:trPr>
          <w:trHeight w:val="340"/>
        </w:trPr>
        <w:tc>
          <w:tcPr>
            <w:tcW w:w="4678" w:type="dxa"/>
            <w:tcBorders>
              <w:top w:val="single" w:sz="4" w:space="0" w:color="auto"/>
              <w:left w:val="single" w:sz="4" w:space="0" w:color="auto"/>
              <w:bottom w:val="single" w:sz="4" w:space="0" w:color="auto"/>
              <w:right w:val="single" w:sz="4" w:space="0" w:color="auto"/>
            </w:tcBorders>
          </w:tcPr>
          <w:p w:rsidR="000A5712" w:rsidRPr="000E0408" w:rsidRDefault="000A5712" w:rsidP="00E93E69">
            <w:pPr>
              <w:jc w:val="both"/>
              <w:rPr>
                <w:sz w:val="24"/>
                <w:szCs w:val="24"/>
              </w:rPr>
            </w:pPr>
            <w:r w:rsidRPr="000E0408">
              <w:rPr>
                <w:sz w:val="24"/>
                <w:szCs w:val="24"/>
              </w:rPr>
              <w:t>налоговые доходы</w:t>
            </w:r>
          </w:p>
        </w:tc>
        <w:tc>
          <w:tcPr>
            <w:tcW w:w="1559" w:type="dxa"/>
            <w:tcBorders>
              <w:top w:val="single" w:sz="4" w:space="0" w:color="auto"/>
              <w:left w:val="single" w:sz="4" w:space="0" w:color="auto"/>
              <w:bottom w:val="single" w:sz="4" w:space="0" w:color="auto"/>
              <w:right w:val="single" w:sz="4" w:space="0" w:color="auto"/>
            </w:tcBorders>
            <w:vAlign w:val="bottom"/>
          </w:tcPr>
          <w:p w:rsidR="000A5712" w:rsidRPr="000E0408" w:rsidRDefault="004C1352" w:rsidP="00E93E69">
            <w:pPr>
              <w:ind w:left="-108" w:right="-108"/>
              <w:contextualSpacing/>
              <w:jc w:val="center"/>
              <w:rPr>
                <w:sz w:val="24"/>
                <w:szCs w:val="24"/>
              </w:rPr>
            </w:pPr>
            <w:r w:rsidRPr="000E0408">
              <w:rPr>
                <w:sz w:val="24"/>
                <w:szCs w:val="24"/>
              </w:rPr>
              <w:t>33 813,2</w:t>
            </w:r>
          </w:p>
        </w:tc>
        <w:tc>
          <w:tcPr>
            <w:tcW w:w="1560" w:type="dxa"/>
            <w:tcBorders>
              <w:top w:val="single" w:sz="4" w:space="0" w:color="auto"/>
              <w:left w:val="single" w:sz="4" w:space="0" w:color="auto"/>
              <w:bottom w:val="single" w:sz="4" w:space="0" w:color="auto"/>
              <w:right w:val="single" w:sz="4" w:space="0" w:color="auto"/>
            </w:tcBorders>
            <w:vAlign w:val="bottom"/>
          </w:tcPr>
          <w:p w:rsidR="000A5712" w:rsidRPr="000E0408" w:rsidRDefault="004C1352" w:rsidP="00E93E69">
            <w:pPr>
              <w:ind w:left="-108" w:right="-108"/>
              <w:contextualSpacing/>
              <w:jc w:val="center"/>
              <w:rPr>
                <w:sz w:val="24"/>
                <w:szCs w:val="24"/>
              </w:rPr>
            </w:pPr>
            <w:r w:rsidRPr="000E0408">
              <w:rPr>
                <w:sz w:val="24"/>
                <w:szCs w:val="24"/>
              </w:rPr>
              <w:t>36 912,3</w:t>
            </w:r>
          </w:p>
        </w:tc>
        <w:tc>
          <w:tcPr>
            <w:tcW w:w="1701" w:type="dxa"/>
            <w:tcBorders>
              <w:top w:val="single" w:sz="4" w:space="0" w:color="auto"/>
              <w:left w:val="single" w:sz="4" w:space="0" w:color="auto"/>
              <w:bottom w:val="single" w:sz="4" w:space="0" w:color="auto"/>
              <w:right w:val="single" w:sz="4" w:space="0" w:color="auto"/>
            </w:tcBorders>
            <w:vAlign w:val="bottom"/>
          </w:tcPr>
          <w:p w:rsidR="000A5712" w:rsidRPr="000E0408" w:rsidRDefault="004C1352" w:rsidP="00E93E69">
            <w:pPr>
              <w:ind w:left="-180" w:right="-36"/>
              <w:contextualSpacing/>
              <w:jc w:val="center"/>
              <w:rPr>
                <w:sz w:val="24"/>
                <w:szCs w:val="24"/>
              </w:rPr>
            </w:pPr>
            <w:r w:rsidRPr="000E0408">
              <w:rPr>
                <w:sz w:val="24"/>
                <w:szCs w:val="24"/>
              </w:rPr>
              <w:t>39 845,8</w:t>
            </w:r>
          </w:p>
        </w:tc>
      </w:tr>
      <w:tr w:rsidR="000A5712" w:rsidRPr="000E0408" w:rsidTr="00E93E69">
        <w:trPr>
          <w:trHeight w:val="340"/>
        </w:trPr>
        <w:tc>
          <w:tcPr>
            <w:tcW w:w="4678" w:type="dxa"/>
            <w:tcBorders>
              <w:top w:val="single" w:sz="4" w:space="0" w:color="auto"/>
              <w:left w:val="single" w:sz="4" w:space="0" w:color="auto"/>
              <w:bottom w:val="single" w:sz="4" w:space="0" w:color="auto"/>
              <w:right w:val="single" w:sz="4" w:space="0" w:color="auto"/>
            </w:tcBorders>
          </w:tcPr>
          <w:p w:rsidR="000A5712" w:rsidRPr="000E0408" w:rsidRDefault="000A5712" w:rsidP="00E93E69">
            <w:pPr>
              <w:jc w:val="both"/>
              <w:rPr>
                <w:sz w:val="24"/>
                <w:szCs w:val="24"/>
              </w:rPr>
            </w:pPr>
            <w:r w:rsidRPr="000E0408">
              <w:rPr>
                <w:sz w:val="24"/>
                <w:szCs w:val="24"/>
              </w:rPr>
              <w:t>неналоговые доходы</w:t>
            </w:r>
          </w:p>
        </w:tc>
        <w:tc>
          <w:tcPr>
            <w:tcW w:w="1559" w:type="dxa"/>
            <w:tcBorders>
              <w:top w:val="single" w:sz="4" w:space="0" w:color="auto"/>
              <w:left w:val="single" w:sz="4" w:space="0" w:color="auto"/>
              <w:bottom w:val="single" w:sz="4" w:space="0" w:color="auto"/>
              <w:right w:val="single" w:sz="4" w:space="0" w:color="auto"/>
            </w:tcBorders>
            <w:vAlign w:val="bottom"/>
          </w:tcPr>
          <w:p w:rsidR="000A5712" w:rsidRPr="000E0408" w:rsidRDefault="004C1352" w:rsidP="00E93E69">
            <w:pPr>
              <w:ind w:left="-108" w:right="-108"/>
              <w:contextualSpacing/>
              <w:jc w:val="center"/>
              <w:rPr>
                <w:sz w:val="24"/>
                <w:szCs w:val="24"/>
              </w:rPr>
            </w:pPr>
            <w:r w:rsidRPr="000E0408">
              <w:rPr>
                <w:sz w:val="24"/>
                <w:szCs w:val="24"/>
              </w:rPr>
              <w:t>1 479,5</w:t>
            </w:r>
          </w:p>
        </w:tc>
        <w:tc>
          <w:tcPr>
            <w:tcW w:w="1560" w:type="dxa"/>
            <w:tcBorders>
              <w:top w:val="single" w:sz="4" w:space="0" w:color="auto"/>
              <w:left w:val="single" w:sz="4" w:space="0" w:color="auto"/>
              <w:bottom w:val="single" w:sz="4" w:space="0" w:color="auto"/>
              <w:right w:val="single" w:sz="4" w:space="0" w:color="auto"/>
            </w:tcBorders>
            <w:vAlign w:val="bottom"/>
          </w:tcPr>
          <w:p w:rsidR="000A5712" w:rsidRPr="000E0408" w:rsidRDefault="004C1352" w:rsidP="00E93E69">
            <w:pPr>
              <w:ind w:left="-108" w:right="-108"/>
              <w:contextualSpacing/>
              <w:jc w:val="center"/>
              <w:rPr>
                <w:sz w:val="24"/>
                <w:szCs w:val="24"/>
              </w:rPr>
            </w:pPr>
            <w:r w:rsidRPr="000E0408">
              <w:rPr>
                <w:sz w:val="24"/>
                <w:szCs w:val="24"/>
              </w:rPr>
              <w:t>1 473,6</w:t>
            </w:r>
          </w:p>
        </w:tc>
        <w:tc>
          <w:tcPr>
            <w:tcW w:w="1701" w:type="dxa"/>
            <w:tcBorders>
              <w:top w:val="single" w:sz="4" w:space="0" w:color="auto"/>
              <w:left w:val="single" w:sz="4" w:space="0" w:color="auto"/>
              <w:bottom w:val="single" w:sz="4" w:space="0" w:color="auto"/>
              <w:right w:val="single" w:sz="4" w:space="0" w:color="auto"/>
            </w:tcBorders>
            <w:vAlign w:val="bottom"/>
          </w:tcPr>
          <w:p w:rsidR="000A5712" w:rsidRPr="000E0408" w:rsidRDefault="004C1352" w:rsidP="00E93E69">
            <w:pPr>
              <w:ind w:left="-180" w:right="-36"/>
              <w:contextualSpacing/>
              <w:jc w:val="center"/>
              <w:rPr>
                <w:sz w:val="24"/>
                <w:szCs w:val="24"/>
              </w:rPr>
            </w:pPr>
            <w:r w:rsidRPr="000E0408">
              <w:rPr>
                <w:sz w:val="24"/>
                <w:szCs w:val="24"/>
              </w:rPr>
              <w:t>1 475,3</w:t>
            </w:r>
          </w:p>
        </w:tc>
      </w:tr>
      <w:tr w:rsidR="000A5712" w:rsidRPr="000E0408" w:rsidTr="00E93E69">
        <w:trPr>
          <w:trHeight w:val="340"/>
        </w:trPr>
        <w:tc>
          <w:tcPr>
            <w:tcW w:w="4678" w:type="dxa"/>
            <w:tcBorders>
              <w:top w:val="single" w:sz="4" w:space="0" w:color="auto"/>
              <w:left w:val="single" w:sz="4" w:space="0" w:color="auto"/>
              <w:bottom w:val="single" w:sz="4" w:space="0" w:color="auto"/>
              <w:right w:val="single" w:sz="4" w:space="0" w:color="auto"/>
            </w:tcBorders>
          </w:tcPr>
          <w:p w:rsidR="000A5712" w:rsidRPr="000E0408" w:rsidRDefault="000A5712" w:rsidP="00E93E69">
            <w:pPr>
              <w:jc w:val="both"/>
              <w:rPr>
                <w:sz w:val="24"/>
                <w:szCs w:val="24"/>
              </w:rPr>
            </w:pPr>
            <w:r w:rsidRPr="000E0408">
              <w:rPr>
                <w:sz w:val="24"/>
                <w:szCs w:val="24"/>
              </w:rPr>
              <w:t>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vAlign w:val="bottom"/>
          </w:tcPr>
          <w:p w:rsidR="000A5712" w:rsidRPr="000E0408" w:rsidRDefault="001F7F2A" w:rsidP="00E93E69">
            <w:pPr>
              <w:ind w:left="-108" w:right="-108"/>
              <w:contextualSpacing/>
              <w:jc w:val="center"/>
              <w:rPr>
                <w:sz w:val="24"/>
                <w:szCs w:val="24"/>
              </w:rPr>
            </w:pPr>
            <w:r w:rsidRPr="000E0408">
              <w:rPr>
                <w:sz w:val="24"/>
                <w:szCs w:val="24"/>
              </w:rPr>
              <w:t>23 450</w:t>
            </w:r>
          </w:p>
        </w:tc>
        <w:tc>
          <w:tcPr>
            <w:tcW w:w="1560" w:type="dxa"/>
            <w:tcBorders>
              <w:top w:val="single" w:sz="4" w:space="0" w:color="auto"/>
              <w:left w:val="single" w:sz="4" w:space="0" w:color="auto"/>
              <w:bottom w:val="single" w:sz="4" w:space="0" w:color="auto"/>
              <w:right w:val="single" w:sz="4" w:space="0" w:color="auto"/>
            </w:tcBorders>
            <w:vAlign w:val="bottom"/>
          </w:tcPr>
          <w:p w:rsidR="000A5712" w:rsidRPr="000E0408" w:rsidRDefault="001F7F2A" w:rsidP="00E93E69">
            <w:pPr>
              <w:ind w:left="-108" w:right="-108"/>
              <w:contextualSpacing/>
              <w:jc w:val="center"/>
              <w:rPr>
                <w:sz w:val="24"/>
                <w:szCs w:val="24"/>
              </w:rPr>
            </w:pPr>
            <w:r w:rsidRPr="000E0408">
              <w:rPr>
                <w:sz w:val="24"/>
                <w:szCs w:val="24"/>
              </w:rPr>
              <w:t>23 014,3</w:t>
            </w:r>
          </w:p>
        </w:tc>
        <w:tc>
          <w:tcPr>
            <w:tcW w:w="1701" w:type="dxa"/>
            <w:tcBorders>
              <w:top w:val="single" w:sz="4" w:space="0" w:color="auto"/>
              <w:left w:val="single" w:sz="4" w:space="0" w:color="auto"/>
              <w:bottom w:val="single" w:sz="4" w:space="0" w:color="auto"/>
              <w:right w:val="single" w:sz="4" w:space="0" w:color="auto"/>
            </w:tcBorders>
            <w:vAlign w:val="bottom"/>
          </w:tcPr>
          <w:p w:rsidR="000A5712" w:rsidRPr="000E0408" w:rsidRDefault="001F7F2A" w:rsidP="00E93E69">
            <w:pPr>
              <w:ind w:left="-180" w:right="-36"/>
              <w:contextualSpacing/>
              <w:jc w:val="center"/>
              <w:rPr>
                <w:sz w:val="24"/>
                <w:szCs w:val="24"/>
              </w:rPr>
            </w:pPr>
            <w:r w:rsidRPr="000E0408">
              <w:rPr>
                <w:sz w:val="24"/>
                <w:szCs w:val="24"/>
              </w:rPr>
              <w:t>21 996,3</w:t>
            </w:r>
          </w:p>
        </w:tc>
      </w:tr>
      <w:tr w:rsidR="00E127C0" w:rsidRPr="000E0408" w:rsidTr="00E93E69">
        <w:trPr>
          <w:trHeight w:val="340"/>
        </w:trPr>
        <w:tc>
          <w:tcPr>
            <w:tcW w:w="4678" w:type="dxa"/>
            <w:tcBorders>
              <w:top w:val="single" w:sz="4" w:space="0" w:color="auto"/>
              <w:left w:val="single" w:sz="4" w:space="0" w:color="auto"/>
              <w:bottom w:val="single" w:sz="4" w:space="0" w:color="auto"/>
              <w:right w:val="single" w:sz="4" w:space="0" w:color="auto"/>
            </w:tcBorders>
          </w:tcPr>
          <w:p w:rsidR="00E127C0" w:rsidRPr="000E0408" w:rsidRDefault="00E127C0" w:rsidP="00E93E69">
            <w:pPr>
              <w:jc w:val="both"/>
              <w:rPr>
                <w:b/>
                <w:bCs/>
                <w:sz w:val="24"/>
                <w:szCs w:val="24"/>
              </w:rPr>
            </w:pPr>
            <w:r w:rsidRPr="000E0408">
              <w:rPr>
                <w:b/>
                <w:bCs/>
                <w:sz w:val="24"/>
                <w:szCs w:val="24"/>
              </w:rPr>
              <w:t>2.Расходы – всего</w:t>
            </w:r>
          </w:p>
        </w:tc>
        <w:tc>
          <w:tcPr>
            <w:tcW w:w="1559" w:type="dxa"/>
            <w:tcBorders>
              <w:top w:val="single" w:sz="4" w:space="0" w:color="auto"/>
              <w:left w:val="single" w:sz="4" w:space="0" w:color="auto"/>
              <w:bottom w:val="single" w:sz="4" w:space="0" w:color="auto"/>
              <w:right w:val="single" w:sz="4" w:space="0" w:color="auto"/>
            </w:tcBorders>
            <w:vAlign w:val="bottom"/>
          </w:tcPr>
          <w:p w:rsidR="00E127C0" w:rsidRPr="000E0408" w:rsidRDefault="00CD51EB" w:rsidP="00E93E69">
            <w:pPr>
              <w:tabs>
                <w:tab w:val="left" w:pos="1332"/>
              </w:tabs>
              <w:ind w:left="-108" w:right="-108"/>
              <w:contextualSpacing/>
              <w:jc w:val="center"/>
              <w:rPr>
                <w:b/>
                <w:sz w:val="24"/>
                <w:szCs w:val="24"/>
              </w:rPr>
            </w:pPr>
            <w:r w:rsidRPr="00CD51EB">
              <w:rPr>
                <w:b/>
                <w:sz w:val="24"/>
                <w:szCs w:val="24"/>
              </w:rPr>
              <w:t>58</w:t>
            </w:r>
            <w:r>
              <w:rPr>
                <w:b/>
                <w:sz w:val="24"/>
                <w:szCs w:val="24"/>
              </w:rPr>
              <w:t xml:space="preserve"> </w:t>
            </w:r>
            <w:r w:rsidRPr="00CD51EB">
              <w:rPr>
                <w:b/>
                <w:sz w:val="24"/>
                <w:szCs w:val="24"/>
              </w:rPr>
              <w:t>160</w:t>
            </w:r>
            <w:r>
              <w:rPr>
                <w:b/>
                <w:sz w:val="24"/>
                <w:szCs w:val="24"/>
              </w:rPr>
              <w:t>,</w:t>
            </w:r>
            <w:r w:rsidRPr="00CD51EB">
              <w:rPr>
                <w:b/>
                <w:sz w:val="24"/>
                <w:szCs w:val="24"/>
              </w:rPr>
              <w:t>8</w:t>
            </w:r>
          </w:p>
        </w:tc>
        <w:tc>
          <w:tcPr>
            <w:tcW w:w="1560" w:type="dxa"/>
            <w:tcBorders>
              <w:top w:val="single" w:sz="4" w:space="0" w:color="auto"/>
              <w:left w:val="single" w:sz="4" w:space="0" w:color="auto"/>
              <w:bottom w:val="single" w:sz="4" w:space="0" w:color="auto"/>
              <w:right w:val="single" w:sz="4" w:space="0" w:color="auto"/>
            </w:tcBorders>
            <w:vAlign w:val="bottom"/>
          </w:tcPr>
          <w:p w:rsidR="00E127C0" w:rsidRPr="000E0408" w:rsidRDefault="00CD51EB" w:rsidP="00E93E69">
            <w:pPr>
              <w:tabs>
                <w:tab w:val="left" w:pos="1332"/>
              </w:tabs>
              <w:ind w:left="-108" w:right="-108"/>
              <w:contextualSpacing/>
              <w:jc w:val="center"/>
              <w:rPr>
                <w:b/>
                <w:sz w:val="24"/>
                <w:szCs w:val="24"/>
              </w:rPr>
            </w:pPr>
            <w:r w:rsidRPr="00CD51EB">
              <w:rPr>
                <w:b/>
                <w:sz w:val="24"/>
                <w:szCs w:val="24"/>
              </w:rPr>
              <w:t>59</w:t>
            </w:r>
            <w:r>
              <w:rPr>
                <w:b/>
                <w:sz w:val="24"/>
                <w:szCs w:val="24"/>
              </w:rPr>
              <w:t xml:space="preserve"> </w:t>
            </w:r>
            <w:r w:rsidRPr="00CD51EB">
              <w:rPr>
                <w:b/>
                <w:sz w:val="24"/>
                <w:szCs w:val="24"/>
              </w:rPr>
              <w:t>836</w:t>
            </w:r>
            <w:r>
              <w:rPr>
                <w:b/>
                <w:sz w:val="24"/>
                <w:szCs w:val="24"/>
              </w:rPr>
              <w:t>,</w:t>
            </w:r>
            <w:r w:rsidRPr="00CD51EB">
              <w:rPr>
                <w:b/>
                <w:sz w:val="24"/>
                <w:szCs w:val="24"/>
              </w:rPr>
              <w:t>5</w:t>
            </w:r>
          </w:p>
        </w:tc>
        <w:tc>
          <w:tcPr>
            <w:tcW w:w="1701" w:type="dxa"/>
            <w:tcBorders>
              <w:top w:val="single" w:sz="4" w:space="0" w:color="auto"/>
              <w:left w:val="single" w:sz="4" w:space="0" w:color="auto"/>
              <w:bottom w:val="single" w:sz="4" w:space="0" w:color="auto"/>
              <w:right w:val="single" w:sz="4" w:space="0" w:color="auto"/>
            </w:tcBorders>
            <w:vAlign w:val="bottom"/>
          </w:tcPr>
          <w:p w:rsidR="00E127C0" w:rsidRPr="000E0408" w:rsidRDefault="00CD51EB" w:rsidP="00E93E69">
            <w:pPr>
              <w:tabs>
                <w:tab w:val="left" w:pos="1332"/>
              </w:tabs>
              <w:ind w:left="-180" w:right="-36"/>
              <w:contextualSpacing/>
              <w:jc w:val="center"/>
              <w:rPr>
                <w:b/>
                <w:sz w:val="24"/>
                <w:szCs w:val="24"/>
              </w:rPr>
            </w:pPr>
            <w:r w:rsidRPr="00CD51EB">
              <w:rPr>
                <w:b/>
                <w:sz w:val="24"/>
                <w:szCs w:val="24"/>
              </w:rPr>
              <w:t>61</w:t>
            </w:r>
            <w:r>
              <w:rPr>
                <w:b/>
                <w:sz w:val="24"/>
                <w:szCs w:val="24"/>
              </w:rPr>
              <w:t xml:space="preserve"> </w:t>
            </w:r>
            <w:r w:rsidRPr="00CD51EB">
              <w:rPr>
                <w:b/>
                <w:sz w:val="24"/>
                <w:szCs w:val="24"/>
              </w:rPr>
              <w:t>753</w:t>
            </w:r>
            <w:r>
              <w:rPr>
                <w:b/>
                <w:sz w:val="24"/>
                <w:szCs w:val="24"/>
              </w:rPr>
              <w:t>,</w:t>
            </w:r>
            <w:r w:rsidRPr="00CD51EB">
              <w:rPr>
                <w:b/>
                <w:sz w:val="24"/>
                <w:szCs w:val="24"/>
              </w:rPr>
              <w:t>7</w:t>
            </w:r>
          </w:p>
        </w:tc>
      </w:tr>
      <w:tr w:rsidR="00E127C0" w:rsidRPr="000E0408" w:rsidTr="00E93E69">
        <w:trPr>
          <w:trHeight w:val="319"/>
        </w:trPr>
        <w:tc>
          <w:tcPr>
            <w:tcW w:w="4678" w:type="dxa"/>
            <w:tcBorders>
              <w:top w:val="single" w:sz="4" w:space="0" w:color="auto"/>
              <w:left w:val="single" w:sz="4" w:space="0" w:color="auto"/>
              <w:bottom w:val="single" w:sz="4" w:space="0" w:color="auto"/>
              <w:right w:val="single" w:sz="4" w:space="0" w:color="auto"/>
            </w:tcBorders>
          </w:tcPr>
          <w:p w:rsidR="00E127C0" w:rsidRPr="000E0408" w:rsidRDefault="00E127C0" w:rsidP="00E93E69">
            <w:pPr>
              <w:jc w:val="both"/>
              <w:rPr>
                <w:b/>
                <w:bCs/>
                <w:sz w:val="24"/>
                <w:szCs w:val="24"/>
              </w:rPr>
            </w:pPr>
            <w:r w:rsidRPr="000E0408">
              <w:rPr>
                <w:b/>
                <w:bCs/>
                <w:sz w:val="24"/>
                <w:szCs w:val="24"/>
              </w:rPr>
              <w:t>3. Дефицит (профицит)</w:t>
            </w:r>
          </w:p>
        </w:tc>
        <w:tc>
          <w:tcPr>
            <w:tcW w:w="1559" w:type="dxa"/>
            <w:tcBorders>
              <w:top w:val="single" w:sz="4" w:space="0" w:color="auto"/>
              <w:left w:val="single" w:sz="4" w:space="0" w:color="auto"/>
              <w:bottom w:val="single" w:sz="4" w:space="0" w:color="auto"/>
              <w:right w:val="single" w:sz="4" w:space="0" w:color="auto"/>
            </w:tcBorders>
            <w:vAlign w:val="center"/>
          </w:tcPr>
          <w:p w:rsidR="00E127C0" w:rsidRPr="000E0408" w:rsidRDefault="00CD51EB" w:rsidP="00E93E69">
            <w:pPr>
              <w:tabs>
                <w:tab w:val="left" w:pos="1332"/>
              </w:tabs>
              <w:ind w:left="-108" w:right="-108"/>
              <w:contextualSpacing/>
              <w:jc w:val="center"/>
              <w:rPr>
                <w:b/>
                <w:sz w:val="24"/>
                <w:szCs w:val="24"/>
              </w:rPr>
            </w:pPr>
            <w:r>
              <w:rPr>
                <w:b/>
                <w:sz w:val="24"/>
                <w:szCs w:val="24"/>
              </w:rPr>
              <w:t>581,9</w:t>
            </w:r>
          </w:p>
        </w:tc>
        <w:tc>
          <w:tcPr>
            <w:tcW w:w="1560" w:type="dxa"/>
            <w:tcBorders>
              <w:top w:val="single" w:sz="4" w:space="0" w:color="auto"/>
              <w:left w:val="single" w:sz="4" w:space="0" w:color="auto"/>
              <w:bottom w:val="single" w:sz="4" w:space="0" w:color="auto"/>
              <w:right w:val="single" w:sz="4" w:space="0" w:color="auto"/>
            </w:tcBorders>
            <w:vAlign w:val="center"/>
          </w:tcPr>
          <w:p w:rsidR="00E127C0" w:rsidRPr="000E0408" w:rsidRDefault="00CD51EB" w:rsidP="00E93E69">
            <w:pPr>
              <w:tabs>
                <w:tab w:val="left" w:pos="1332"/>
              </w:tabs>
              <w:ind w:left="-108" w:right="-108"/>
              <w:contextualSpacing/>
              <w:jc w:val="center"/>
              <w:rPr>
                <w:b/>
                <w:sz w:val="24"/>
                <w:szCs w:val="24"/>
              </w:rPr>
            </w:pPr>
            <w:r>
              <w:rPr>
                <w:b/>
                <w:sz w:val="24"/>
                <w:szCs w:val="24"/>
              </w:rPr>
              <w:t>1 563,7</w:t>
            </w:r>
          </w:p>
        </w:tc>
        <w:tc>
          <w:tcPr>
            <w:tcW w:w="1701" w:type="dxa"/>
            <w:tcBorders>
              <w:top w:val="single" w:sz="4" w:space="0" w:color="auto"/>
              <w:left w:val="single" w:sz="4" w:space="0" w:color="auto"/>
              <w:bottom w:val="single" w:sz="4" w:space="0" w:color="auto"/>
              <w:right w:val="single" w:sz="4" w:space="0" w:color="auto"/>
            </w:tcBorders>
            <w:vAlign w:val="center"/>
          </w:tcPr>
          <w:p w:rsidR="00E127C0" w:rsidRPr="000E0408" w:rsidRDefault="00CD51EB" w:rsidP="00E93E69">
            <w:pPr>
              <w:tabs>
                <w:tab w:val="left" w:pos="1332"/>
              </w:tabs>
              <w:ind w:left="-108" w:right="-108"/>
              <w:contextualSpacing/>
              <w:jc w:val="center"/>
              <w:rPr>
                <w:b/>
                <w:sz w:val="24"/>
                <w:szCs w:val="24"/>
              </w:rPr>
            </w:pPr>
            <w:r>
              <w:rPr>
                <w:b/>
                <w:sz w:val="24"/>
                <w:szCs w:val="24"/>
              </w:rPr>
              <w:t>1 563,7</w:t>
            </w:r>
          </w:p>
        </w:tc>
      </w:tr>
    </w:tbl>
    <w:p w:rsidR="000A5712" w:rsidRPr="000E0408" w:rsidRDefault="000A5712" w:rsidP="000A5712">
      <w:pPr>
        <w:autoSpaceDE w:val="0"/>
        <w:autoSpaceDN w:val="0"/>
        <w:adjustRightInd w:val="0"/>
        <w:jc w:val="both"/>
      </w:pPr>
      <w:r w:rsidRPr="000E0408">
        <w:t>* - незначительные расхождения между суммой слагаемых и приведенными итогами объясняются округлением данных</w:t>
      </w:r>
    </w:p>
    <w:p w:rsidR="00E611E7" w:rsidRPr="000E0408" w:rsidRDefault="00E611E7" w:rsidP="00E611E7">
      <w:pPr>
        <w:autoSpaceDE w:val="0"/>
        <w:autoSpaceDN w:val="0"/>
        <w:adjustRightInd w:val="0"/>
        <w:jc w:val="center"/>
      </w:pPr>
    </w:p>
    <w:p w:rsidR="004C1352" w:rsidRPr="000E0408" w:rsidRDefault="004C1352" w:rsidP="00176A2A">
      <w:pPr>
        <w:autoSpaceDE w:val="0"/>
        <w:autoSpaceDN w:val="0"/>
        <w:adjustRightInd w:val="0"/>
        <w:spacing w:before="120" w:line="276" w:lineRule="auto"/>
        <w:ind w:firstLine="709"/>
        <w:jc w:val="both"/>
        <w:rPr>
          <w:bCs/>
          <w:sz w:val="28"/>
          <w:szCs w:val="28"/>
        </w:rPr>
      </w:pPr>
      <w:r w:rsidRPr="000E0408">
        <w:rPr>
          <w:bCs/>
          <w:sz w:val="28"/>
          <w:szCs w:val="28"/>
        </w:rPr>
        <w:t xml:space="preserve">Доходы областного бюджета на 2020 год и на плановый период </w:t>
      </w:r>
      <w:r w:rsidRPr="000E0408">
        <w:rPr>
          <w:bCs/>
          <w:sz w:val="28"/>
          <w:szCs w:val="28"/>
        </w:rPr>
        <w:br/>
        <w:t xml:space="preserve">2021 и 2022 годов сформированы по показателям прогнозируемых объемов поступлений, представленных главными администраторами доходов областного бюджета. Прогноз налоговых и неналоговых доходов базировался на показателях прогноза социально-экономического развития Кировской области и сценарных условиях социально-экономического развития Российской Федерации на этот же период по базовому варианту. </w:t>
      </w:r>
    </w:p>
    <w:p w:rsidR="004C1352" w:rsidRPr="000E0408" w:rsidRDefault="004C1352" w:rsidP="00176A2A">
      <w:pPr>
        <w:autoSpaceDE w:val="0"/>
        <w:autoSpaceDN w:val="0"/>
        <w:adjustRightInd w:val="0"/>
        <w:spacing w:before="120" w:line="276" w:lineRule="auto"/>
        <w:ind w:firstLine="709"/>
        <w:jc w:val="both"/>
        <w:rPr>
          <w:bCs/>
          <w:sz w:val="28"/>
          <w:szCs w:val="28"/>
        </w:rPr>
      </w:pPr>
      <w:r w:rsidRPr="000E0408">
        <w:rPr>
          <w:bCs/>
          <w:sz w:val="28"/>
          <w:szCs w:val="28"/>
        </w:rPr>
        <w:t xml:space="preserve">При формировании доходов учтены положения принятых федеральных </w:t>
      </w:r>
      <w:r w:rsidR="00914773" w:rsidRPr="000E0408">
        <w:rPr>
          <w:bCs/>
          <w:sz w:val="28"/>
          <w:szCs w:val="28"/>
        </w:rPr>
        <w:br/>
      </w:r>
      <w:r w:rsidRPr="000E0408">
        <w:rPr>
          <w:bCs/>
          <w:sz w:val="28"/>
          <w:szCs w:val="28"/>
        </w:rPr>
        <w:t xml:space="preserve">и областных законов, регулирующих налоговые и бюджетные правоотношения, вступающие в силу с 1 января 2020 года, в том числе предусматривающие изменение с 1 января 2020 года нормативов и порядка зачисления в бюджеты бюджетной системы Российской Федерации отдельных налоговых </w:t>
      </w:r>
      <w:r w:rsidR="00914773" w:rsidRPr="000E0408">
        <w:rPr>
          <w:bCs/>
          <w:sz w:val="28"/>
          <w:szCs w:val="28"/>
        </w:rPr>
        <w:br/>
      </w:r>
      <w:r w:rsidRPr="000E0408">
        <w:rPr>
          <w:bCs/>
          <w:sz w:val="28"/>
          <w:szCs w:val="28"/>
        </w:rPr>
        <w:t>и неналоговых доходов.</w:t>
      </w:r>
    </w:p>
    <w:p w:rsidR="004C1352" w:rsidRPr="000E0408" w:rsidRDefault="004C1352" w:rsidP="00176A2A">
      <w:pPr>
        <w:spacing w:line="276" w:lineRule="auto"/>
        <w:ind w:firstLine="709"/>
        <w:jc w:val="both"/>
        <w:rPr>
          <w:sz w:val="28"/>
          <w:szCs w:val="28"/>
        </w:rPr>
      </w:pPr>
      <w:r w:rsidRPr="000E0408">
        <w:rPr>
          <w:bCs/>
          <w:sz w:val="28"/>
          <w:szCs w:val="28"/>
        </w:rPr>
        <w:t>В целом прогноз поступлений налоговых</w:t>
      </w:r>
      <w:r w:rsidRPr="000E0408">
        <w:rPr>
          <w:sz w:val="28"/>
          <w:szCs w:val="28"/>
        </w:rPr>
        <w:t xml:space="preserve"> и неналоговых доходов на предстоящий бюджетный цикл характеризуются следующими данными.</w:t>
      </w:r>
    </w:p>
    <w:p w:rsidR="004C1352" w:rsidRPr="000E0408" w:rsidRDefault="004C1352" w:rsidP="00176A2A">
      <w:pPr>
        <w:spacing w:line="276" w:lineRule="auto"/>
        <w:ind w:firstLine="709"/>
        <w:jc w:val="both"/>
        <w:rPr>
          <w:sz w:val="28"/>
          <w:szCs w:val="28"/>
        </w:rPr>
      </w:pPr>
      <w:r w:rsidRPr="000E0408">
        <w:rPr>
          <w:sz w:val="28"/>
          <w:szCs w:val="28"/>
        </w:rPr>
        <w:lastRenderedPageBreak/>
        <w:t>Сравнение прогноза налоговых и неналоговых доходов областного бюджета на 2020-2022 годы с валовым региональным продуктом.</w:t>
      </w:r>
    </w:p>
    <w:p w:rsidR="004C1352" w:rsidRPr="000E0408" w:rsidRDefault="004C1352" w:rsidP="004C1352">
      <w:pPr>
        <w:pStyle w:val="ConsPlusTitle"/>
        <w:widowControl/>
        <w:spacing w:line="276" w:lineRule="auto"/>
        <w:contextualSpacing/>
        <w:jc w:val="right"/>
        <w:rPr>
          <w:rFonts w:ascii="Times New Roman" w:hAnsi="Times New Roman" w:cs="Times New Roman"/>
          <w:b w:val="0"/>
          <w:sz w:val="24"/>
          <w:szCs w:val="24"/>
        </w:rPr>
      </w:pPr>
      <w:r w:rsidRPr="000E0408">
        <w:rPr>
          <w:rFonts w:ascii="Times New Roman" w:hAnsi="Times New Roman" w:cs="Times New Roman"/>
          <w:b w:val="0"/>
          <w:sz w:val="24"/>
          <w:szCs w:val="24"/>
        </w:rPr>
        <w:t>млн. рублей</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1559"/>
        <w:gridCol w:w="1560"/>
        <w:gridCol w:w="1701"/>
      </w:tblGrid>
      <w:tr w:rsidR="004C1352" w:rsidRPr="000E0408" w:rsidTr="004C1352">
        <w:trPr>
          <w:trHeight w:val="501"/>
        </w:trPr>
        <w:tc>
          <w:tcPr>
            <w:tcW w:w="4820" w:type="dxa"/>
            <w:tcBorders>
              <w:top w:val="single" w:sz="4" w:space="0" w:color="auto"/>
              <w:left w:val="single" w:sz="4" w:space="0" w:color="auto"/>
              <w:bottom w:val="single" w:sz="4" w:space="0" w:color="auto"/>
              <w:right w:val="single" w:sz="4" w:space="0" w:color="auto"/>
            </w:tcBorders>
          </w:tcPr>
          <w:p w:rsidR="004C1352" w:rsidRPr="000E0408" w:rsidRDefault="004C1352" w:rsidP="00ED1B99">
            <w:pPr>
              <w:ind w:left="-4" w:right="18"/>
              <w:contextualSpacing/>
              <w:jc w:val="center"/>
            </w:pPr>
            <w:r w:rsidRPr="000E0408">
              <w:t>Наименование показателей</w:t>
            </w:r>
          </w:p>
        </w:tc>
        <w:tc>
          <w:tcPr>
            <w:tcW w:w="1559" w:type="dxa"/>
            <w:tcBorders>
              <w:top w:val="single" w:sz="4" w:space="0" w:color="auto"/>
              <w:left w:val="single" w:sz="4" w:space="0" w:color="auto"/>
              <w:bottom w:val="single" w:sz="4" w:space="0" w:color="auto"/>
              <w:right w:val="single" w:sz="4" w:space="0" w:color="auto"/>
            </w:tcBorders>
          </w:tcPr>
          <w:p w:rsidR="004C1352" w:rsidRPr="000E0408" w:rsidRDefault="004C1352" w:rsidP="00ED1B99">
            <w:pPr>
              <w:ind w:left="-108" w:right="-108"/>
              <w:contextualSpacing/>
              <w:jc w:val="center"/>
            </w:pPr>
            <w:r w:rsidRPr="000E0408">
              <w:t xml:space="preserve">Прогноз </w:t>
            </w:r>
          </w:p>
          <w:p w:rsidR="004C1352" w:rsidRPr="000E0408" w:rsidRDefault="004C1352" w:rsidP="00ED1B99">
            <w:pPr>
              <w:ind w:left="-108" w:right="-108"/>
              <w:contextualSpacing/>
              <w:jc w:val="center"/>
            </w:pPr>
            <w:r w:rsidRPr="000E0408">
              <w:t>на 2020 год</w:t>
            </w:r>
          </w:p>
        </w:tc>
        <w:tc>
          <w:tcPr>
            <w:tcW w:w="1560" w:type="dxa"/>
            <w:tcBorders>
              <w:top w:val="single" w:sz="4" w:space="0" w:color="auto"/>
              <w:left w:val="single" w:sz="4" w:space="0" w:color="auto"/>
              <w:bottom w:val="single" w:sz="4" w:space="0" w:color="auto"/>
              <w:right w:val="single" w:sz="4" w:space="0" w:color="auto"/>
            </w:tcBorders>
          </w:tcPr>
          <w:p w:rsidR="004C1352" w:rsidRPr="000E0408" w:rsidRDefault="004C1352" w:rsidP="00ED1B99">
            <w:pPr>
              <w:ind w:left="-108" w:right="-108"/>
              <w:contextualSpacing/>
              <w:jc w:val="center"/>
            </w:pPr>
            <w:r w:rsidRPr="000E0408">
              <w:t xml:space="preserve">Прогноз </w:t>
            </w:r>
          </w:p>
          <w:p w:rsidR="004C1352" w:rsidRPr="000E0408" w:rsidRDefault="004C1352" w:rsidP="00ED1B99">
            <w:pPr>
              <w:ind w:left="-108" w:right="-108"/>
              <w:contextualSpacing/>
              <w:jc w:val="center"/>
            </w:pPr>
            <w:r w:rsidRPr="000E0408">
              <w:t>на 2021 год</w:t>
            </w:r>
          </w:p>
        </w:tc>
        <w:tc>
          <w:tcPr>
            <w:tcW w:w="1701" w:type="dxa"/>
            <w:tcBorders>
              <w:top w:val="single" w:sz="4" w:space="0" w:color="auto"/>
              <w:left w:val="single" w:sz="4" w:space="0" w:color="auto"/>
              <w:bottom w:val="single" w:sz="4" w:space="0" w:color="auto"/>
              <w:right w:val="single" w:sz="4" w:space="0" w:color="auto"/>
            </w:tcBorders>
          </w:tcPr>
          <w:p w:rsidR="004C1352" w:rsidRPr="000E0408" w:rsidRDefault="004C1352" w:rsidP="00ED1B99">
            <w:pPr>
              <w:ind w:left="-180" w:right="-36"/>
              <w:contextualSpacing/>
              <w:jc w:val="center"/>
            </w:pPr>
            <w:r w:rsidRPr="000E0408">
              <w:t xml:space="preserve">Прогноз </w:t>
            </w:r>
          </w:p>
          <w:p w:rsidR="004C1352" w:rsidRPr="000E0408" w:rsidRDefault="004C1352" w:rsidP="00ED1B99">
            <w:pPr>
              <w:ind w:left="-180" w:right="-36"/>
              <w:contextualSpacing/>
              <w:jc w:val="center"/>
            </w:pPr>
            <w:r w:rsidRPr="000E0408">
              <w:t>на 2022 год</w:t>
            </w:r>
          </w:p>
        </w:tc>
      </w:tr>
      <w:tr w:rsidR="004C1352" w:rsidRPr="000E0408" w:rsidTr="004C1352">
        <w:trPr>
          <w:trHeight w:val="325"/>
        </w:trPr>
        <w:tc>
          <w:tcPr>
            <w:tcW w:w="4820" w:type="dxa"/>
            <w:tcBorders>
              <w:top w:val="single" w:sz="4" w:space="0" w:color="auto"/>
              <w:left w:val="single" w:sz="4" w:space="0" w:color="auto"/>
              <w:bottom w:val="single" w:sz="4" w:space="0" w:color="auto"/>
              <w:right w:val="single" w:sz="4" w:space="0" w:color="auto"/>
            </w:tcBorders>
          </w:tcPr>
          <w:p w:rsidR="004C1352" w:rsidRPr="000E0408" w:rsidRDefault="004C1352" w:rsidP="00ED1B99">
            <w:pPr>
              <w:pStyle w:val="ConsPlusNonformat"/>
              <w:widowControl/>
              <w:contextualSpacing/>
              <w:rPr>
                <w:rFonts w:ascii="Times New Roman" w:hAnsi="Times New Roman" w:cs="Times New Roman"/>
                <w:sz w:val="22"/>
                <w:szCs w:val="22"/>
              </w:rPr>
            </w:pPr>
            <w:r w:rsidRPr="000E0408">
              <w:rPr>
                <w:rFonts w:ascii="Times New Roman" w:hAnsi="Times New Roman" w:cs="Times New Roman"/>
                <w:sz w:val="22"/>
                <w:szCs w:val="22"/>
              </w:rPr>
              <w:t>Валовой региональный продукт (ВРП)</w:t>
            </w:r>
          </w:p>
        </w:tc>
        <w:tc>
          <w:tcPr>
            <w:tcW w:w="1559" w:type="dxa"/>
            <w:tcBorders>
              <w:top w:val="single" w:sz="4" w:space="0" w:color="auto"/>
              <w:left w:val="single" w:sz="4" w:space="0" w:color="auto"/>
              <w:bottom w:val="single" w:sz="4" w:space="0" w:color="auto"/>
              <w:right w:val="single" w:sz="4" w:space="0" w:color="auto"/>
            </w:tcBorders>
            <w:vAlign w:val="bottom"/>
          </w:tcPr>
          <w:p w:rsidR="004C1352" w:rsidRPr="0058140B" w:rsidRDefault="0058140B" w:rsidP="00ED1B99">
            <w:pPr>
              <w:pStyle w:val="ConsPlusNonformat"/>
              <w:widowControl/>
              <w:contextualSpacing/>
              <w:jc w:val="center"/>
              <w:rPr>
                <w:rFonts w:ascii="Times New Roman" w:hAnsi="Times New Roman" w:cs="Times New Roman"/>
                <w:sz w:val="22"/>
                <w:szCs w:val="22"/>
                <w:lang w:val="en-US"/>
              </w:rPr>
            </w:pPr>
            <w:r>
              <w:rPr>
                <w:rFonts w:ascii="Times New Roman" w:hAnsi="Times New Roman" w:cs="Times New Roman"/>
                <w:sz w:val="22"/>
                <w:szCs w:val="22"/>
                <w:lang w:val="en-US"/>
              </w:rPr>
              <w:t xml:space="preserve">367 140 </w:t>
            </w:r>
          </w:p>
        </w:tc>
        <w:tc>
          <w:tcPr>
            <w:tcW w:w="1560" w:type="dxa"/>
            <w:tcBorders>
              <w:top w:val="single" w:sz="4" w:space="0" w:color="auto"/>
              <w:left w:val="single" w:sz="4" w:space="0" w:color="auto"/>
              <w:bottom w:val="single" w:sz="4" w:space="0" w:color="auto"/>
              <w:right w:val="single" w:sz="4" w:space="0" w:color="auto"/>
            </w:tcBorders>
            <w:vAlign w:val="bottom"/>
          </w:tcPr>
          <w:p w:rsidR="004C1352" w:rsidRPr="0058140B" w:rsidRDefault="0058140B" w:rsidP="00ED1B99">
            <w:pPr>
              <w:pStyle w:val="ConsPlusNonformat"/>
              <w:widowControl/>
              <w:contextualSpacing/>
              <w:jc w:val="center"/>
              <w:rPr>
                <w:rFonts w:ascii="Times New Roman" w:hAnsi="Times New Roman" w:cs="Times New Roman"/>
                <w:sz w:val="22"/>
                <w:szCs w:val="22"/>
                <w:lang w:val="en-US"/>
              </w:rPr>
            </w:pPr>
            <w:r>
              <w:rPr>
                <w:rFonts w:ascii="Times New Roman" w:hAnsi="Times New Roman" w:cs="Times New Roman"/>
                <w:sz w:val="22"/>
                <w:szCs w:val="22"/>
                <w:lang w:val="en-US"/>
              </w:rPr>
              <w:t xml:space="preserve">390 242 </w:t>
            </w:r>
          </w:p>
        </w:tc>
        <w:tc>
          <w:tcPr>
            <w:tcW w:w="1701" w:type="dxa"/>
            <w:tcBorders>
              <w:top w:val="single" w:sz="4" w:space="0" w:color="auto"/>
              <w:left w:val="single" w:sz="4" w:space="0" w:color="auto"/>
              <w:bottom w:val="single" w:sz="4" w:space="0" w:color="auto"/>
              <w:right w:val="single" w:sz="4" w:space="0" w:color="auto"/>
            </w:tcBorders>
            <w:vAlign w:val="bottom"/>
          </w:tcPr>
          <w:p w:rsidR="004C1352" w:rsidRPr="0058140B" w:rsidRDefault="0058140B" w:rsidP="00ED1B99">
            <w:pPr>
              <w:pStyle w:val="ConsPlusNonformat"/>
              <w:widowControl/>
              <w:contextualSpacing/>
              <w:jc w:val="center"/>
              <w:rPr>
                <w:rFonts w:ascii="Times New Roman" w:hAnsi="Times New Roman" w:cs="Times New Roman"/>
                <w:sz w:val="22"/>
                <w:szCs w:val="22"/>
                <w:lang w:val="en-US"/>
              </w:rPr>
            </w:pPr>
            <w:r>
              <w:rPr>
                <w:rFonts w:ascii="Times New Roman" w:hAnsi="Times New Roman" w:cs="Times New Roman"/>
                <w:sz w:val="22"/>
                <w:szCs w:val="22"/>
                <w:lang w:val="en-US"/>
              </w:rPr>
              <w:t xml:space="preserve">415 603 </w:t>
            </w:r>
          </w:p>
        </w:tc>
      </w:tr>
      <w:tr w:rsidR="004C1352" w:rsidRPr="000E0408" w:rsidTr="004C1352">
        <w:trPr>
          <w:trHeight w:val="325"/>
        </w:trPr>
        <w:tc>
          <w:tcPr>
            <w:tcW w:w="4820" w:type="dxa"/>
            <w:tcBorders>
              <w:top w:val="single" w:sz="4" w:space="0" w:color="auto"/>
              <w:left w:val="single" w:sz="4" w:space="0" w:color="auto"/>
              <w:bottom w:val="single" w:sz="4" w:space="0" w:color="auto"/>
              <w:right w:val="single" w:sz="4" w:space="0" w:color="auto"/>
            </w:tcBorders>
          </w:tcPr>
          <w:p w:rsidR="004C1352" w:rsidRPr="000E0408" w:rsidRDefault="004C1352" w:rsidP="00ED1B99">
            <w:pPr>
              <w:pStyle w:val="ConsPlusNonformat"/>
              <w:widowControl/>
              <w:contextualSpacing/>
              <w:rPr>
                <w:rFonts w:ascii="Times New Roman" w:hAnsi="Times New Roman" w:cs="Times New Roman"/>
                <w:sz w:val="22"/>
                <w:szCs w:val="22"/>
              </w:rPr>
            </w:pPr>
            <w:r w:rsidRPr="000E0408">
              <w:rPr>
                <w:rFonts w:ascii="Times New Roman" w:hAnsi="Times New Roman" w:cs="Times New Roman"/>
                <w:sz w:val="22"/>
                <w:szCs w:val="22"/>
              </w:rPr>
              <w:t>Налоговые и неналоговые доходы</w:t>
            </w:r>
          </w:p>
        </w:tc>
        <w:tc>
          <w:tcPr>
            <w:tcW w:w="1559" w:type="dxa"/>
            <w:tcBorders>
              <w:top w:val="single" w:sz="4" w:space="0" w:color="auto"/>
              <w:left w:val="single" w:sz="4" w:space="0" w:color="auto"/>
              <w:bottom w:val="single" w:sz="4" w:space="0" w:color="auto"/>
              <w:right w:val="single" w:sz="4" w:space="0" w:color="auto"/>
            </w:tcBorders>
            <w:vAlign w:val="bottom"/>
          </w:tcPr>
          <w:p w:rsidR="004C1352" w:rsidRPr="000E0408" w:rsidRDefault="004C1352" w:rsidP="00ED1B99">
            <w:pPr>
              <w:pStyle w:val="ConsPlusNonformat"/>
              <w:widowControl/>
              <w:contextualSpacing/>
              <w:jc w:val="center"/>
              <w:rPr>
                <w:rFonts w:ascii="Times New Roman" w:hAnsi="Times New Roman" w:cs="Times New Roman"/>
                <w:sz w:val="22"/>
                <w:szCs w:val="22"/>
              </w:rPr>
            </w:pPr>
            <w:r w:rsidRPr="000E0408">
              <w:rPr>
                <w:rFonts w:ascii="Times New Roman" w:hAnsi="Times New Roman" w:cs="Times New Roman"/>
                <w:sz w:val="22"/>
                <w:szCs w:val="22"/>
              </w:rPr>
              <w:t>35 292,7</w:t>
            </w:r>
          </w:p>
        </w:tc>
        <w:tc>
          <w:tcPr>
            <w:tcW w:w="1560" w:type="dxa"/>
            <w:tcBorders>
              <w:top w:val="single" w:sz="4" w:space="0" w:color="auto"/>
              <w:left w:val="single" w:sz="4" w:space="0" w:color="auto"/>
              <w:bottom w:val="single" w:sz="4" w:space="0" w:color="auto"/>
              <w:right w:val="single" w:sz="4" w:space="0" w:color="auto"/>
            </w:tcBorders>
            <w:vAlign w:val="bottom"/>
          </w:tcPr>
          <w:p w:rsidR="004C1352" w:rsidRPr="000E0408" w:rsidRDefault="004C1352" w:rsidP="00ED1B99">
            <w:pPr>
              <w:pStyle w:val="ConsPlusNonformat"/>
              <w:widowControl/>
              <w:contextualSpacing/>
              <w:jc w:val="center"/>
              <w:rPr>
                <w:rFonts w:ascii="Times New Roman" w:hAnsi="Times New Roman" w:cs="Times New Roman"/>
                <w:sz w:val="22"/>
                <w:szCs w:val="22"/>
              </w:rPr>
            </w:pPr>
            <w:r w:rsidRPr="000E0408">
              <w:rPr>
                <w:rFonts w:ascii="Times New Roman" w:hAnsi="Times New Roman" w:cs="Times New Roman"/>
                <w:sz w:val="22"/>
                <w:szCs w:val="22"/>
              </w:rPr>
              <w:t>38 385,9</w:t>
            </w:r>
          </w:p>
        </w:tc>
        <w:tc>
          <w:tcPr>
            <w:tcW w:w="1701" w:type="dxa"/>
            <w:tcBorders>
              <w:top w:val="single" w:sz="4" w:space="0" w:color="auto"/>
              <w:left w:val="single" w:sz="4" w:space="0" w:color="auto"/>
              <w:bottom w:val="single" w:sz="4" w:space="0" w:color="auto"/>
              <w:right w:val="single" w:sz="4" w:space="0" w:color="auto"/>
            </w:tcBorders>
            <w:vAlign w:val="bottom"/>
          </w:tcPr>
          <w:p w:rsidR="004C1352" w:rsidRPr="000E0408" w:rsidRDefault="004C1352" w:rsidP="00ED1B99">
            <w:pPr>
              <w:pStyle w:val="ConsPlusNonformat"/>
              <w:widowControl/>
              <w:contextualSpacing/>
              <w:jc w:val="center"/>
              <w:rPr>
                <w:rFonts w:ascii="Times New Roman" w:hAnsi="Times New Roman" w:cs="Times New Roman"/>
                <w:sz w:val="22"/>
                <w:szCs w:val="22"/>
              </w:rPr>
            </w:pPr>
            <w:r w:rsidRPr="000E0408">
              <w:rPr>
                <w:rFonts w:ascii="Times New Roman" w:hAnsi="Times New Roman" w:cs="Times New Roman"/>
                <w:sz w:val="22"/>
                <w:szCs w:val="22"/>
              </w:rPr>
              <w:t>41 321,1</w:t>
            </w:r>
          </w:p>
        </w:tc>
      </w:tr>
      <w:tr w:rsidR="004C1352" w:rsidRPr="000E0408" w:rsidTr="004C1352">
        <w:trPr>
          <w:trHeight w:val="325"/>
        </w:trPr>
        <w:tc>
          <w:tcPr>
            <w:tcW w:w="4820" w:type="dxa"/>
            <w:tcBorders>
              <w:top w:val="single" w:sz="4" w:space="0" w:color="auto"/>
              <w:left w:val="single" w:sz="4" w:space="0" w:color="auto"/>
              <w:bottom w:val="single" w:sz="4" w:space="0" w:color="auto"/>
              <w:right w:val="single" w:sz="4" w:space="0" w:color="auto"/>
            </w:tcBorders>
          </w:tcPr>
          <w:p w:rsidR="004C1352" w:rsidRPr="000E0408" w:rsidRDefault="004C1352" w:rsidP="00ED1B99">
            <w:pPr>
              <w:pStyle w:val="ConsPlusNonformat"/>
              <w:widowControl/>
              <w:contextualSpacing/>
              <w:rPr>
                <w:rFonts w:ascii="Times New Roman" w:hAnsi="Times New Roman" w:cs="Times New Roman"/>
                <w:sz w:val="22"/>
                <w:szCs w:val="22"/>
              </w:rPr>
            </w:pPr>
            <w:r w:rsidRPr="000E0408">
              <w:rPr>
                <w:rFonts w:ascii="Times New Roman" w:hAnsi="Times New Roman" w:cs="Times New Roman"/>
                <w:sz w:val="22"/>
                <w:szCs w:val="22"/>
              </w:rPr>
              <w:t>в % к ВРП</w:t>
            </w:r>
          </w:p>
        </w:tc>
        <w:tc>
          <w:tcPr>
            <w:tcW w:w="1559" w:type="dxa"/>
            <w:tcBorders>
              <w:top w:val="single" w:sz="4" w:space="0" w:color="auto"/>
              <w:left w:val="single" w:sz="4" w:space="0" w:color="auto"/>
              <w:bottom w:val="single" w:sz="4" w:space="0" w:color="auto"/>
              <w:right w:val="single" w:sz="4" w:space="0" w:color="auto"/>
            </w:tcBorders>
            <w:vAlign w:val="bottom"/>
          </w:tcPr>
          <w:p w:rsidR="004C1352" w:rsidRPr="002635C2" w:rsidRDefault="004C1352" w:rsidP="00ED1B99">
            <w:pPr>
              <w:pStyle w:val="ConsPlusNonformat"/>
              <w:widowControl/>
              <w:contextualSpacing/>
              <w:jc w:val="center"/>
              <w:rPr>
                <w:rFonts w:ascii="Times New Roman" w:hAnsi="Times New Roman" w:cs="Times New Roman"/>
                <w:sz w:val="22"/>
                <w:szCs w:val="22"/>
                <w:lang w:val="en-US"/>
              </w:rPr>
            </w:pPr>
            <w:r w:rsidRPr="000E0408">
              <w:rPr>
                <w:rFonts w:ascii="Times New Roman" w:hAnsi="Times New Roman" w:cs="Times New Roman"/>
                <w:sz w:val="22"/>
                <w:szCs w:val="22"/>
              </w:rPr>
              <w:t>9,</w:t>
            </w:r>
            <w:r w:rsidR="002635C2">
              <w:rPr>
                <w:rFonts w:ascii="Times New Roman" w:hAnsi="Times New Roman" w:cs="Times New Roman"/>
                <w:sz w:val="22"/>
                <w:szCs w:val="22"/>
                <w:lang w:val="en-US"/>
              </w:rPr>
              <w:t>6</w:t>
            </w:r>
          </w:p>
        </w:tc>
        <w:tc>
          <w:tcPr>
            <w:tcW w:w="1560" w:type="dxa"/>
            <w:tcBorders>
              <w:top w:val="single" w:sz="4" w:space="0" w:color="auto"/>
              <w:left w:val="single" w:sz="4" w:space="0" w:color="auto"/>
              <w:bottom w:val="single" w:sz="4" w:space="0" w:color="auto"/>
              <w:right w:val="single" w:sz="4" w:space="0" w:color="auto"/>
            </w:tcBorders>
            <w:vAlign w:val="bottom"/>
          </w:tcPr>
          <w:p w:rsidR="004C1352" w:rsidRPr="002635C2" w:rsidRDefault="002635C2" w:rsidP="00ED1B99">
            <w:pPr>
              <w:pStyle w:val="ConsPlusNonformat"/>
              <w:widowControl/>
              <w:contextualSpacing/>
              <w:jc w:val="center"/>
              <w:rPr>
                <w:rFonts w:ascii="Times New Roman" w:hAnsi="Times New Roman" w:cs="Times New Roman"/>
                <w:sz w:val="22"/>
                <w:szCs w:val="22"/>
                <w:lang w:val="en-US"/>
              </w:rPr>
            </w:pPr>
            <w:r>
              <w:rPr>
                <w:rFonts w:ascii="Times New Roman" w:hAnsi="Times New Roman" w:cs="Times New Roman"/>
                <w:sz w:val="22"/>
                <w:szCs w:val="22"/>
              </w:rPr>
              <w:t>9,</w:t>
            </w:r>
            <w:r>
              <w:rPr>
                <w:rFonts w:ascii="Times New Roman" w:hAnsi="Times New Roman" w:cs="Times New Roman"/>
                <w:sz w:val="22"/>
                <w:szCs w:val="22"/>
                <w:lang w:val="en-US"/>
              </w:rPr>
              <w:t>8</w:t>
            </w:r>
          </w:p>
        </w:tc>
        <w:tc>
          <w:tcPr>
            <w:tcW w:w="1701" w:type="dxa"/>
            <w:tcBorders>
              <w:top w:val="single" w:sz="4" w:space="0" w:color="auto"/>
              <w:left w:val="single" w:sz="4" w:space="0" w:color="auto"/>
              <w:bottom w:val="single" w:sz="4" w:space="0" w:color="auto"/>
              <w:right w:val="single" w:sz="4" w:space="0" w:color="auto"/>
            </w:tcBorders>
            <w:vAlign w:val="bottom"/>
          </w:tcPr>
          <w:p w:rsidR="004C1352" w:rsidRPr="002635C2" w:rsidRDefault="002635C2" w:rsidP="00ED1B99">
            <w:pPr>
              <w:pStyle w:val="ConsPlusNonformat"/>
              <w:widowControl/>
              <w:contextualSpacing/>
              <w:jc w:val="center"/>
              <w:rPr>
                <w:rFonts w:ascii="Times New Roman" w:hAnsi="Times New Roman" w:cs="Times New Roman"/>
                <w:sz w:val="22"/>
                <w:szCs w:val="22"/>
                <w:lang w:val="en-US"/>
              </w:rPr>
            </w:pPr>
            <w:r>
              <w:rPr>
                <w:rFonts w:ascii="Times New Roman" w:hAnsi="Times New Roman" w:cs="Times New Roman"/>
                <w:sz w:val="22"/>
                <w:szCs w:val="22"/>
              </w:rPr>
              <w:t>9,</w:t>
            </w:r>
            <w:r>
              <w:rPr>
                <w:rFonts w:ascii="Times New Roman" w:hAnsi="Times New Roman" w:cs="Times New Roman"/>
                <w:sz w:val="22"/>
                <w:szCs w:val="22"/>
                <w:lang w:val="en-US"/>
              </w:rPr>
              <w:t>9</w:t>
            </w:r>
          </w:p>
        </w:tc>
      </w:tr>
      <w:tr w:rsidR="004C1352" w:rsidRPr="000E0408" w:rsidTr="004C1352">
        <w:trPr>
          <w:trHeight w:val="273"/>
        </w:trPr>
        <w:tc>
          <w:tcPr>
            <w:tcW w:w="4820" w:type="dxa"/>
            <w:tcBorders>
              <w:top w:val="single" w:sz="4" w:space="0" w:color="auto"/>
              <w:left w:val="single" w:sz="4" w:space="0" w:color="auto"/>
              <w:bottom w:val="single" w:sz="4" w:space="0" w:color="auto"/>
              <w:right w:val="single" w:sz="4" w:space="0" w:color="auto"/>
            </w:tcBorders>
          </w:tcPr>
          <w:p w:rsidR="004C1352" w:rsidRPr="000E0408" w:rsidRDefault="004C1352" w:rsidP="00ED1B99">
            <w:pPr>
              <w:pStyle w:val="ConsPlusNonformat"/>
              <w:widowControl/>
              <w:contextualSpacing/>
              <w:rPr>
                <w:rFonts w:ascii="Times New Roman" w:hAnsi="Times New Roman" w:cs="Times New Roman"/>
                <w:sz w:val="22"/>
                <w:szCs w:val="22"/>
              </w:rPr>
            </w:pPr>
            <w:r w:rsidRPr="000E0408">
              <w:rPr>
                <w:rFonts w:ascii="Times New Roman" w:hAnsi="Times New Roman" w:cs="Times New Roman"/>
                <w:sz w:val="22"/>
                <w:szCs w:val="22"/>
              </w:rPr>
              <w:t>Налоговые доходы</w:t>
            </w:r>
          </w:p>
        </w:tc>
        <w:tc>
          <w:tcPr>
            <w:tcW w:w="1559" w:type="dxa"/>
            <w:tcBorders>
              <w:top w:val="single" w:sz="4" w:space="0" w:color="auto"/>
              <w:left w:val="single" w:sz="4" w:space="0" w:color="auto"/>
              <w:bottom w:val="single" w:sz="4" w:space="0" w:color="auto"/>
              <w:right w:val="single" w:sz="4" w:space="0" w:color="auto"/>
            </w:tcBorders>
            <w:vAlign w:val="bottom"/>
          </w:tcPr>
          <w:p w:rsidR="004C1352" w:rsidRPr="000E0408" w:rsidRDefault="004C1352" w:rsidP="00ED1B99">
            <w:pPr>
              <w:ind w:left="-108" w:right="-108"/>
              <w:contextualSpacing/>
              <w:jc w:val="center"/>
              <w:rPr>
                <w:sz w:val="22"/>
                <w:szCs w:val="22"/>
              </w:rPr>
            </w:pPr>
            <w:r w:rsidRPr="000E0408">
              <w:rPr>
                <w:sz w:val="22"/>
                <w:szCs w:val="22"/>
              </w:rPr>
              <w:t>33 813,2</w:t>
            </w:r>
          </w:p>
        </w:tc>
        <w:tc>
          <w:tcPr>
            <w:tcW w:w="1560" w:type="dxa"/>
            <w:tcBorders>
              <w:top w:val="single" w:sz="4" w:space="0" w:color="auto"/>
              <w:left w:val="single" w:sz="4" w:space="0" w:color="auto"/>
              <w:bottom w:val="single" w:sz="4" w:space="0" w:color="auto"/>
              <w:right w:val="single" w:sz="4" w:space="0" w:color="auto"/>
            </w:tcBorders>
            <w:vAlign w:val="bottom"/>
          </w:tcPr>
          <w:p w:rsidR="004C1352" w:rsidRPr="000E0408" w:rsidRDefault="004C1352" w:rsidP="00ED1B99">
            <w:pPr>
              <w:ind w:left="-108" w:right="-108"/>
              <w:contextualSpacing/>
              <w:jc w:val="center"/>
              <w:rPr>
                <w:sz w:val="22"/>
                <w:szCs w:val="22"/>
              </w:rPr>
            </w:pPr>
            <w:r w:rsidRPr="000E0408">
              <w:rPr>
                <w:sz w:val="22"/>
                <w:szCs w:val="22"/>
              </w:rPr>
              <w:t>36 912,3</w:t>
            </w:r>
          </w:p>
        </w:tc>
        <w:tc>
          <w:tcPr>
            <w:tcW w:w="1701" w:type="dxa"/>
            <w:tcBorders>
              <w:top w:val="single" w:sz="4" w:space="0" w:color="auto"/>
              <w:left w:val="single" w:sz="4" w:space="0" w:color="auto"/>
              <w:bottom w:val="single" w:sz="4" w:space="0" w:color="auto"/>
              <w:right w:val="single" w:sz="4" w:space="0" w:color="auto"/>
            </w:tcBorders>
            <w:vAlign w:val="bottom"/>
          </w:tcPr>
          <w:p w:rsidR="004C1352" w:rsidRPr="000E0408" w:rsidRDefault="004C1352" w:rsidP="00ED1B99">
            <w:pPr>
              <w:contextualSpacing/>
              <w:jc w:val="center"/>
              <w:rPr>
                <w:sz w:val="22"/>
                <w:szCs w:val="22"/>
              </w:rPr>
            </w:pPr>
            <w:r w:rsidRPr="000E0408">
              <w:rPr>
                <w:sz w:val="22"/>
                <w:szCs w:val="22"/>
              </w:rPr>
              <w:t>39 845,8</w:t>
            </w:r>
          </w:p>
        </w:tc>
      </w:tr>
      <w:tr w:rsidR="004C1352" w:rsidRPr="000E0408" w:rsidTr="004C1352">
        <w:trPr>
          <w:trHeight w:val="273"/>
        </w:trPr>
        <w:tc>
          <w:tcPr>
            <w:tcW w:w="4820" w:type="dxa"/>
            <w:tcBorders>
              <w:top w:val="single" w:sz="4" w:space="0" w:color="auto"/>
              <w:left w:val="single" w:sz="4" w:space="0" w:color="auto"/>
              <w:bottom w:val="single" w:sz="4" w:space="0" w:color="auto"/>
              <w:right w:val="single" w:sz="4" w:space="0" w:color="auto"/>
            </w:tcBorders>
          </w:tcPr>
          <w:p w:rsidR="004C1352" w:rsidRPr="000E0408" w:rsidRDefault="004C1352" w:rsidP="00ED1B99">
            <w:pPr>
              <w:pStyle w:val="ConsPlusNonformat"/>
              <w:widowControl/>
              <w:contextualSpacing/>
              <w:rPr>
                <w:rFonts w:ascii="Times New Roman" w:hAnsi="Times New Roman" w:cs="Times New Roman"/>
                <w:sz w:val="22"/>
                <w:szCs w:val="22"/>
              </w:rPr>
            </w:pPr>
            <w:r w:rsidRPr="000E0408">
              <w:rPr>
                <w:rFonts w:ascii="Times New Roman" w:hAnsi="Times New Roman" w:cs="Times New Roman"/>
                <w:sz w:val="22"/>
                <w:szCs w:val="22"/>
              </w:rPr>
              <w:t>в % к ВРП</w:t>
            </w:r>
          </w:p>
        </w:tc>
        <w:tc>
          <w:tcPr>
            <w:tcW w:w="1559" w:type="dxa"/>
            <w:tcBorders>
              <w:top w:val="single" w:sz="4" w:space="0" w:color="auto"/>
              <w:left w:val="single" w:sz="4" w:space="0" w:color="auto"/>
              <w:bottom w:val="single" w:sz="4" w:space="0" w:color="auto"/>
              <w:right w:val="single" w:sz="4" w:space="0" w:color="auto"/>
            </w:tcBorders>
            <w:vAlign w:val="bottom"/>
          </w:tcPr>
          <w:p w:rsidR="004C1352" w:rsidRPr="002635C2" w:rsidRDefault="002635C2" w:rsidP="00ED1B99">
            <w:pPr>
              <w:pStyle w:val="ConsPlusNonformat"/>
              <w:widowControl/>
              <w:contextualSpacing/>
              <w:jc w:val="center"/>
              <w:rPr>
                <w:rFonts w:ascii="Times New Roman" w:hAnsi="Times New Roman" w:cs="Times New Roman"/>
                <w:sz w:val="22"/>
                <w:szCs w:val="22"/>
                <w:lang w:val="en-US"/>
              </w:rPr>
            </w:pPr>
            <w:r>
              <w:rPr>
                <w:rFonts w:ascii="Times New Roman" w:hAnsi="Times New Roman" w:cs="Times New Roman"/>
                <w:sz w:val="22"/>
                <w:szCs w:val="22"/>
              </w:rPr>
              <w:t>9,</w:t>
            </w:r>
            <w:r>
              <w:rPr>
                <w:rFonts w:ascii="Times New Roman" w:hAnsi="Times New Roman" w:cs="Times New Roman"/>
                <w:sz w:val="22"/>
                <w:szCs w:val="22"/>
                <w:lang w:val="en-US"/>
              </w:rPr>
              <w:t>2</w:t>
            </w:r>
          </w:p>
        </w:tc>
        <w:tc>
          <w:tcPr>
            <w:tcW w:w="1560" w:type="dxa"/>
            <w:tcBorders>
              <w:top w:val="single" w:sz="4" w:space="0" w:color="auto"/>
              <w:left w:val="single" w:sz="4" w:space="0" w:color="auto"/>
              <w:bottom w:val="single" w:sz="4" w:space="0" w:color="auto"/>
              <w:right w:val="single" w:sz="4" w:space="0" w:color="auto"/>
            </w:tcBorders>
            <w:vAlign w:val="bottom"/>
          </w:tcPr>
          <w:p w:rsidR="004C1352" w:rsidRPr="002635C2" w:rsidRDefault="002635C2" w:rsidP="00ED1B99">
            <w:pPr>
              <w:pStyle w:val="ConsPlusNonformat"/>
              <w:widowControl/>
              <w:contextualSpacing/>
              <w:jc w:val="center"/>
              <w:rPr>
                <w:rFonts w:ascii="Times New Roman" w:hAnsi="Times New Roman" w:cs="Times New Roman"/>
                <w:sz w:val="22"/>
                <w:szCs w:val="22"/>
                <w:lang w:val="en-US"/>
              </w:rPr>
            </w:pPr>
            <w:r>
              <w:rPr>
                <w:rFonts w:ascii="Times New Roman" w:hAnsi="Times New Roman" w:cs="Times New Roman"/>
                <w:sz w:val="22"/>
                <w:szCs w:val="22"/>
              </w:rPr>
              <w:t>9,</w:t>
            </w:r>
            <w:r>
              <w:rPr>
                <w:rFonts w:ascii="Times New Roman" w:hAnsi="Times New Roman" w:cs="Times New Roman"/>
                <w:sz w:val="22"/>
                <w:szCs w:val="22"/>
                <w:lang w:val="en-US"/>
              </w:rPr>
              <w:t>5</w:t>
            </w:r>
          </w:p>
        </w:tc>
        <w:tc>
          <w:tcPr>
            <w:tcW w:w="1701" w:type="dxa"/>
            <w:tcBorders>
              <w:top w:val="single" w:sz="4" w:space="0" w:color="auto"/>
              <w:left w:val="single" w:sz="4" w:space="0" w:color="auto"/>
              <w:bottom w:val="single" w:sz="4" w:space="0" w:color="auto"/>
              <w:right w:val="single" w:sz="4" w:space="0" w:color="auto"/>
            </w:tcBorders>
            <w:vAlign w:val="bottom"/>
          </w:tcPr>
          <w:p w:rsidR="004C1352" w:rsidRPr="002635C2" w:rsidRDefault="002635C2" w:rsidP="00ED1B99">
            <w:pPr>
              <w:pStyle w:val="ConsPlusNonformat"/>
              <w:widowControl/>
              <w:contextualSpacing/>
              <w:jc w:val="center"/>
              <w:rPr>
                <w:rFonts w:ascii="Times New Roman" w:hAnsi="Times New Roman" w:cs="Times New Roman"/>
                <w:sz w:val="22"/>
                <w:szCs w:val="22"/>
                <w:lang w:val="en-US"/>
              </w:rPr>
            </w:pPr>
            <w:r>
              <w:rPr>
                <w:rFonts w:ascii="Times New Roman" w:hAnsi="Times New Roman" w:cs="Times New Roman"/>
                <w:sz w:val="22"/>
                <w:szCs w:val="22"/>
              </w:rPr>
              <w:t>9,</w:t>
            </w:r>
            <w:r>
              <w:rPr>
                <w:rFonts w:ascii="Times New Roman" w:hAnsi="Times New Roman" w:cs="Times New Roman"/>
                <w:sz w:val="22"/>
                <w:szCs w:val="22"/>
                <w:lang w:val="en-US"/>
              </w:rPr>
              <w:t>6</w:t>
            </w:r>
          </w:p>
        </w:tc>
      </w:tr>
      <w:tr w:rsidR="004C1352" w:rsidRPr="000E0408" w:rsidTr="004C1352">
        <w:trPr>
          <w:trHeight w:val="273"/>
        </w:trPr>
        <w:tc>
          <w:tcPr>
            <w:tcW w:w="4820" w:type="dxa"/>
            <w:tcBorders>
              <w:top w:val="single" w:sz="4" w:space="0" w:color="auto"/>
              <w:left w:val="single" w:sz="4" w:space="0" w:color="auto"/>
              <w:bottom w:val="single" w:sz="4" w:space="0" w:color="auto"/>
              <w:right w:val="single" w:sz="4" w:space="0" w:color="auto"/>
            </w:tcBorders>
          </w:tcPr>
          <w:p w:rsidR="004C1352" w:rsidRPr="000E0408" w:rsidRDefault="004C1352" w:rsidP="00ED1B99">
            <w:pPr>
              <w:pStyle w:val="ConsPlusNonformat"/>
              <w:widowControl/>
              <w:contextualSpacing/>
              <w:rPr>
                <w:rFonts w:ascii="Times New Roman" w:hAnsi="Times New Roman" w:cs="Times New Roman"/>
                <w:sz w:val="22"/>
                <w:szCs w:val="22"/>
              </w:rPr>
            </w:pPr>
            <w:r w:rsidRPr="000E0408">
              <w:rPr>
                <w:rFonts w:ascii="Times New Roman" w:hAnsi="Times New Roman" w:cs="Times New Roman"/>
                <w:sz w:val="22"/>
                <w:szCs w:val="22"/>
              </w:rPr>
              <w:t>Налог на доходы физических лиц</w:t>
            </w:r>
          </w:p>
        </w:tc>
        <w:tc>
          <w:tcPr>
            <w:tcW w:w="1559" w:type="dxa"/>
            <w:tcBorders>
              <w:top w:val="single" w:sz="4" w:space="0" w:color="auto"/>
              <w:left w:val="single" w:sz="4" w:space="0" w:color="auto"/>
              <w:bottom w:val="single" w:sz="4" w:space="0" w:color="auto"/>
              <w:right w:val="single" w:sz="4" w:space="0" w:color="auto"/>
            </w:tcBorders>
            <w:vAlign w:val="bottom"/>
          </w:tcPr>
          <w:p w:rsidR="004C1352" w:rsidRPr="000E0408" w:rsidRDefault="004C1352" w:rsidP="00ED1B99">
            <w:pPr>
              <w:pStyle w:val="ConsPlusNonformat"/>
              <w:widowControl/>
              <w:contextualSpacing/>
              <w:jc w:val="center"/>
              <w:rPr>
                <w:rFonts w:ascii="Times New Roman" w:hAnsi="Times New Roman" w:cs="Times New Roman"/>
                <w:sz w:val="22"/>
                <w:szCs w:val="22"/>
              </w:rPr>
            </w:pPr>
            <w:r w:rsidRPr="000E0408">
              <w:rPr>
                <w:rFonts w:ascii="Times New Roman" w:hAnsi="Times New Roman" w:cs="Times New Roman"/>
                <w:sz w:val="22"/>
                <w:szCs w:val="22"/>
              </w:rPr>
              <w:t>13 100,7</w:t>
            </w:r>
          </w:p>
        </w:tc>
        <w:tc>
          <w:tcPr>
            <w:tcW w:w="1560" w:type="dxa"/>
            <w:tcBorders>
              <w:top w:val="single" w:sz="4" w:space="0" w:color="auto"/>
              <w:left w:val="single" w:sz="4" w:space="0" w:color="auto"/>
              <w:bottom w:val="single" w:sz="4" w:space="0" w:color="auto"/>
              <w:right w:val="single" w:sz="4" w:space="0" w:color="auto"/>
            </w:tcBorders>
            <w:vAlign w:val="bottom"/>
          </w:tcPr>
          <w:p w:rsidR="004C1352" w:rsidRPr="000E0408" w:rsidRDefault="004C1352" w:rsidP="00ED1B99">
            <w:pPr>
              <w:pStyle w:val="ConsPlusNonformat"/>
              <w:widowControl/>
              <w:contextualSpacing/>
              <w:jc w:val="center"/>
              <w:rPr>
                <w:rFonts w:ascii="Times New Roman" w:hAnsi="Times New Roman" w:cs="Times New Roman"/>
                <w:sz w:val="22"/>
                <w:szCs w:val="22"/>
              </w:rPr>
            </w:pPr>
            <w:r w:rsidRPr="000E0408">
              <w:rPr>
                <w:rFonts w:ascii="Times New Roman" w:hAnsi="Times New Roman" w:cs="Times New Roman"/>
                <w:sz w:val="22"/>
                <w:szCs w:val="22"/>
              </w:rPr>
              <w:t>14 071,7</w:t>
            </w:r>
          </w:p>
        </w:tc>
        <w:tc>
          <w:tcPr>
            <w:tcW w:w="1701" w:type="dxa"/>
            <w:tcBorders>
              <w:top w:val="single" w:sz="4" w:space="0" w:color="auto"/>
              <w:left w:val="single" w:sz="4" w:space="0" w:color="auto"/>
              <w:bottom w:val="single" w:sz="4" w:space="0" w:color="auto"/>
              <w:right w:val="single" w:sz="4" w:space="0" w:color="auto"/>
            </w:tcBorders>
            <w:vAlign w:val="bottom"/>
          </w:tcPr>
          <w:p w:rsidR="004C1352" w:rsidRPr="000E0408" w:rsidRDefault="004C1352" w:rsidP="00ED1B99">
            <w:pPr>
              <w:pStyle w:val="ConsPlusNonformat"/>
              <w:widowControl/>
              <w:contextualSpacing/>
              <w:jc w:val="center"/>
              <w:rPr>
                <w:rFonts w:ascii="Times New Roman" w:hAnsi="Times New Roman" w:cs="Times New Roman"/>
                <w:sz w:val="22"/>
                <w:szCs w:val="22"/>
              </w:rPr>
            </w:pPr>
            <w:r w:rsidRPr="000E0408">
              <w:rPr>
                <w:rFonts w:ascii="Times New Roman" w:hAnsi="Times New Roman" w:cs="Times New Roman"/>
                <w:sz w:val="22"/>
                <w:szCs w:val="22"/>
              </w:rPr>
              <w:t>15 010,4</w:t>
            </w:r>
          </w:p>
        </w:tc>
      </w:tr>
      <w:tr w:rsidR="004C1352" w:rsidRPr="000E0408" w:rsidTr="004C1352">
        <w:trPr>
          <w:trHeight w:val="273"/>
        </w:trPr>
        <w:tc>
          <w:tcPr>
            <w:tcW w:w="4820" w:type="dxa"/>
            <w:tcBorders>
              <w:top w:val="single" w:sz="4" w:space="0" w:color="auto"/>
              <w:left w:val="single" w:sz="4" w:space="0" w:color="auto"/>
              <w:bottom w:val="single" w:sz="4" w:space="0" w:color="auto"/>
              <w:right w:val="single" w:sz="4" w:space="0" w:color="auto"/>
            </w:tcBorders>
          </w:tcPr>
          <w:p w:rsidR="004C1352" w:rsidRPr="000E0408" w:rsidRDefault="004C1352" w:rsidP="00ED1B99">
            <w:pPr>
              <w:pStyle w:val="ConsPlusNonformat"/>
              <w:widowControl/>
              <w:contextualSpacing/>
              <w:rPr>
                <w:rFonts w:ascii="Times New Roman" w:hAnsi="Times New Roman" w:cs="Times New Roman"/>
                <w:sz w:val="22"/>
                <w:szCs w:val="22"/>
              </w:rPr>
            </w:pPr>
            <w:r w:rsidRPr="000E0408">
              <w:rPr>
                <w:rFonts w:ascii="Times New Roman" w:hAnsi="Times New Roman" w:cs="Times New Roman"/>
                <w:sz w:val="22"/>
                <w:szCs w:val="22"/>
              </w:rPr>
              <w:t>в % к ВРП</w:t>
            </w:r>
          </w:p>
        </w:tc>
        <w:tc>
          <w:tcPr>
            <w:tcW w:w="1559" w:type="dxa"/>
            <w:tcBorders>
              <w:top w:val="single" w:sz="4" w:space="0" w:color="auto"/>
              <w:left w:val="single" w:sz="4" w:space="0" w:color="auto"/>
              <w:bottom w:val="single" w:sz="4" w:space="0" w:color="auto"/>
              <w:right w:val="single" w:sz="4" w:space="0" w:color="auto"/>
            </w:tcBorders>
            <w:vAlign w:val="bottom"/>
          </w:tcPr>
          <w:p w:rsidR="004C1352" w:rsidRPr="002635C2" w:rsidRDefault="002635C2" w:rsidP="00ED1B99">
            <w:pPr>
              <w:pStyle w:val="ConsPlusNonformat"/>
              <w:widowControl/>
              <w:contextualSpacing/>
              <w:jc w:val="center"/>
              <w:rPr>
                <w:rFonts w:ascii="Times New Roman" w:hAnsi="Times New Roman" w:cs="Times New Roman"/>
                <w:sz w:val="22"/>
                <w:szCs w:val="22"/>
                <w:lang w:val="en-US"/>
              </w:rPr>
            </w:pPr>
            <w:r>
              <w:rPr>
                <w:rFonts w:ascii="Times New Roman" w:hAnsi="Times New Roman" w:cs="Times New Roman"/>
                <w:sz w:val="22"/>
                <w:szCs w:val="22"/>
              </w:rPr>
              <w:t>3,</w:t>
            </w:r>
            <w:r>
              <w:rPr>
                <w:rFonts w:ascii="Times New Roman" w:hAnsi="Times New Roman" w:cs="Times New Roman"/>
                <w:sz w:val="22"/>
                <w:szCs w:val="22"/>
                <w:lang w:val="en-US"/>
              </w:rPr>
              <w:t>6</w:t>
            </w:r>
          </w:p>
        </w:tc>
        <w:tc>
          <w:tcPr>
            <w:tcW w:w="1560" w:type="dxa"/>
            <w:tcBorders>
              <w:top w:val="single" w:sz="4" w:space="0" w:color="auto"/>
              <w:left w:val="single" w:sz="4" w:space="0" w:color="auto"/>
              <w:bottom w:val="single" w:sz="4" w:space="0" w:color="auto"/>
              <w:right w:val="single" w:sz="4" w:space="0" w:color="auto"/>
            </w:tcBorders>
            <w:vAlign w:val="bottom"/>
          </w:tcPr>
          <w:p w:rsidR="004C1352" w:rsidRPr="002635C2" w:rsidRDefault="002635C2" w:rsidP="00ED1B99">
            <w:pPr>
              <w:pStyle w:val="ConsPlusNonformat"/>
              <w:widowControl/>
              <w:contextualSpacing/>
              <w:jc w:val="center"/>
              <w:rPr>
                <w:rFonts w:ascii="Times New Roman" w:hAnsi="Times New Roman" w:cs="Times New Roman"/>
                <w:sz w:val="22"/>
                <w:szCs w:val="22"/>
                <w:lang w:val="en-US"/>
              </w:rPr>
            </w:pPr>
            <w:r>
              <w:rPr>
                <w:rFonts w:ascii="Times New Roman" w:hAnsi="Times New Roman" w:cs="Times New Roman"/>
                <w:sz w:val="22"/>
                <w:szCs w:val="22"/>
              </w:rPr>
              <w:t>3,</w:t>
            </w:r>
            <w:r>
              <w:rPr>
                <w:rFonts w:ascii="Times New Roman" w:hAnsi="Times New Roman" w:cs="Times New Roman"/>
                <w:sz w:val="22"/>
                <w:szCs w:val="22"/>
                <w:lang w:val="en-US"/>
              </w:rPr>
              <w:t>6</w:t>
            </w:r>
          </w:p>
        </w:tc>
        <w:tc>
          <w:tcPr>
            <w:tcW w:w="1701" w:type="dxa"/>
            <w:tcBorders>
              <w:top w:val="single" w:sz="4" w:space="0" w:color="auto"/>
              <w:left w:val="single" w:sz="4" w:space="0" w:color="auto"/>
              <w:bottom w:val="single" w:sz="4" w:space="0" w:color="auto"/>
              <w:right w:val="single" w:sz="4" w:space="0" w:color="auto"/>
            </w:tcBorders>
            <w:vAlign w:val="bottom"/>
          </w:tcPr>
          <w:p w:rsidR="004C1352" w:rsidRPr="002635C2" w:rsidRDefault="002635C2" w:rsidP="00ED1B99">
            <w:pPr>
              <w:pStyle w:val="ConsPlusNonformat"/>
              <w:widowControl/>
              <w:contextualSpacing/>
              <w:jc w:val="center"/>
              <w:rPr>
                <w:rFonts w:ascii="Times New Roman" w:hAnsi="Times New Roman" w:cs="Times New Roman"/>
                <w:sz w:val="22"/>
                <w:szCs w:val="22"/>
                <w:lang w:val="en-US"/>
              </w:rPr>
            </w:pPr>
            <w:r>
              <w:rPr>
                <w:rFonts w:ascii="Times New Roman" w:hAnsi="Times New Roman" w:cs="Times New Roman"/>
                <w:sz w:val="22"/>
                <w:szCs w:val="22"/>
              </w:rPr>
              <w:t>3,</w:t>
            </w:r>
            <w:r>
              <w:rPr>
                <w:rFonts w:ascii="Times New Roman" w:hAnsi="Times New Roman" w:cs="Times New Roman"/>
                <w:sz w:val="22"/>
                <w:szCs w:val="22"/>
                <w:lang w:val="en-US"/>
              </w:rPr>
              <w:t>6</w:t>
            </w:r>
          </w:p>
        </w:tc>
      </w:tr>
      <w:tr w:rsidR="004C1352" w:rsidRPr="000E0408" w:rsidTr="004C1352">
        <w:trPr>
          <w:trHeight w:val="273"/>
        </w:trPr>
        <w:tc>
          <w:tcPr>
            <w:tcW w:w="4820" w:type="dxa"/>
            <w:tcBorders>
              <w:top w:val="single" w:sz="4" w:space="0" w:color="auto"/>
              <w:left w:val="single" w:sz="4" w:space="0" w:color="auto"/>
              <w:bottom w:val="single" w:sz="4" w:space="0" w:color="auto"/>
              <w:right w:val="single" w:sz="4" w:space="0" w:color="auto"/>
            </w:tcBorders>
          </w:tcPr>
          <w:p w:rsidR="004C1352" w:rsidRPr="000E0408" w:rsidRDefault="004C1352" w:rsidP="00ED1B99">
            <w:pPr>
              <w:pStyle w:val="ConsPlusNonformat"/>
              <w:widowControl/>
              <w:contextualSpacing/>
              <w:rPr>
                <w:rFonts w:ascii="Times New Roman" w:hAnsi="Times New Roman" w:cs="Times New Roman"/>
                <w:sz w:val="22"/>
                <w:szCs w:val="22"/>
              </w:rPr>
            </w:pPr>
            <w:r w:rsidRPr="000E0408">
              <w:rPr>
                <w:rFonts w:ascii="Times New Roman" w:hAnsi="Times New Roman" w:cs="Times New Roman"/>
                <w:sz w:val="22"/>
                <w:szCs w:val="22"/>
              </w:rPr>
              <w:t>Налог на прибыль организаций</w:t>
            </w:r>
          </w:p>
        </w:tc>
        <w:tc>
          <w:tcPr>
            <w:tcW w:w="1559" w:type="dxa"/>
            <w:tcBorders>
              <w:top w:val="single" w:sz="4" w:space="0" w:color="auto"/>
              <w:left w:val="single" w:sz="4" w:space="0" w:color="auto"/>
              <w:bottom w:val="single" w:sz="4" w:space="0" w:color="auto"/>
              <w:right w:val="single" w:sz="4" w:space="0" w:color="auto"/>
            </w:tcBorders>
            <w:vAlign w:val="bottom"/>
          </w:tcPr>
          <w:p w:rsidR="004C1352" w:rsidRPr="000E0408" w:rsidRDefault="004C1352" w:rsidP="00ED1B99">
            <w:pPr>
              <w:pStyle w:val="ConsPlusNonformat"/>
              <w:widowControl/>
              <w:contextualSpacing/>
              <w:jc w:val="center"/>
              <w:rPr>
                <w:rFonts w:ascii="Times New Roman" w:hAnsi="Times New Roman" w:cs="Times New Roman"/>
                <w:sz w:val="22"/>
                <w:szCs w:val="22"/>
              </w:rPr>
            </w:pPr>
            <w:r w:rsidRPr="000E0408">
              <w:rPr>
                <w:rFonts w:ascii="Times New Roman" w:hAnsi="Times New Roman" w:cs="Times New Roman"/>
                <w:sz w:val="22"/>
                <w:szCs w:val="22"/>
              </w:rPr>
              <w:t xml:space="preserve">7 300 </w:t>
            </w:r>
          </w:p>
        </w:tc>
        <w:tc>
          <w:tcPr>
            <w:tcW w:w="1560" w:type="dxa"/>
            <w:tcBorders>
              <w:top w:val="single" w:sz="4" w:space="0" w:color="auto"/>
              <w:left w:val="single" w:sz="4" w:space="0" w:color="auto"/>
              <w:bottom w:val="single" w:sz="4" w:space="0" w:color="auto"/>
              <w:right w:val="single" w:sz="4" w:space="0" w:color="auto"/>
            </w:tcBorders>
            <w:vAlign w:val="bottom"/>
          </w:tcPr>
          <w:p w:rsidR="004C1352" w:rsidRPr="000E0408" w:rsidRDefault="004C1352" w:rsidP="00ED1B99">
            <w:pPr>
              <w:pStyle w:val="ConsPlusNonformat"/>
              <w:widowControl/>
              <w:contextualSpacing/>
              <w:jc w:val="center"/>
              <w:rPr>
                <w:rFonts w:ascii="Times New Roman" w:hAnsi="Times New Roman" w:cs="Times New Roman"/>
                <w:sz w:val="22"/>
                <w:szCs w:val="22"/>
              </w:rPr>
            </w:pPr>
            <w:r w:rsidRPr="000E0408">
              <w:rPr>
                <w:rFonts w:ascii="Times New Roman" w:hAnsi="Times New Roman" w:cs="Times New Roman"/>
                <w:sz w:val="22"/>
                <w:szCs w:val="22"/>
              </w:rPr>
              <w:t xml:space="preserve">7 700 </w:t>
            </w:r>
          </w:p>
        </w:tc>
        <w:tc>
          <w:tcPr>
            <w:tcW w:w="1701" w:type="dxa"/>
            <w:tcBorders>
              <w:top w:val="single" w:sz="4" w:space="0" w:color="auto"/>
              <w:left w:val="single" w:sz="4" w:space="0" w:color="auto"/>
              <w:bottom w:val="single" w:sz="4" w:space="0" w:color="auto"/>
              <w:right w:val="single" w:sz="4" w:space="0" w:color="auto"/>
            </w:tcBorders>
            <w:vAlign w:val="bottom"/>
          </w:tcPr>
          <w:p w:rsidR="004C1352" w:rsidRPr="000E0408" w:rsidRDefault="004C1352" w:rsidP="00ED1B99">
            <w:pPr>
              <w:pStyle w:val="ConsPlusNonformat"/>
              <w:widowControl/>
              <w:contextualSpacing/>
              <w:jc w:val="center"/>
              <w:rPr>
                <w:rFonts w:ascii="Times New Roman" w:hAnsi="Times New Roman" w:cs="Times New Roman"/>
                <w:sz w:val="22"/>
                <w:szCs w:val="22"/>
              </w:rPr>
            </w:pPr>
            <w:r w:rsidRPr="000E0408">
              <w:rPr>
                <w:rFonts w:ascii="Times New Roman" w:hAnsi="Times New Roman" w:cs="Times New Roman"/>
                <w:sz w:val="22"/>
                <w:szCs w:val="22"/>
              </w:rPr>
              <w:t xml:space="preserve">8 000 </w:t>
            </w:r>
          </w:p>
        </w:tc>
      </w:tr>
      <w:tr w:rsidR="004C1352" w:rsidRPr="000E0408" w:rsidTr="004C1352">
        <w:trPr>
          <w:trHeight w:val="273"/>
        </w:trPr>
        <w:tc>
          <w:tcPr>
            <w:tcW w:w="4820" w:type="dxa"/>
            <w:tcBorders>
              <w:top w:val="single" w:sz="4" w:space="0" w:color="auto"/>
              <w:left w:val="single" w:sz="4" w:space="0" w:color="auto"/>
              <w:bottom w:val="single" w:sz="4" w:space="0" w:color="auto"/>
              <w:right w:val="single" w:sz="4" w:space="0" w:color="auto"/>
            </w:tcBorders>
          </w:tcPr>
          <w:p w:rsidR="004C1352" w:rsidRPr="000E0408" w:rsidRDefault="004C1352" w:rsidP="00ED1B99">
            <w:pPr>
              <w:pStyle w:val="ConsPlusNonformat"/>
              <w:widowControl/>
              <w:contextualSpacing/>
              <w:rPr>
                <w:rFonts w:ascii="Times New Roman" w:hAnsi="Times New Roman" w:cs="Times New Roman"/>
                <w:sz w:val="22"/>
                <w:szCs w:val="22"/>
              </w:rPr>
            </w:pPr>
            <w:r w:rsidRPr="000E0408">
              <w:rPr>
                <w:rFonts w:ascii="Times New Roman" w:hAnsi="Times New Roman" w:cs="Times New Roman"/>
                <w:sz w:val="22"/>
                <w:szCs w:val="22"/>
              </w:rPr>
              <w:t>в % к ВРП</w:t>
            </w:r>
          </w:p>
        </w:tc>
        <w:tc>
          <w:tcPr>
            <w:tcW w:w="1559" w:type="dxa"/>
            <w:tcBorders>
              <w:top w:val="single" w:sz="4" w:space="0" w:color="auto"/>
              <w:left w:val="single" w:sz="4" w:space="0" w:color="auto"/>
              <w:bottom w:val="single" w:sz="4" w:space="0" w:color="auto"/>
              <w:right w:val="single" w:sz="4" w:space="0" w:color="auto"/>
            </w:tcBorders>
            <w:vAlign w:val="bottom"/>
          </w:tcPr>
          <w:p w:rsidR="004C1352" w:rsidRPr="002635C2" w:rsidRDefault="002635C2" w:rsidP="00ED1B99">
            <w:pPr>
              <w:pStyle w:val="ConsPlusNonformat"/>
              <w:widowControl/>
              <w:contextualSpacing/>
              <w:jc w:val="center"/>
              <w:rPr>
                <w:rFonts w:ascii="Times New Roman" w:hAnsi="Times New Roman" w:cs="Times New Roman"/>
                <w:sz w:val="22"/>
                <w:szCs w:val="22"/>
                <w:lang w:val="en-US"/>
              </w:rPr>
            </w:pPr>
            <w:r>
              <w:rPr>
                <w:rFonts w:ascii="Times New Roman" w:hAnsi="Times New Roman" w:cs="Times New Roman"/>
                <w:sz w:val="22"/>
                <w:szCs w:val="22"/>
                <w:lang w:val="en-US"/>
              </w:rPr>
              <w:t>2.0</w:t>
            </w:r>
          </w:p>
        </w:tc>
        <w:tc>
          <w:tcPr>
            <w:tcW w:w="1560" w:type="dxa"/>
            <w:tcBorders>
              <w:top w:val="single" w:sz="4" w:space="0" w:color="auto"/>
              <w:left w:val="single" w:sz="4" w:space="0" w:color="auto"/>
              <w:bottom w:val="single" w:sz="4" w:space="0" w:color="auto"/>
              <w:right w:val="single" w:sz="4" w:space="0" w:color="auto"/>
            </w:tcBorders>
            <w:vAlign w:val="bottom"/>
          </w:tcPr>
          <w:p w:rsidR="004C1352" w:rsidRPr="002635C2" w:rsidRDefault="002635C2" w:rsidP="00ED1B99">
            <w:pPr>
              <w:pStyle w:val="ConsPlusNonformat"/>
              <w:widowControl/>
              <w:contextualSpacing/>
              <w:jc w:val="center"/>
              <w:rPr>
                <w:rFonts w:ascii="Times New Roman" w:hAnsi="Times New Roman" w:cs="Times New Roman"/>
                <w:sz w:val="22"/>
                <w:szCs w:val="22"/>
              </w:rPr>
            </w:pPr>
            <w:r>
              <w:rPr>
                <w:rFonts w:ascii="Times New Roman" w:hAnsi="Times New Roman" w:cs="Times New Roman"/>
                <w:sz w:val="22"/>
                <w:szCs w:val="22"/>
                <w:lang w:val="en-US"/>
              </w:rPr>
              <w:t>2</w:t>
            </w:r>
            <w:r>
              <w:rPr>
                <w:rFonts w:ascii="Times New Roman" w:hAnsi="Times New Roman" w:cs="Times New Roman"/>
                <w:sz w:val="22"/>
                <w:szCs w:val="22"/>
              </w:rPr>
              <w:t>,0</w:t>
            </w:r>
          </w:p>
        </w:tc>
        <w:tc>
          <w:tcPr>
            <w:tcW w:w="1701" w:type="dxa"/>
            <w:tcBorders>
              <w:top w:val="single" w:sz="4" w:space="0" w:color="auto"/>
              <w:left w:val="single" w:sz="4" w:space="0" w:color="auto"/>
              <w:bottom w:val="single" w:sz="4" w:space="0" w:color="auto"/>
              <w:right w:val="single" w:sz="4" w:space="0" w:color="auto"/>
            </w:tcBorders>
            <w:vAlign w:val="bottom"/>
          </w:tcPr>
          <w:p w:rsidR="004C1352" w:rsidRPr="000E0408" w:rsidRDefault="002635C2" w:rsidP="00ED1B99">
            <w:pPr>
              <w:pStyle w:val="ConsPlusNonformat"/>
              <w:widowControl/>
              <w:contextualSpacing/>
              <w:jc w:val="center"/>
              <w:rPr>
                <w:rFonts w:ascii="Times New Roman" w:hAnsi="Times New Roman" w:cs="Times New Roman"/>
                <w:sz w:val="22"/>
                <w:szCs w:val="22"/>
              </w:rPr>
            </w:pPr>
            <w:r>
              <w:rPr>
                <w:rFonts w:ascii="Times New Roman" w:hAnsi="Times New Roman" w:cs="Times New Roman"/>
                <w:sz w:val="22"/>
                <w:szCs w:val="22"/>
              </w:rPr>
              <w:t>1,9</w:t>
            </w:r>
          </w:p>
        </w:tc>
      </w:tr>
      <w:tr w:rsidR="004C1352" w:rsidRPr="000E0408" w:rsidTr="004C1352">
        <w:trPr>
          <w:trHeight w:val="273"/>
        </w:trPr>
        <w:tc>
          <w:tcPr>
            <w:tcW w:w="4820" w:type="dxa"/>
            <w:tcBorders>
              <w:top w:val="single" w:sz="4" w:space="0" w:color="auto"/>
              <w:left w:val="single" w:sz="4" w:space="0" w:color="auto"/>
              <w:bottom w:val="single" w:sz="4" w:space="0" w:color="auto"/>
              <w:right w:val="single" w:sz="4" w:space="0" w:color="auto"/>
            </w:tcBorders>
          </w:tcPr>
          <w:p w:rsidR="004C1352" w:rsidRPr="000E0408" w:rsidRDefault="004C1352" w:rsidP="00ED1B99">
            <w:pPr>
              <w:pStyle w:val="ConsPlusNonformat"/>
              <w:widowControl/>
              <w:contextualSpacing/>
              <w:rPr>
                <w:rFonts w:ascii="Times New Roman" w:hAnsi="Times New Roman" w:cs="Times New Roman"/>
                <w:sz w:val="22"/>
                <w:szCs w:val="22"/>
              </w:rPr>
            </w:pPr>
            <w:r w:rsidRPr="000E0408">
              <w:rPr>
                <w:rFonts w:ascii="Times New Roman" w:hAnsi="Times New Roman" w:cs="Times New Roman"/>
                <w:sz w:val="22"/>
                <w:szCs w:val="22"/>
              </w:rPr>
              <w:t>Акцизы по подакцизным товарам и доходы от уплаты акцизов</w:t>
            </w:r>
          </w:p>
        </w:tc>
        <w:tc>
          <w:tcPr>
            <w:tcW w:w="1559" w:type="dxa"/>
            <w:tcBorders>
              <w:top w:val="single" w:sz="4" w:space="0" w:color="auto"/>
              <w:left w:val="single" w:sz="4" w:space="0" w:color="auto"/>
              <w:bottom w:val="single" w:sz="4" w:space="0" w:color="auto"/>
              <w:right w:val="single" w:sz="4" w:space="0" w:color="auto"/>
            </w:tcBorders>
            <w:vAlign w:val="bottom"/>
          </w:tcPr>
          <w:p w:rsidR="004C1352" w:rsidRPr="000E0408" w:rsidRDefault="004C1352" w:rsidP="00ED1B99">
            <w:pPr>
              <w:pStyle w:val="ConsPlusNonformat"/>
              <w:widowControl/>
              <w:contextualSpacing/>
              <w:jc w:val="center"/>
              <w:rPr>
                <w:rFonts w:ascii="Times New Roman" w:hAnsi="Times New Roman" w:cs="Times New Roman"/>
                <w:sz w:val="22"/>
                <w:szCs w:val="22"/>
              </w:rPr>
            </w:pPr>
            <w:r w:rsidRPr="000E0408">
              <w:rPr>
                <w:rFonts w:ascii="Times New Roman" w:hAnsi="Times New Roman" w:cs="Times New Roman"/>
                <w:sz w:val="22"/>
                <w:szCs w:val="22"/>
              </w:rPr>
              <w:t>6 523,6</w:t>
            </w:r>
          </w:p>
        </w:tc>
        <w:tc>
          <w:tcPr>
            <w:tcW w:w="1560" w:type="dxa"/>
            <w:tcBorders>
              <w:top w:val="single" w:sz="4" w:space="0" w:color="auto"/>
              <w:left w:val="single" w:sz="4" w:space="0" w:color="auto"/>
              <w:bottom w:val="single" w:sz="4" w:space="0" w:color="auto"/>
              <w:right w:val="single" w:sz="4" w:space="0" w:color="auto"/>
            </w:tcBorders>
            <w:vAlign w:val="bottom"/>
          </w:tcPr>
          <w:p w:rsidR="004C1352" w:rsidRPr="000E0408" w:rsidRDefault="004C1352" w:rsidP="00ED1B99">
            <w:pPr>
              <w:pStyle w:val="ConsPlusNonformat"/>
              <w:widowControl/>
              <w:contextualSpacing/>
              <w:jc w:val="center"/>
              <w:rPr>
                <w:rFonts w:ascii="Times New Roman" w:hAnsi="Times New Roman" w:cs="Times New Roman"/>
                <w:sz w:val="22"/>
                <w:szCs w:val="22"/>
              </w:rPr>
            </w:pPr>
            <w:r w:rsidRPr="000E0408">
              <w:rPr>
                <w:rFonts w:ascii="Times New Roman" w:hAnsi="Times New Roman" w:cs="Times New Roman"/>
                <w:sz w:val="22"/>
                <w:szCs w:val="22"/>
              </w:rPr>
              <w:t>7 860,7</w:t>
            </w:r>
          </w:p>
        </w:tc>
        <w:tc>
          <w:tcPr>
            <w:tcW w:w="1701" w:type="dxa"/>
            <w:tcBorders>
              <w:top w:val="single" w:sz="4" w:space="0" w:color="auto"/>
              <w:left w:val="single" w:sz="4" w:space="0" w:color="auto"/>
              <w:bottom w:val="single" w:sz="4" w:space="0" w:color="auto"/>
              <w:right w:val="single" w:sz="4" w:space="0" w:color="auto"/>
            </w:tcBorders>
            <w:vAlign w:val="bottom"/>
          </w:tcPr>
          <w:p w:rsidR="004C1352" w:rsidRPr="000E0408" w:rsidRDefault="004C1352" w:rsidP="00ED1B99">
            <w:pPr>
              <w:pStyle w:val="ConsPlusNonformat"/>
              <w:widowControl/>
              <w:contextualSpacing/>
              <w:jc w:val="center"/>
              <w:rPr>
                <w:rFonts w:ascii="Times New Roman" w:hAnsi="Times New Roman" w:cs="Times New Roman"/>
                <w:sz w:val="22"/>
                <w:szCs w:val="22"/>
              </w:rPr>
            </w:pPr>
            <w:r w:rsidRPr="000E0408">
              <w:rPr>
                <w:rFonts w:ascii="Times New Roman" w:hAnsi="Times New Roman" w:cs="Times New Roman"/>
                <w:sz w:val="22"/>
                <w:szCs w:val="22"/>
              </w:rPr>
              <w:t xml:space="preserve">9 235 </w:t>
            </w:r>
          </w:p>
        </w:tc>
      </w:tr>
      <w:tr w:rsidR="004C1352" w:rsidRPr="000E0408" w:rsidTr="004C1352">
        <w:trPr>
          <w:trHeight w:val="273"/>
        </w:trPr>
        <w:tc>
          <w:tcPr>
            <w:tcW w:w="4820" w:type="dxa"/>
            <w:tcBorders>
              <w:top w:val="single" w:sz="4" w:space="0" w:color="auto"/>
              <w:left w:val="single" w:sz="4" w:space="0" w:color="auto"/>
              <w:bottom w:val="single" w:sz="4" w:space="0" w:color="auto"/>
              <w:right w:val="single" w:sz="4" w:space="0" w:color="auto"/>
            </w:tcBorders>
          </w:tcPr>
          <w:p w:rsidR="004C1352" w:rsidRPr="000E0408" w:rsidRDefault="004C1352" w:rsidP="00ED1B99">
            <w:pPr>
              <w:pStyle w:val="ConsPlusNonformat"/>
              <w:widowControl/>
              <w:contextualSpacing/>
              <w:rPr>
                <w:rFonts w:ascii="Times New Roman" w:hAnsi="Times New Roman" w:cs="Times New Roman"/>
                <w:sz w:val="22"/>
                <w:szCs w:val="22"/>
              </w:rPr>
            </w:pPr>
            <w:r w:rsidRPr="000E0408">
              <w:rPr>
                <w:rFonts w:ascii="Times New Roman" w:hAnsi="Times New Roman" w:cs="Times New Roman"/>
                <w:sz w:val="22"/>
                <w:szCs w:val="22"/>
              </w:rPr>
              <w:t>в % к ВРП</w:t>
            </w:r>
          </w:p>
        </w:tc>
        <w:tc>
          <w:tcPr>
            <w:tcW w:w="1559" w:type="dxa"/>
            <w:tcBorders>
              <w:top w:val="single" w:sz="4" w:space="0" w:color="auto"/>
              <w:left w:val="single" w:sz="4" w:space="0" w:color="auto"/>
              <w:bottom w:val="single" w:sz="4" w:space="0" w:color="auto"/>
              <w:right w:val="single" w:sz="4" w:space="0" w:color="auto"/>
            </w:tcBorders>
            <w:vAlign w:val="bottom"/>
          </w:tcPr>
          <w:p w:rsidR="004C1352" w:rsidRPr="000E0408" w:rsidRDefault="002635C2" w:rsidP="00ED1B99">
            <w:pPr>
              <w:pStyle w:val="ConsPlusNonformat"/>
              <w:widowControl/>
              <w:contextualSpacing/>
              <w:jc w:val="center"/>
              <w:rPr>
                <w:rFonts w:ascii="Times New Roman" w:hAnsi="Times New Roman" w:cs="Times New Roman"/>
                <w:sz w:val="22"/>
                <w:szCs w:val="22"/>
              </w:rPr>
            </w:pPr>
            <w:r>
              <w:rPr>
                <w:rFonts w:ascii="Times New Roman" w:hAnsi="Times New Roman" w:cs="Times New Roman"/>
                <w:sz w:val="22"/>
                <w:szCs w:val="22"/>
              </w:rPr>
              <w:t>1,8</w:t>
            </w:r>
          </w:p>
        </w:tc>
        <w:tc>
          <w:tcPr>
            <w:tcW w:w="1560" w:type="dxa"/>
            <w:tcBorders>
              <w:top w:val="single" w:sz="4" w:space="0" w:color="auto"/>
              <w:left w:val="single" w:sz="4" w:space="0" w:color="auto"/>
              <w:bottom w:val="single" w:sz="4" w:space="0" w:color="auto"/>
              <w:right w:val="single" w:sz="4" w:space="0" w:color="auto"/>
            </w:tcBorders>
            <w:vAlign w:val="bottom"/>
          </w:tcPr>
          <w:p w:rsidR="004C1352" w:rsidRPr="000E0408" w:rsidRDefault="002635C2" w:rsidP="00ED1B99">
            <w:pPr>
              <w:pStyle w:val="ConsPlusNonformat"/>
              <w:widowControl/>
              <w:contextualSpacing/>
              <w:jc w:val="center"/>
              <w:rPr>
                <w:rFonts w:ascii="Times New Roman" w:hAnsi="Times New Roman" w:cs="Times New Roman"/>
                <w:sz w:val="22"/>
                <w:szCs w:val="22"/>
              </w:rPr>
            </w:pPr>
            <w:r>
              <w:rPr>
                <w:rFonts w:ascii="Times New Roman" w:hAnsi="Times New Roman" w:cs="Times New Roman"/>
                <w:sz w:val="22"/>
                <w:szCs w:val="22"/>
              </w:rPr>
              <w:t>2,0</w:t>
            </w:r>
          </w:p>
        </w:tc>
        <w:tc>
          <w:tcPr>
            <w:tcW w:w="1701" w:type="dxa"/>
            <w:tcBorders>
              <w:top w:val="single" w:sz="4" w:space="0" w:color="auto"/>
              <w:left w:val="single" w:sz="4" w:space="0" w:color="auto"/>
              <w:bottom w:val="single" w:sz="4" w:space="0" w:color="auto"/>
              <w:right w:val="single" w:sz="4" w:space="0" w:color="auto"/>
            </w:tcBorders>
            <w:vAlign w:val="bottom"/>
          </w:tcPr>
          <w:p w:rsidR="004C1352" w:rsidRPr="000E0408" w:rsidRDefault="002635C2" w:rsidP="00ED1B99">
            <w:pPr>
              <w:pStyle w:val="ConsPlusNonformat"/>
              <w:widowControl/>
              <w:contextualSpacing/>
              <w:jc w:val="center"/>
              <w:rPr>
                <w:rFonts w:ascii="Times New Roman" w:hAnsi="Times New Roman" w:cs="Times New Roman"/>
                <w:sz w:val="22"/>
                <w:szCs w:val="22"/>
              </w:rPr>
            </w:pPr>
            <w:r>
              <w:rPr>
                <w:rFonts w:ascii="Times New Roman" w:hAnsi="Times New Roman" w:cs="Times New Roman"/>
                <w:sz w:val="22"/>
                <w:szCs w:val="22"/>
              </w:rPr>
              <w:t>2,2</w:t>
            </w:r>
          </w:p>
        </w:tc>
      </w:tr>
    </w:tbl>
    <w:p w:rsidR="00434F84" w:rsidRPr="000E0408" w:rsidRDefault="00434F84" w:rsidP="00434F84">
      <w:pPr>
        <w:spacing w:before="360" w:after="240"/>
        <w:jc w:val="center"/>
        <w:rPr>
          <w:sz w:val="28"/>
          <w:szCs w:val="28"/>
        </w:rPr>
      </w:pPr>
      <w:r w:rsidRPr="000E0408">
        <w:rPr>
          <w:b/>
          <w:sz w:val="28"/>
          <w:szCs w:val="28"/>
        </w:rPr>
        <w:t>ДОХОДЫ ОБЛАСТНОГО БЮДЖЕТА НА 2020 ГОД</w:t>
      </w:r>
    </w:p>
    <w:p w:rsidR="00434F84" w:rsidRPr="000E0408" w:rsidRDefault="00434F84" w:rsidP="00176A2A">
      <w:pPr>
        <w:autoSpaceDE w:val="0"/>
        <w:autoSpaceDN w:val="0"/>
        <w:adjustRightInd w:val="0"/>
        <w:spacing w:line="276" w:lineRule="auto"/>
        <w:ind w:firstLine="709"/>
        <w:contextualSpacing/>
        <w:jc w:val="both"/>
        <w:rPr>
          <w:sz w:val="28"/>
          <w:szCs w:val="28"/>
        </w:rPr>
      </w:pPr>
      <w:r w:rsidRPr="000E0408">
        <w:rPr>
          <w:sz w:val="28"/>
          <w:szCs w:val="28"/>
        </w:rPr>
        <w:t xml:space="preserve">С учетом вышеизложенных подходов доходы областного бюджета </w:t>
      </w:r>
      <w:r w:rsidRPr="000E0408">
        <w:rPr>
          <w:sz w:val="28"/>
          <w:szCs w:val="28"/>
        </w:rPr>
        <w:br/>
        <w:t xml:space="preserve">в 2020 году прогнозируются в объеме </w:t>
      </w:r>
      <w:r w:rsidR="001F7F2A" w:rsidRPr="000E0408">
        <w:rPr>
          <w:sz w:val="28"/>
          <w:szCs w:val="28"/>
        </w:rPr>
        <w:t>58 742,7</w:t>
      </w:r>
      <w:r w:rsidRPr="000E0408">
        <w:rPr>
          <w:sz w:val="28"/>
          <w:szCs w:val="28"/>
        </w:rPr>
        <w:t xml:space="preserve"> млн. рублей, в том числе налоговые доходы в сумме 33 813,2 млн. рублей, неналоговые доходы – </w:t>
      </w:r>
      <w:r w:rsidR="001F7F2A" w:rsidRPr="000E0408">
        <w:rPr>
          <w:sz w:val="28"/>
          <w:szCs w:val="28"/>
        </w:rPr>
        <w:br/>
      </w:r>
      <w:r w:rsidRPr="000E0408">
        <w:rPr>
          <w:sz w:val="28"/>
          <w:szCs w:val="28"/>
        </w:rPr>
        <w:t xml:space="preserve">1 479,5 млн. рублей, безвозмездные поступления – </w:t>
      </w:r>
      <w:r w:rsidR="001F7F2A" w:rsidRPr="000E0408">
        <w:rPr>
          <w:sz w:val="28"/>
          <w:szCs w:val="28"/>
        </w:rPr>
        <w:t>23 450</w:t>
      </w:r>
      <w:r w:rsidRPr="000E0408">
        <w:rPr>
          <w:sz w:val="28"/>
          <w:szCs w:val="28"/>
        </w:rPr>
        <w:t xml:space="preserve"> млн. рублей.</w:t>
      </w:r>
    </w:p>
    <w:p w:rsidR="00434F84" w:rsidRPr="000E0408" w:rsidRDefault="00434F84" w:rsidP="00176A2A">
      <w:pPr>
        <w:autoSpaceDE w:val="0"/>
        <w:autoSpaceDN w:val="0"/>
        <w:adjustRightInd w:val="0"/>
        <w:spacing w:after="120" w:line="276" w:lineRule="auto"/>
        <w:ind w:firstLine="709"/>
        <w:jc w:val="both"/>
        <w:rPr>
          <w:sz w:val="28"/>
          <w:szCs w:val="28"/>
        </w:rPr>
      </w:pPr>
      <w:r w:rsidRPr="000E0408">
        <w:rPr>
          <w:sz w:val="28"/>
          <w:szCs w:val="28"/>
        </w:rPr>
        <w:t>Структура и динамика доходов областного бюджета к уточненному плану поступлений доходов на 2019 год сложилась следующим образом:</w:t>
      </w:r>
    </w:p>
    <w:p w:rsidR="00434F84" w:rsidRPr="000E0408" w:rsidRDefault="00434F84" w:rsidP="00434F84">
      <w:pPr>
        <w:pStyle w:val="ConsPlusTitle"/>
        <w:widowControl/>
        <w:spacing w:line="276" w:lineRule="auto"/>
        <w:contextualSpacing/>
        <w:jc w:val="right"/>
        <w:rPr>
          <w:rFonts w:ascii="Times New Roman" w:hAnsi="Times New Roman" w:cs="Times New Roman"/>
          <w:b w:val="0"/>
          <w:sz w:val="24"/>
          <w:szCs w:val="24"/>
        </w:rPr>
      </w:pPr>
      <w:r w:rsidRPr="000E0408">
        <w:rPr>
          <w:rFonts w:ascii="Times New Roman" w:hAnsi="Times New Roman" w:cs="Times New Roman"/>
          <w:b w:val="0"/>
          <w:sz w:val="24"/>
          <w:szCs w:val="24"/>
        </w:rPr>
        <w:t>млн.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559"/>
        <w:gridCol w:w="851"/>
        <w:gridCol w:w="1417"/>
        <w:gridCol w:w="850"/>
        <w:gridCol w:w="1418"/>
        <w:gridCol w:w="992"/>
      </w:tblGrid>
      <w:tr w:rsidR="00434F84" w:rsidRPr="000E0408" w:rsidTr="00434F84">
        <w:trPr>
          <w:trHeight w:val="597"/>
        </w:trPr>
        <w:tc>
          <w:tcPr>
            <w:tcW w:w="2552" w:type="dxa"/>
            <w:vMerge w:val="restart"/>
          </w:tcPr>
          <w:p w:rsidR="00434F84" w:rsidRPr="000E0408" w:rsidRDefault="00434F84" w:rsidP="00ED1B99">
            <w:pPr>
              <w:pStyle w:val="ConsPlusTitle"/>
              <w:widowControl/>
              <w:contextualSpacing/>
              <w:jc w:val="center"/>
              <w:rPr>
                <w:rFonts w:ascii="Times New Roman" w:hAnsi="Times New Roman" w:cs="Times New Roman"/>
                <w:b w:val="0"/>
              </w:rPr>
            </w:pPr>
            <w:r w:rsidRPr="000E0408">
              <w:rPr>
                <w:rFonts w:ascii="Times New Roman" w:hAnsi="Times New Roman" w:cs="Times New Roman"/>
                <w:b w:val="0"/>
              </w:rPr>
              <w:t>Показатели</w:t>
            </w:r>
          </w:p>
        </w:tc>
        <w:tc>
          <w:tcPr>
            <w:tcW w:w="1559" w:type="dxa"/>
            <w:vMerge w:val="restart"/>
          </w:tcPr>
          <w:p w:rsidR="00434F84" w:rsidRPr="000E0408" w:rsidRDefault="00434F84" w:rsidP="00ED1B99">
            <w:pPr>
              <w:pStyle w:val="ConsPlusTitle"/>
              <w:widowControl/>
              <w:contextualSpacing/>
              <w:jc w:val="center"/>
              <w:rPr>
                <w:rFonts w:ascii="Times New Roman" w:hAnsi="Times New Roman" w:cs="Times New Roman"/>
                <w:b w:val="0"/>
              </w:rPr>
            </w:pPr>
            <w:r w:rsidRPr="000E0408">
              <w:rPr>
                <w:rFonts w:ascii="Times New Roman" w:hAnsi="Times New Roman" w:cs="Times New Roman"/>
                <w:b w:val="0"/>
              </w:rPr>
              <w:t xml:space="preserve">Уточненный план </w:t>
            </w:r>
          </w:p>
          <w:p w:rsidR="00434F84" w:rsidRPr="000E0408" w:rsidRDefault="00434F84" w:rsidP="00ED1B99">
            <w:pPr>
              <w:pStyle w:val="ConsPlusTitle"/>
              <w:widowControl/>
              <w:contextualSpacing/>
              <w:jc w:val="center"/>
              <w:rPr>
                <w:rFonts w:ascii="Times New Roman" w:hAnsi="Times New Roman" w:cs="Times New Roman"/>
                <w:b w:val="0"/>
              </w:rPr>
            </w:pPr>
            <w:r w:rsidRPr="000E0408">
              <w:rPr>
                <w:rFonts w:ascii="Times New Roman" w:hAnsi="Times New Roman" w:cs="Times New Roman"/>
                <w:b w:val="0"/>
              </w:rPr>
              <w:t>на 2019 год</w:t>
            </w:r>
          </w:p>
        </w:tc>
        <w:tc>
          <w:tcPr>
            <w:tcW w:w="851" w:type="dxa"/>
            <w:vMerge w:val="restart"/>
          </w:tcPr>
          <w:p w:rsidR="00434F84" w:rsidRPr="000E0408" w:rsidRDefault="00434F84" w:rsidP="00ED1B99">
            <w:pPr>
              <w:pStyle w:val="ConsPlusTitle"/>
              <w:widowControl/>
              <w:contextualSpacing/>
              <w:jc w:val="center"/>
              <w:rPr>
                <w:rFonts w:ascii="Times New Roman" w:hAnsi="Times New Roman" w:cs="Times New Roman"/>
                <w:b w:val="0"/>
              </w:rPr>
            </w:pPr>
            <w:r w:rsidRPr="000E0408">
              <w:rPr>
                <w:rFonts w:ascii="Times New Roman" w:hAnsi="Times New Roman" w:cs="Times New Roman"/>
                <w:b w:val="0"/>
              </w:rPr>
              <w:t>Струк-тура, %</w:t>
            </w:r>
          </w:p>
        </w:tc>
        <w:tc>
          <w:tcPr>
            <w:tcW w:w="1417" w:type="dxa"/>
            <w:vMerge w:val="restart"/>
          </w:tcPr>
          <w:p w:rsidR="00434F84" w:rsidRPr="000E0408" w:rsidRDefault="00434F84" w:rsidP="00ED1B99">
            <w:pPr>
              <w:pStyle w:val="ConsPlusTitle"/>
              <w:widowControl/>
              <w:ind w:right="34"/>
              <w:contextualSpacing/>
              <w:jc w:val="center"/>
              <w:rPr>
                <w:rFonts w:ascii="Times New Roman" w:hAnsi="Times New Roman" w:cs="Times New Roman"/>
                <w:b w:val="0"/>
              </w:rPr>
            </w:pPr>
            <w:r w:rsidRPr="000E0408">
              <w:rPr>
                <w:rFonts w:ascii="Times New Roman" w:hAnsi="Times New Roman" w:cs="Times New Roman"/>
                <w:b w:val="0"/>
              </w:rPr>
              <w:t xml:space="preserve">Прогноз </w:t>
            </w:r>
          </w:p>
          <w:p w:rsidR="00434F84" w:rsidRPr="000E0408" w:rsidRDefault="00434F84" w:rsidP="00ED1B99">
            <w:pPr>
              <w:pStyle w:val="ConsPlusTitle"/>
              <w:widowControl/>
              <w:ind w:right="34"/>
              <w:contextualSpacing/>
              <w:jc w:val="center"/>
              <w:rPr>
                <w:rFonts w:ascii="Times New Roman" w:hAnsi="Times New Roman" w:cs="Times New Roman"/>
                <w:b w:val="0"/>
              </w:rPr>
            </w:pPr>
            <w:r w:rsidRPr="000E0408">
              <w:rPr>
                <w:rFonts w:ascii="Times New Roman" w:hAnsi="Times New Roman" w:cs="Times New Roman"/>
                <w:b w:val="0"/>
              </w:rPr>
              <w:t>на 2020 год</w:t>
            </w:r>
          </w:p>
        </w:tc>
        <w:tc>
          <w:tcPr>
            <w:tcW w:w="850" w:type="dxa"/>
            <w:vMerge w:val="restart"/>
          </w:tcPr>
          <w:p w:rsidR="00434F84" w:rsidRPr="000E0408" w:rsidRDefault="00434F84" w:rsidP="00ED1B99">
            <w:pPr>
              <w:pStyle w:val="ConsPlusTitle"/>
              <w:widowControl/>
              <w:contextualSpacing/>
              <w:jc w:val="center"/>
              <w:rPr>
                <w:rFonts w:ascii="Times New Roman" w:hAnsi="Times New Roman" w:cs="Times New Roman"/>
                <w:b w:val="0"/>
              </w:rPr>
            </w:pPr>
            <w:r w:rsidRPr="000E0408">
              <w:rPr>
                <w:rFonts w:ascii="Times New Roman" w:hAnsi="Times New Roman" w:cs="Times New Roman"/>
                <w:b w:val="0"/>
              </w:rPr>
              <w:t>Струк-тура, %</w:t>
            </w:r>
          </w:p>
        </w:tc>
        <w:tc>
          <w:tcPr>
            <w:tcW w:w="2410" w:type="dxa"/>
            <w:gridSpan w:val="2"/>
          </w:tcPr>
          <w:p w:rsidR="00434F84" w:rsidRPr="000E0408" w:rsidRDefault="00434F84" w:rsidP="00ED1B99">
            <w:pPr>
              <w:pStyle w:val="ConsPlusTitle"/>
              <w:widowControl/>
              <w:ind w:left="-108" w:right="-108"/>
              <w:contextualSpacing/>
              <w:jc w:val="center"/>
              <w:rPr>
                <w:rFonts w:ascii="Times New Roman" w:hAnsi="Times New Roman" w:cs="Times New Roman"/>
                <w:b w:val="0"/>
              </w:rPr>
            </w:pPr>
            <w:r w:rsidRPr="000E0408">
              <w:rPr>
                <w:rFonts w:ascii="Times New Roman" w:hAnsi="Times New Roman" w:cs="Times New Roman"/>
                <w:b w:val="0"/>
              </w:rPr>
              <w:t xml:space="preserve">Отклонение прогноза </w:t>
            </w:r>
          </w:p>
          <w:p w:rsidR="00434F84" w:rsidRPr="000E0408" w:rsidRDefault="00434F84" w:rsidP="00ED1B99">
            <w:pPr>
              <w:pStyle w:val="ConsPlusTitle"/>
              <w:widowControl/>
              <w:ind w:left="-108" w:right="-108"/>
              <w:contextualSpacing/>
              <w:jc w:val="center"/>
              <w:rPr>
                <w:rFonts w:ascii="Times New Roman" w:hAnsi="Times New Roman" w:cs="Times New Roman"/>
                <w:b w:val="0"/>
              </w:rPr>
            </w:pPr>
            <w:r w:rsidRPr="000E0408">
              <w:rPr>
                <w:rFonts w:ascii="Times New Roman" w:hAnsi="Times New Roman" w:cs="Times New Roman"/>
                <w:b w:val="0"/>
              </w:rPr>
              <w:t>2020 года от уточненного плана на 2019 год</w:t>
            </w:r>
          </w:p>
        </w:tc>
      </w:tr>
      <w:tr w:rsidR="00434F84" w:rsidRPr="000E0408" w:rsidTr="00434F84">
        <w:trPr>
          <w:trHeight w:val="219"/>
        </w:trPr>
        <w:tc>
          <w:tcPr>
            <w:tcW w:w="2552" w:type="dxa"/>
            <w:vMerge/>
          </w:tcPr>
          <w:p w:rsidR="00434F84" w:rsidRPr="000E0408" w:rsidRDefault="00434F84" w:rsidP="00ED1B99">
            <w:pPr>
              <w:pStyle w:val="ConsPlusTitle"/>
              <w:widowControl/>
              <w:contextualSpacing/>
              <w:jc w:val="center"/>
              <w:rPr>
                <w:rFonts w:ascii="Times New Roman" w:hAnsi="Times New Roman" w:cs="Times New Roman"/>
                <w:b w:val="0"/>
              </w:rPr>
            </w:pPr>
          </w:p>
        </w:tc>
        <w:tc>
          <w:tcPr>
            <w:tcW w:w="1559" w:type="dxa"/>
            <w:vMerge/>
          </w:tcPr>
          <w:p w:rsidR="00434F84" w:rsidRPr="000E0408" w:rsidRDefault="00434F84" w:rsidP="00ED1B99">
            <w:pPr>
              <w:pStyle w:val="ConsPlusTitle"/>
              <w:widowControl/>
              <w:contextualSpacing/>
              <w:jc w:val="center"/>
              <w:rPr>
                <w:rFonts w:ascii="Times New Roman" w:hAnsi="Times New Roman" w:cs="Times New Roman"/>
                <w:b w:val="0"/>
              </w:rPr>
            </w:pPr>
          </w:p>
        </w:tc>
        <w:tc>
          <w:tcPr>
            <w:tcW w:w="851" w:type="dxa"/>
            <w:vMerge/>
          </w:tcPr>
          <w:p w:rsidR="00434F84" w:rsidRPr="000E0408" w:rsidRDefault="00434F84" w:rsidP="00ED1B99">
            <w:pPr>
              <w:pStyle w:val="ConsPlusTitle"/>
              <w:widowControl/>
              <w:contextualSpacing/>
              <w:jc w:val="center"/>
              <w:rPr>
                <w:rFonts w:ascii="Times New Roman" w:hAnsi="Times New Roman" w:cs="Times New Roman"/>
                <w:b w:val="0"/>
              </w:rPr>
            </w:pPr>
          </w:p>
        </w:tc>
        <w:tc>
          <w:tcPr>
            <w:tcW w:w="1417" w:type="dxa"/>
            <w:vMerge/>
          </w:tcPr>
          <w:p w:rsidR="00434F84" w:rsidRPr="000E0408" w:rsidRDefault="00434F84" w:rsidP="00ED1B99">
            <w:pPr>
              <w:pStyle w:val="ConsPlusTitle"/>
              <w:widowControl/>
              <w:contextualSpacing/>
              <w:jc w:val="center"/>
              <w:rPr>
                <w:rFonts w:ascii="Times New Roman" w:hAnsi="Times New Roman" w:cs="Times New Roman"/>
                <w:b w:val="0"/>
              </w:rPr>
            </w:pPr>
          </w:p>
        </w:tc>
        <w:tc>
          <w:tcPr>
            <w:tcW w:w="850" w:type="dxa"/>
            <w:vMerge/>
          </w:tcPr>
          <w:p w:rsidR="00434F84" w:rsidRPr="000E0408" w:rsidRDefault="00434F84" w:rsidP="00ED1B99">
            <w:pPr>
              <w:pStyle w:val="ConsPlusTitle"/>
              <w:widowControl/>
              <w:contextualSpacing/>
              <w:jc w:val="center"/>
              <w:rPr>
                <w:rFonts w:ascii="Times New Roman" w:hAnsi="Times New Roman" w:cs="Times New Roman"/>
                <w:b w:val="0"/>
              </w:rPr>
            </w:pPr>
          </w:p>
        </w:tc>
        <w:tc>
          <w:tcPr>
            <w:tcW w:w="1418" w:type="dxa"/>
          </w:tcPr>
          <w:p w:rsidR="00434F84" w:rsidRPr="000E0408" w:rsidRDefault="00434F84" w:rsidP="00ED1B99">
            <w:pPr>
              <w:pStyle w:val="ConsPlusTitle"/>
              <w:widowControl/>
              <w:contextualSpacing/>
              <w:jc w:val="center"/>
              <w:rPr>
                <w:rFonts w:ascii="Times New Roman" w:hAnsi="Times New Roman" w:cs="Times New Roman"/>
                <w:b w:val="0"/>
              </w:rPr>
            </w:pPr>
            <w:r w:rsidRPr="000E0408">
              <w:rPr>
                <w:rFonts w:ascii="Times New Roman" w:hAnsi="Times New Roman" w:cs="Times New Roman"/>
                <w:b w:val="0"/>
              </w:rPr>
              <w:t>в сумме</w:t>
            </w:r>
          </w:p>
        </w:tc>
        <w:tc>
          <w:tcPr>
            <w:tcW w:w="992" w:type="dxa"/>
          </w:tcPr>
          <w:p w:rsidR="00434F84" w:rsidRPr="000E0408" w:rsidRDefault="00434F84" w:rsidP="00ED1B99">
            <w:pPr>
              <w:pStyle w:val="ConsPlusTitle"/>
              <w:widowControl/>
              <w:contextualSpacing/>
              <w:jc w:val="center"/>
              <w:rPr>
                <w:rFonts w:ascii="Times New Roman" w:hAnsi="Times New Roman" w:cs="Times New Roman"/>
                <w:b w:val="0"/>
              </w:rPr>
            </w:pPr>
            <w:r w:rsidRPr="000E0408">
              <w:rPr>
                <w:rFonts w:ascii="Times New Roman" w:hAnsi="Times New Roman" w:cs="Times New Roman"/>
                <w:b w:val="0"/>
              </w:rPr>
              <w:t>в %</w:t>
            </w:r>
          </w:p>
        </w:tc>
      </w:tr>
      <w:tr w:rsidR="00434F84" w:rsidRPr="000E0408" w:rsidTr="00434F84">
        <w:trPr>
          <w:trHeight w:val="283"/>
        </w:trPr>
        <w:tc>
          <w:tcPr>
            <w:tcW w:w="2552" w:type="dxa"/>
            <w:vAlign w:val="bottom"/>
          </w:tcPr>
          <w:p w:rsidR="00434F84" w:rsidRPr="000E0408" w:rsidRDefault="00434F84" w:rsidP="00ED1B99">
            <w:pPr>
              <w:pStyle w:val="ConsPlusTitle"/>
              <w:widowControl/>
              <w:rPr>
                <w:rFonts w:ascii="Times New Roman" w:hAnsi="Times New Roman" w:cs="Times New Roman"/>
              </w:rPr>
            </w:pPr>
            <w:r w:rsidRPr="000E0408">
              <w:rPr>
                <w:rFonts w:ascii="Times New Roman" w:hAnsi="Times New Roman" w:cs="Times New Roman"/>
              </w:rPr>
              <w:t>Доходы всего*, в том числе:</w:t>
            </w:r>
          </w:p>
        </w:tc>
        <w:tc>
          <w:tcPr>
            <w:tcW w:w="1559" w:type="dxa"/>
            <w:vAlign w:val="center"/>
          </w:tcPr>
          <w:p w:rsidR="00434F84" w:rsidRPr="000E0408" w:rsidRDefault="00434F84" w:rsidP="00ED1B99">
            <w:pPr>
              <w:pStyle w:val="ConsPlusTitle"/>
              <w:widowControl/>
              <w:spacing w:after="40"/>
              <w:jc w:val="center"/>
              <w:rPr>
                <w:rFonts w:ascii="Times New Roman" w:hAnsi="Times New Roman" w:cs="Times New Roman"/>
              </w:rPr>
            </w:pPr>
            <w:r w:rsidRPr="000E0408">
              <w:rPr>
                <w:rFonts w:ascii="Times New Roman" w:hAnsi="Times New Roman" w:cs="Times New Roman"/>
              </w:rPr>
              <w:t>58 475,1</w:t>
            </w:r>
          </w:p>
        </w:tc>
        <w:tc>
          <w:tcPr>
            <w:tcW w:w="851" w:type="dxa"/>
            <w:vAlign w:val="center"/>
          </w:tcPr>
          <w:p w:rsidR="00434F84" w:rsidRPr="000E0408" w:rsidRDefault="00434F84" w:rsidP="00ED1B99">
            <w:pPr>
              <w:pStyle w:val="ConsPlusTitle"/>
              <w:widowControl/>
              <w:spacing w:after="40"/>
              <w:jc w:val="center"/>
              <w:rPr>
                <w:rFonts w:ascii="Times New Roman" w:hAnsi="Times New Roman" w:cs="Times New Roman"/>
              </w:rPr>
            </w:pPr>
            <w:r w:rsidRPr="000E0408">
              <w:rPr>
                <w:rFonts w:ascii="Times New Roman" w:hAnsi="Times New Roman" w:cs="Times New Roman"/>
              </w:rPr>
              <w:t>100,0</w:t>
            </w:r>
          </w:p>
        </w:tc>
        <w:tc>
          <w:tcPr>
            <w:tcW w:w="1417" w:type="dxa"/>
            <w:vAlign w:val="center"/>
          </w:tcPr>
          <w:p w:rsidR="00434F84" w:rsidRPr="000E0408" w:rsidRDefault="001F7F2A" w:rsidP="00ED1B99">
            <w:pPr>
              <w:pStyle w:val="ConsPlusTitle"/>
              <w:widowControl/>
              <w:spacing w:after="40"/>
              <w:jc w:val="center"/>
              <w:rPr>
                <w:rFonts w:ascii="Times New Roman" w:hAnsi="Times New Roman" w:cs="Times New Roman"/>
              </w:rPr>
            </w:pPr>
            <w:r w:rsidRPr="000E0408">
              <w:rPr>
                <w:rFonts w:ascii="Times New Roman" w:hAnsi="Times New Roman" w:cs="Times New Roman"/>
              </w:rPr>
              <w:t>58 742,7</w:t>
            </w:r>
          </w:p>
        </w:tc>
        <w:tc>
          <w:tcPr>
            <w:tcW w:w="850" w:type="dxa"/>
            <w:vAlign w:val="center"/>
          </w:tcPr>
          <w:p w:rsidR="00434F84" w:rsidRPr="000E0408" w:rsidRDefault="001F7F2A" w:rsidP="00ED1B99">
            <w:pPr>
              <w:pStyle w:val="ConsPlusTitle"/>
              <w:widowControl/>
              <w:spacing w:after="40"/>
              <w:jc w:val="center"/>
              <w:rPr>
                <w:rFonts w:ascii="Times New Roman" w:hAnsi="Times New Roman" w:cs="Times New Roman"/>
              </w:rPr>
            </w:pPr>
            <w:r w:rsidRPr="000E0408">
              <w:rPr>
                <w:rFonts w:ascii="Times New Roman" w:hAnsi="Times New Roman" w:cs="Times New Roman"/>
              </w:rPr>
              <w:t>100,0</w:t>
            </w:r>
          </w:p>
        </w:tc>
        <w:tc>
          <w:tcPr>
            <w:tcW w:w="1418" w:type="dxa"/>
            <w:vAlign w:val="center"/>
          </w:tcPr>
          <w:p w:rsidR="00434F84" w:rsidRPr="000E0408" w:rsidRDefault="001F7F2A" w:rsidP="00ED1B99">
            <w:pPr>
              <w:pStyle w:val="ConsPlusTitle"/>
              <w:widowControl/>
              <w:spacing w:after="40"/>
              <w:jc w:val="center"/>
              <w:rPr>
                <w:rFonts w:ascii="Times New Roman" w:hAnsi="Times New Roman" w:cs="Times New Roman"/>
              </w:rPr>
            </w:pPr>
            <w:r w:rsidRPr="000E0408">
              <w:rPr>
                <w:rFonts w:ascii="Times New Roman" w:hAnsi="Times New Roman" w:cs="Times New Roman"/>
              </w:rPr>
              <w:t>267,6</w:t>
            </w:r>
          </w:p>
        </w:tc>
        <w:tc>
          <w:tcPr>
            <w:tcW w:w="992" w:type="dxa"/>
            <w:vAlign w:val="center"/>
          </w:tcPr>
          <w:p w:rsidR="00434F84" w:rsidRPr="000E0408" w:rsidRDefault="001F7F2A" w:rsidP="00ED1B99">
            <w:pPr>
              <w:pStyle w:val="ConsPlusTitle"/>
              <w:widowControl/>
              <w:spacing w:after="40"/>
              <w:jc w:val="center"/>
              <w:rPr>
                <w:rFonts w:ascii="Times New Roman" w:hAnsi="Times New Roman" w:cs="Times New Roman"/>
              </w:rPr>
            </w:pPr>
            <w:r w:rsidRPr="000E0408">
              <w:rPr>
                <w:rFonts w:ascii="Times New Roman" w:hAnsi="Times New Roman" w:cs="Times New Roman"/>
              </w:rPr>
              <w:t>100,5</w:t>
            </w:r>
          </w:p>
        </w:tc>
      </w:tr>
      <w:tr w:rsidR="00434F84" w:rsidRPr="000E0408" w:rsidTr="00434F84">
        <w:trPr>
          <w:trHeight w:val="283"/>
        </w:trPr>
        <w:tc>
          <w:tcPr>
            <w:tcW w:w="2552" w:type="dxa"/>
            <w:vAlign w:val="bottom"/>
          </w:tcPr>
          <w:p w:rsidR="00434F84" w:rsidRPr="000E0408" w:rsidRDefault="00434F84" w:rsidP="00ED1B99">
            <w:pPr>
              <w:pStyle w:val="ConsPlusTitle"/>
              <w:widowControl/>
              <w:rPr>
                <w:rFonts w:ascii="Times New Roman" w:hAnsi="Times New Roman" w:cs="Times New Roman"/>
                <w:b w:val="0"/>
              </w:rPr>
            </w:pPr>
            <w:r w:rsidRPr="000E0408">
              <w:rPr>
                <w:rFonts w:ascii="Times New Roman" w:hAnsi="Times New Roman" w:cs="Times New Roman"/>
                <w:b w:val="0"/>
              </w:rPr>
              <w:t>Налоговые доходы</w:t>
            </w:r>
          </w:p>
        </w:tc>
        <w:tc>
          <w:tcPr>
            <w:tcW w:w="1559" w:type="dxa"/>
            <w:vAlign w:val="center"/>
          </w:tcPr>
          <w:p w:rsidR="00434F84" w:rsidRPr="000E0408" w:rsidRDefault="00434F84" w:rsidP="00ED1B99">
            <w:pPr>
              <w:pStyle w:val="ConsPlusTitle"/>
              <w:widowControl/>
              <w:spacing w:after="40"/>
              <w:jc w:val="center"/>
              <w:rPr>
                <w:rFonts w:ascii="Times New Roman" w:hAnsi="Times New Roman" w:cs="Times New Roman"/>
                <w:b w:val="0"/>
              </w:rPr>
            </w:pPr>
            <w:r w:rsidRPr="000E0408">
              <w:rPr>
                <w:rFonts w:ascii="Times New Roman" w:hAnsi="Times New Roman" w:cs="Times New Roman"/>
                <w:b w:val="0"/>
              </w:rPr>
              <w:t>30 897,3</w:t>
            </w:r>
          </w:p>
        </w:tc>
        <w:tc>
          <w:tcPr>
            <w:tcW w:w="851" w:type="dxa"/>
            <w:vAlign w:val="center"/>
          </w:tcPr>
          <w:p w:rsidR="00434F84" w:rsidRPr="000E0408" w:rsidRDefault="00434F84" w:rsidP="00ED1B99">
            <w:pPr>
              <w:pStyle w:val="ConsPlusTitle"/>
              <w:widowControl/>
              <w:spacing w:after="40"/>
              <w:jc w:val="center"/>
              <w:rPr>
                <w:rFonts w:ascii="Times New Roman" w:hAnsi="Times New Roman" w:cs="Times New Roman"/>
                <w:b w:val="0"/>
              </w:rPr>
            </w:pPr>
            <w:r w:rsidRPr="000E0408">
              <w:rPr>
                <w:rFonts w:ascii="Times New Roman" w:hAnsi="Times New Roman" w:cs="Times New Roman"/>
                <w:b w:val="0"/>
              </w:rPr>
              <w:t>52,8</w:t>
            </w:r>
          </w:p>
        </w:tc>
        <w:tc>
          <w:tcPr>
            <w:tcW w:w="1417" w:type="dxa"/>
            <w:vAlign w:val="center"/>
          </w:tcPr>
          <w:p w:rsidR="00434F84" w:rsidRPr="000E0408" w:rsidRDefault="00434F84" w:rsidP="00ED1B99">
            <w:pPr>
              <w:pStyle w:val="ConsPlusTitle"/>
              <w:widowControl/>
              <w:spacing w:after="40"/>
              <w:jc w:val="center"/>
              <w:rPr>
                <w:rFonts w:ascii="Times New Roman" w:hAnsi="Times New Roman" w:cs="Times New Roman"/>
                <w:b w:val="0"/>
              </w:rPr>
            </w:pPr>
            <w:r w:rsidRPr="000E0408">
              <w:rPr>
                <w:rFonts w:ascii="Times New Roman" w:hAnsi="Times New Roman" w:cs="Times New Roman"/>
                <w:b w:val="0"/>
              </w:rPr>
              <w:t>33 813,2</w:t>
            </w:r>
          </w:p>
        </w:tc>
        <w:tc>
          <w:tcPr>
            <w:tcW w:w="850" w:type="dxa"/>
            <w:vAlign w:val="center"/>
          </w:tcPr>
          <w:p w:rsidR="00434F84" w:rsidRPr="000E0408" w:rsidRDefault="001F7F2A" w:rsidP="00ED1B99">
            <w:pPr>
              <w:pStyle w:val="ConsPlusTitle"/>
              <w:widowControl/>
              <w:spacing w:after="40"/>
              <w:jc w:val="center"/>
              <w:rPr>
                <w:rFonts w:ascii="Times New Roman" w:hAnsi="Times New Roman" w:cs="Times New Roman"/>
                <w:b w:val="0"/>
              </w:rPr>
            </w:pPr>
            <w:r w:rsidRPr="000E0408">
              <w:rPr>
                <w:rFonts w:ascii="Times New Roman" w:hAnsi="Times New Roman" w:cs="Times New Roman"/>
                <w:b w:val="0"/>
              </w:rPr>
              <w:t>57,6</w:t>
            </w:r>
          </w:p>
        </w:tc>
        <w:tc>
          <w:tcPr>
            <w:tcW w:w="1418" w:type="dxa"/>
            <w:vAlign w:val="center"/>
          </w:tcPr>
          <w:p w:rsidR="00434F84" w:rsidRPr="000E0408" w:rsidRDefault="00434F84" w:rsidP="00ED1B99">
            <w:pPr>
              <w:pStyle w:val="ConsPlusTitle"/>
              <w:widowControl/>
              <w:spacing w:after="40"/>
              <w:jc w:val="center"/>
              <w:rPr>
                <w:rFonts w:ascii="Times New Roman" w:hAnsi="Times New Roman" w:cs="Times New Roman"/>
                <w:b w:val="0"/>
              </w:rPr>
            </w:pPr>
            <w:r w:rsidRPr="000E0408">
              <w:rPr>
                <w:rFonts w:ascii="Times New Roman" w:hAnsi="Times New Roman" w:cs="Times New Roman"/>
                <w:b w:val="0"/>
              </w:rPr>
              <w:t>2 915,9</w:t>
            </w:r>
          </w:p>
        </w:tc>
        <w:tc>
          <w:tcPr>
            <w:tcW w:w="992" w:type="dxa"/>
            <w:vAlign w:val="center"/>
          </w:tcPr>
          <w:p w:rsidR="00434F84" w:rsidRPr="000E0408" w:rsidRDefault="00434F84" w:rsidP="00ED1B99">
            <w:pPr>
              <w:pStyle w:val="ConsPlusTitle"/>
              <w:widowControl/>
              <w:spacing w:after="40"/>
              <w:jc w:val="center"/>
              <w:rPr>
                <w:rFonts w:ascii="Times New Roman" w:hAnsi="Times New Roman" w:cs="Times New Roman"/>
                <w:b w:val="0"/>
              </w:rPr>
            </w:pPr>
            <w:r w:rsidRPr="000E0408">
              <w:rPr>
                <w:rFonts w:ascii="Times New Roman" w:hAnsi="Times New Roman" w:cs="Times New Roman"/>
                <w:b w:val="0"/>
              </w:rPr>
              <w:t>109,4</w:t>
            </w:r>
          </w:p>
        </w:tc>
      </w:tr>
      <w:tr w:rsidR="00434F84" w:rsidRPr="000E0408" w:rsidTr="00434F84">
        <w:trPr>
          <w:trHeight w:val="283"/>
        </w:trPr>
        <w:tc>
          <w:tcPr>
            <w:tcW w:w="2552" w:type="dxa"/>
            <w:vAlign w:val="bottom"/>
          </w:tcPr>
          <w:p w:rsidR="00434F84" w:rsidRPr="000E0408" w:rsidRDefault="00434F84" w:rsidP="00ED1B99">
            <w:pPr>
              <w:pStyle w:val="ConsPlusTitle"/>
              <w:widowControl/>
              <w:rPr>
                <w:rFonts w:ascii="Times New Roman" w:hAnsi="Times New Roman" w:cs="Times New Roman"/>
                <w:b w:val="0"/>
              </w:rPr>
            </w:pPr>
            <w:r w:rsidRPr="000E0408">
              <w:rPr>
                <w:rFonts w:ascii="Times New Roman" w:hAnsi="Times New Roman" w:cs="Times New Roman"/>
                <w:b w:val="0"/>
              </w:rPr>
              <w:t>Неналоговые доходы</w:t>
            </w:r>
          </w:p>
        </w:tc>
        <w:tc>
          <w:tcPr>
            <w:tcW w:w="1559" w:type="dxa"/>
            <w:vAlign w:val="center"/>
          </w:tcPr>
          <w:p w:rsidR="00434F84" w:rsidRPr="000E0408" w:rsidRDefault="00434F84" w:rsidP="00ED1B99">
            <w:pPr>
              <w:pStyle w:val="ConsPlusTitle"/>
              <w:widowControl/>
              <w:spacing w:after="40"/>
              <w:jc w:val="center"/>
              <w:rPr>
                <w:rFonts w:ascii="Times New Roman" w:hAnsi="Times New Roman" w:cs="Times New Roman"/>
                <w:b w:val="0"/>
              </w:rPr>
            </w:pPr>
            <w:r w:rsidRPr="000E0408">
              <w:rPr>
                <w:rFonts w:ascii="Times New Roman" w:hAnsi="Times New Roman" w:cs="Times New Roman"/>
                <w:b w:val="0"/>
              </w:rPr>
              <w:t>1 581,1</w:t>
            </w:r>
          </w:p>
        </w:tc>
        <w:tc>
          <w:tcPr>
            <w:tcW w:w="851" w:type="dxa"/>
            <w:vAlign w:val="center"/>
          </w:tcPr>
          <w:p w:rsidR="00434F84" w:rsidRPr="000E0408" w:rsidRDefault="00434F84" w:rsidP="00ED1B99">
            <w:pPr>
              <w:pStyle w:val="ConsPlusTitle"/>
              <w:widowControl/>
              <w:spacing w:after="40"/>
              <w:jc w:val="center"/>
              <w:rPr>
                <w:rFonts w:ascii="Times New Roman" w:hAnsi="Times New Roman" w:cs="Times New Roman"/>
                <w:b w:val="0"/>
              </w:rPr>
            </w:pPr>
            <w:r w:rsidRPr="000E0408">
              <w:rPr>
                <w:rFonts w:ascii="Times New Roman" w:hAnsi="Times New Roman" w:cs="Times New Roman"/>
                <w:b w:val="0"/>
              </w:rPr>
              <w:t>2,7</w:t>
            </w:r>
          </w:p>
        </w:tc>
        <w:tc>
          <w:tcPr>
            <w:tcW w:w="1417" w:type="dxa"/>
            <w:vAlign w:val="center"/>
          </w:tcPr>
          <w:p w:rsidR="00434F84" w:rsidRPr="000E0408" w:rsidRDefault="00434F84" w:rsidP="00ED1B99">
            <w:pPr>
              <w:pStyle w:val="ConsPlusTitle"/>
              <w:widowControl/>
              <w:spacing w:after="40"/>
              <w:jc w:val="center"/>
              <w:rPr>
                <w:rFonts w:ascii="Times New Roman" w:hAnsi="Times New Roman" w:cs="Times New Roman"/>
                <w:b w:val="0"/>
              </w:rPr>
            </w:pPr>
            <w:r w:rsidRPr="000E0408">
              <w:rPr>
                <w:rFonts w:ascii="Times New Roman" w:hAnsi="Times New Roman" w:cs="Times New Roman"/>
                <w:b w:val="0"/>
              </w:rPr>
              <w:t>1 479,5</w:t>
            </w:r>
          </w:p>
        </w:tc>
        <w:tc>
          <w:tcPr>
            <w:tcW w:w="850" w:type="dxa"/>
            <w:vAlign w:val="center"/>
          </w:tcPr>
          <w:p w:rsidR="00434F84" w:rsidRPr="000E0408" w:rsidRDefault="001F7F2A" w:rsidP="00ED1B99">
            <w:pPr>
              <w:pStyle w:val="ConsPlusTitle"/>
              <w:widowControl/>
              <w:spacing w:after="40"/>
              <w:jc w:val="center"/>
              <w:rPr>
                <w:rFonts w:ascii="Times New Roman" w:hAnsi="Times New Roman" w:cs="Times New Roman"/>
                <w:b w:val="0"/>
              </w:rPr>
            </w:pPr>
            <w:r w:rsidRPr="000E0408">
              <w:rPr>
                <w:rFonts w:ascii="Times New Roman" w:hAnsi="Times New Roman" w:cs="Times New Roman"/>
                <w:b w:val="0"/>
              </w:rPr>
              <w:t>2,5</w:t>
            </w:r>
          </w:p>
        </w:tc>
        <w:tc>
          <w:tcPr>
            <w:tcW w:w="1418" w:type="dxa"/>
            <w:vAlign w:val="center"/>
          </w:tcPr>
          <w:p w:rsidR="00434F84" w:rsidRPr="000E0408" w:rsidRDefault="00434F84" w:rsidP="00ED1B99">
            <w:pPr>
              <w:pStyle w:val="ConsPlusTitle"/>
              <w:widowControl/>
              <w:spacing w:after="40"/>
              <w:jc w:val="center"/>
              <w:rPr>
                <w:rFonts w:ascii="Times New Roman" w:hAnsi="Times New Roman" w:cs="Times New Roman"/>
                <w:b w:val="0"/>
              </w:rPr>
            </w:pPr>
            <w:r w:rsidRPr="000E0408">
              <w:rPr>
                <w:rFonts w:ascii="Times New Roman" w:hAnsi="Times New Roman" w:cs="Times New Roman"/>
                <w:b w:val="0"/>
              </w:rPr>
              <w:t>-101,6</w:t>
            </w:r>
          </w:p>
        </w:tc>
        <w:tc>
          <w:tcPr>
            <w:tcW w:w="992" w:type="dxa"/>
            <w:vAlign w:val="center"/>
          </w:tcPr>
          <w:p w:rsidR="00434F84" w:rsidRPr="000E0408" w:rsidRDefault="00434F84" w:rsidP="00ED1B99">
            <w:pPr>
              <w:pStyle w:val="ConsPlusTitle"/>
              <w:widowControl/>
              <w:spacing w:after="40"/>
              <w:jc w:val="center"/>
              <w:rPr>
                <w:rFonts w:ascii="Times New Roman" w:hAnsi="Times New Roman" w:cs="Times New Roman"/>
                <w:b w:val="0"/>
              </w:rPr>
            </w:pPr>
            <w:r w:rsidRPr="000E0408">
              <w:rPr>
                <w:rFonts w:ascii="Times New Roman" w:hAnsi="Times New Roman" w:cs="Times New Roman"/>
                <w:b w:val="0"/>
              </w:rPr>
              <w:t>93,6</w:t>
            </w:r>
          </w:p>
        </w:tc>
      </w:tr>
      <w:tr w:rsidR="00434F84" w:rsidRPr="000E0408" w:rsidTr="00434F84">
        <w:trPr>
          <w:trHeight w:val="266"/>
        </w:trPr>
        <w:tc>
          <w:tcPr>
            <w:tcW w:w="2552" w:type="dxa"/>
            <w:vAlign w:val="bottom"/>
          </w:tcPr>
          <w:p w:rsidR="00434F84" w:rsidRPr="000E0408" w:rsidRDefault="00434F84" w:rsidP="00ED1B99">
            <w:pPr>
              <w:pStyle w:val="ConsPlusTitle"/>
              <w:widowControl/>
              <w:rPr>
                <w:rFonts w:ascii="Times New Roman" w:hAnsi="Times New Roman" w:cs="Times New Roman"/>
                <w:b w:val="0"/>
              </w:rPr>
            </w:pPr>
            <w:r w:rsidRPr="000E0408">
              <w:rPr>
                <w:rFonts w:ascii="Times New Roman" w:hAnsi="Times New Roman" w:cs="Times New Roman"/>
                <w:b w:val="0"/>
              </w:rPr>
              <w:t>Безвозмездные поступления</w:t>
            </w:r>
          </w:p>
        </w:tc>
        <w:tc>
          <w:tcPr>
            <w:tcW w:w="1559" w:type="dxa"/>
            <w:vAlign w:val="center"/>
          </w:tcPr>
          <w:p w:rsidR="00434F84" w:rsidRPr="000E0408" w:rsidRDefault="00434F84" w:rsidP="00ED1B99">
            <w:pPr>
              <w:pStyle w:val="ConsPlusTitle"/>
              <w:widowControl/>
              <w:spacing w:after="40"/>
              <w:jc w:val="center"/>
              <w:rPr>
                <w:rFonts w:ascii="Times New Roman" w:hAnsi="Times New Roman" w:cs="Times New Roman"/>
                <w:b w:val="0"/>
              </w:rPr>
            </w:pPr>
            <w:r w:rsidRPr="000E0408">
              <w:rPr>
                <w:rFonts w:ascii="Times New Roman" w:hAnsi="Times New Roman" w:cs="Times New Roman"/>
                <w:b w:val="0"/>
              </w:rPr>
              <w:t>25 996,8</w:t>
            </w:r>
          </w:p>
        </w:tc>
        <w:tc>
          <w:tcPr>
            <w:tcW w:w="851" w:type="dxa"/>
            <w:vAlign w:val="center"/>
          </w:tcPr>
          <w:p w:rsidR="00434F84" w:rsidRPr="000E0408" w:rsidRDefault="00434F84" w:rsidP="00ED1B99">
            <w:pPr>
              <w:pStyle w:val="ConsPlusTitle"/>
              <w:widowControl/>
              <w:spacing w:after="40"/>
              <w:jc w:val="center"/>
              <w:rPr>
                <w:rFonts w:ascii="Times New Roman" w:hAnsi="Times New Roman" w:cs="Times New Roman"/>
                <w:b w:val="0"/>
              </w:rPr>
            </w:pPr>
            <w:r w:rsidRPr="000E0408">
              <w:rPr>
                <w:rFonts w:ascii="Times New Roman" w:hAnsi="Times New Roman" w:cs="Times New Roman"/>
                <w:b w:val="0"/>
              </w:rPr>
              <w:t>44,5</w:t>
            </w:r>
          </w:p>
        </w:tc>
        <w:tc>
          <w:tcPr>
            <w:tcW w:w="1417" w:type="dxa"/>
            <w:vAlign w:val="center"/>
          </w:tcPr>
          <w:p w:rsidR="00434F84" w:rsidRPr="000E0408" w:rsidRDefault="001F7F2A" w:rsidP="00ED1B99">
            <w:pPr>
              <w:pStyle w:val="ConsPlusTitle"/>
              <w:widowControl/>
              <w:spacing w:after="40"/>
              <w:jc w:val="center"/>
              <w:rPr>
                <w:rFonts w:ascii="Times New Roman" w:hAnsi="Times New Roman" w:cs="Times New Roman"/>
                <w:b w:val="0"/>
              </w:rPr>
            </w:pPr>
            <w:r w:rsidRPr="000E0408">
              <w:rPr>
                <w:rFonts w:ascii="Times New Roman" w:hAnsi="Times New Roman" w:cs="Times New Roman"/>
                <w:b w:val="0"/>
              </w:rPr>
              <w:t>23 450</w:t>
            </w:r>
          </w:p>
        </w:tc>
        <w:tc>
          <w:tcPr>
            <w:tcW w:w="850" w:type="dxa"/>
            <w:vAlign w:val="center"/>
          </w:tcPr>
          <w:p w:rsidR="00434F84" w:rsidRPr="000E0408" w:rsidRDefault="001F7F2A" w:rsidP="00ED1B99">
            <w:pPr>
              <w:pStyle w:val="ConsPlusTitle"/>
              <w:widowControl/>
              <w:spacing w:after="40"/>
              <w:jc w:val="center"/>
              <w:rPr>
                <w:rFonts w:ascii="Times New Roman" w:hAnsi="Times New Roman" w:cs="Times New Roman"/>
                <w:b w:val="0"/>
              </w:rPr>
            </w:pPr>
            <w:r w:rsidRPr="000E0408">
              <w:rPr>
                <w:rFonts w:ascii="Times New Roman" w:hAnsi="Times New Roman" w:cs="Times New Roman"/>
                <w:b w:val="0"/>
              </w:rPr>
              <w:t>39,9</w:t>
            </w:r>
          </w:p>
        </w:tc>
        <w:tc>
          <w:tcPr>
            <w:tcW w:w="1418" w:type="dxa"/>
            <w:vAlign w:val="center"/>
          </w:tcPr>
          <w:p w:rsidR="00434F84" w:rsidRPr="000E0408" w:rsidRDefault="001F7F2A" w:rsidP="00ED1B99">
            <w:pPr>
              <w:pStyle w:val="ConsPlusTitle"/>
              <w:widowControl/>
              <w:spacing w:after="40"/>
              <w:jc w:val="center"/>
              <w:rPr>
                <w:rFonts w:ascii="Times New Roman" w:hAnsi="Times New Roman" w:cs="Times New Roman"/>
                <w:b w:val="0"/>
              </w:rPr>
            </w:pPr>
            <w:r w:rsidRPr="000E0408">
              <w:rPr>
                <w:rFonts w:ascii="Times New Roman" w:hAnsi="Times New Roman" w:cs="Times New Roman"/>
                <w:b w:val="0"/>
              </w:rPr>
              <w:t>-2 546,8</w:t>
            </w:r>
          </w:p>
        </w:tc>
        <w:tc>
          <w:tcPr>
            <w:tcW w:w="992" w:type="dxa"/>
            <w:vAlign w:val="center"/>
          </w:tcPr>
          <w:p w:rsidR="00434F84" w:rsidRPr="000E0408" w:rsidRDefault="001F7F2A" w:rsidP="00ED1B99">
            <w:pPr>
              <w:pStyle w:val="ConsPlusTitle"/>
              <w:widowControl/>
              <w:spacing w:after="40"/>
              <w:jc w:val="center"/>
              <w:rPr>
                <w:rFonts w:ascii="Times New Roman" w:hAnsi="Times New Roman" w:cs="Times New Roman"/>
                <w:b w:val="0"/>
              </w:rPr>
            </w:pPr>
            <w:r w:rsidRPr="000E0408">
              <w:rPr>
                <w:rFonts w:ascii="Times New Roman" w:hAnsi="Times New Roman" w:cs="Times New Roman"/>
                <w:b w:val="0"/>
              </w:rPr>
              <w:t>90,2</w:t>
            </w:r>
          </w:p>
        </w:tc>
      </w:tr>
    </w:tbl>
    <w:p w:rsidR="00434F84" w:rsidRPr="000E0408" w:rsidRDefault="00434F84" w:rsidP="00434F84">
      <w:pPr>
        <w:autoSpaceDE w:val="0"/>
        <w:autoSpaceDN w:val="0"/>
        <w:adjustRightInd w:val="0"/>
        <w:jc w:val="both"/>
      </w:pPr>
      <w:r w:rsidRPr="000E0408">
        <w:t>* - незначительные расхождения между суммой слагаемых и приведенными итогами объясняются округлением данных</w:t>
      </w:r>
    </w:p>
    <w:p w:rsidR="00434F84" w:rsidRPr="000E0408" w:rsidRDefault="00434F84" w:rsidP="00176A2A">
      <w:pPr>
        <w:autoSpaceDE w:val="0"/>
        <w:autoSpaceDN w:val="0"/>
        <w:adjustRightInd w:val="0"/>
        <w:spacing w:before="120" w:line="276" w:lineRule="auto"/>
        <w:ind w:firstLine="709"/>
        <w:jc w:val="both"/>
        <w:rPr>
          <w:sz w:val="28"/>
          <w:szCs w:val="28"/>
        </w:rPr>
      </w:pPr>
      <w:r w:rsidRPr="000E0408">
        <w:rPr>
          <w:sz w:val="28"/>
          <w:szCs w:val="28"/>
        </w:rPr>
        <w:t>В структуре доходов областного бюджета 57,</w:t>
      </w:r>
      <w:r w:rsidR="007E4503" w:rsidRPr="000E0408">
        <w:rPr>
          <w:sz w:val="28"/>
          <w:szCs w:val="28"/>
        </w:rPr>
        <w:t>6</w:t>
      </w:r>
      <w:r w:rsidRPr="000E0408">
        <w:rPr>
          <w:sz w:val="28"/>
          <w:szCs w:val="28"/>
        </w:rPr>
        <w:t xml:space="preserve">% от общего объема доходов составляет прогнозируемый объем налоговых доходов, </w:t>
      </w:r>
      <w:r w:rsidR="007E4503" w:rsidRPr="000E0408">
        <w:rPr>
          <w:sz w:val="28"/>
          <w:szCs w:val="28"/>
        </w:rPr>
        <w:t>2,5</w:t>
      </w:r>
      <w:r w:rsidRPr="000E0408">
        <w:rPr>
          <w:sz w:val="28"/>
          <w:szCs w:val="28"/>
        </w:rPr>
        <w:t>% – неналоговые доходы, а 39</w:t>
      </w:r>
      <w:r w:rsidR="007E4503" w:rsidRPr="000E0408">
        <w:rPr>
          <w:sz w:val="28"/>
          <w:szCs w:val="28"/>
        </w:rPr>
        <w:t>,9</w:t>
      </w:r>
      <w:r w:rsidRPr="000E0408">
        <w:rPr>
          <w:sz w:val="28"/>
          <w:szCs w:val="28"/>
        </w:rPr>
        <w:t>% – безвозмездные поступления.</w:t>
      </w:r>
    </w:p>
    <w:p w:rsidR="00434F84" w:rsidRPr="000E0408" w:rsidRDefault="00434F84" w:rsidP="00434F84">
      <w:pPr>
        <w:spacing w:line="276" w:lineRule="auto"/>
        <w:ind w:firstLine="709"/>
        <w:jc w:val="both"/>
        <w:rPr>
          <w:sz w:val="28"/>
          <w:szCs w:val="28"/>
        </w:rPr>
      </w:pPr>
      <w:r w:rsidRPr="000E0408">
        <w:rPr>
          <w:bCs/>
          <w:sz w:val="28"/>
          <w:szCs w:val="28"/>
        </w:rPr>
        <w:t xml:space="preserve">В целом объем </w:t>
      </w:r>
      <w:r w:rsidRPr="000E0408">
        <w:rPr>
          <w:b/>
          <w:bCs/>
          <w:sz w:val="28"/>
          <w:szCs w:val="28"/>
        </w:rPr>
        <w:t>налоговых доходов</w:t>
      </w:r>
      <w:r w:rsidRPr="000E0408">
        <w:rPr>
          <w:sz w:val="28"/>
          <w:szCs w:val="28"/>
        </w:rPr>
        <w:t xml:space="preserve"> на 2020 год, спрогнозирован </w:t>
      </w:r>
      <w:r w:rsidRPr="000E0408">
        <w:rPr>
          <w:sz w:val="28"/>
          <w:szCs w:val="28"/>
        </w:rPr>
        <w:br/>
        <w:t xml:space="preserve">в сумме 33 813,2 млн. рублей, что выше параметров уточненного плана </w:t>
      </w:r>
      <w:r w:rsidRPr="000E0408">
        <w:rPr>
          <w:sz w:val="28"/>
          <w:szCs w:val="28"/>
        </w:rPr>
        <w:br/>
        <w:t xml:space="preserve">2019 года на 2 915,9 млн. рублей (на 9,4%). </w:t>
      </w:r>
    </w:p>
    <w:p w:rsidR="00434F84" w:rsidRPr="000E0408" w:rsidRDefault="00434F84" w:rsidP="00434F84">
      <w:pPr>
        <w:pStyle w:val="a4"/>
        <w:spacing w:after="0" w:line="276" w:lineRule="auto"/>
        <w:ind w:left="0" w:firstLine="709"/>
        <w:jc w:val="both"/>
        <w:rPr>
          <w:sz w:val="28"/>
          <w:szCs w:val="28"/>
        </w:rPr>
      </w:pPr>
      <w:r w:rsidRPr="000E0408">
        <w:rPr>
          <w:sz w:val="28"/>
          <w:szCs w:val="28"/>
        </w:rPr>
        <w:t>Объемы поступлений основных налоговых доходов на 2020 год представлены в нижеследующей таблице.</w:t>
      </w:r>
    </w:p>
    <w:p w:rsidR="00E3570F" w:rsidRPr="000E0408" w:rsidRDefault="00E3570F" w:rsidP="00434F84">
      <w:pPr>
        <w:pStyle w:val="a4"/>
        <w:spacing w:after="0" w:line="276" w:lineRule="auto"/>
        <w:ind w:left="6886" w:firstLine="902"/>
        <w:contextualSpacing/>
        <w:jc w:val="right"/>
        <w:rPr>
          <w:sz w:val="24"/>
          <w:szCs w:val="24"/>
        </w:rPr>
      </w:pPr>
    </w:p>
    <w:p w:rsidR="00434F84" w:rsidRPr="000E0408" w:rsidRDefault="00434F84" w:rsidP="00434F84">
      <w:pPr>
        <w:pStyle w:val="a4"/>
        <w:spacing w:after="0" w:line="276" w:lineRule="auto"/>
        <w:ind w:left="6886" w:firstLine="902"/>
        <w:contextualSpacing/>
        <w:jc w:val="right"/>
        <w:rPr>
          <w:sz w:val="24"/>
          <w:szCs w:val="24"/>
        </w:rPr>
      </w:pPr>
      <w:r w:rsidRPr="000E0408">
        <w:rPr>
          <w:sz w:val="24"/>
          <w:szCs w:val="24"/>
        </w:rPr>
        <w:lastRenderedPageBreak/>
        <w:t>млн. рублей</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134"/>
        <w:gridCol w:w="850"/>
        <w:gridCol w:w="1134"/>
        <w:gridCol w:w="851"/>
        <w:gridCol w:w="1134"/>
        <w:gridCol w:w="851"/>
      </w:tblGrid>
      <w:tr w:rsidR="00434F84" w:rsidRPr="000E0408" w:rsidTr="00ED1B99">
        <w:trPr>
          <w:cantSplit/>
          <w:trHeight w:val="801"/>
        </w:trPr>
        <w:tc>
          <w:tcPr>
            <w:tcW w:w="3686" w:type="dxa"/>
            <w:vMerge w:val="restart"/>
          </w:tcPr>
          <w:p w:rsidR="00434F84" w:rsidRPr="000E0408" w:rsidRDefault="00434F84" w:rsidP="00ED1B99">
            <w:pPr>
              <w:jc w:val="center"/>
            </w:pPr>
            <w:r w:rsidRPr="000E0408">
              <w:t>Наименование показателей</w:t>
            </w:r>
          </w:p>
        </w:tc>
        <w:tc>
          <w:tcPr>
            <w:tcW w:w="1134" w:type="dxa"/>
            <w:vMerge w:val="restart"/>
          </w:tcPr>
          <w:p w:rsidR="00434F84" w:rsidRPr="000E0408" w:rsidRDefault="00434F84" w:rsidP="00ED1B99">
            <w:pPr>
              <w:jc w:val="center"/>
            </w:pPr>
            <w:r w:rsidRPr="000E0408">
              <w:t>Уточнен-ный план на</w:t>
            </w:r>
          </w:p>
          <w:p w:rsidR="00434F84" w:rsidRPr="000E0408" w:rsidRDefault="00434F84" w:rsidP="00ED1B99">
            <w:pPr>
              <w:jc w:val="center"/>
            </w:pPr>
            <w:r w:rsidRPr="000E0408">
              <w:t>2019 год</w:t>
            </w:r>
          </w:p>
        </w:tc>
        <w:tc>
          <w:tcPr>
            <w:tcW w:w="850" w:type="dxa"/>
            <w:vMerge w:val="restart"/>
          </w:tcPr>
          <w:p w:rsidR="00434F84" w:rsidRPr="000E0408" w:rsidRDefault="00434F84" w:rsidP="00ED1B99">
            <w:pPr>
              <w:jc w:val="center"/>
            </w:pPr>
            <w:r w:rsidRPr="000E0408">
              <w:t>Струк-тура, %</w:t>
            </w:r>
          </w:p>
        </w:tc>
        <w:tc>
          <w:tcPr>
            <w:tcW w:w="1134" w:type="dxa"/>
            <w:vMerge w:val="restart"/>
          </w:tcPr>
          <w:p w:rsidR="00434F84" w:rsidRPr="000E0408" w:rsidRDefault="00434F84" w:rsidP="00ED1B99">
            <w:pPr>
              <w:jc w:val="center"/>
            </w:pPr>
            <w:r w:rsidRPr="000E0408">
              <w:t>Прогноз на</w:t>
            </w:r>
          </w:p>
          <w:p w:rsidR="00434F84" w:rsidRPr="000E0408" w:rsidRDefault="00434F84" w:rsidP="00ED1B99">
            <w:pPr>
              <w:jc w:val="center"/>
            </w:pPr>
            <w:r w:rsidRPr="000E0408">
              <w:t>2020 год</w:t>
            </w:r>
          </w:p>
        </w:tc>
        <w:tc>
          <w:tcPr>
            <w:tcW w:w="851" w:type="dxa"/>
            <w:vMerge w:val="restart"/>
          </w:tcPr>
          <w:p w:rsidR="00434F84" w:rsidRPr="000E0408" w:rsidRDefault="00434F84" w:rsidP="00ED1B99">
            <w:pPr>
              <w:jc w:val="center"/>
            </w:pPr>
            <w:r w:rsidRPr="000E0408">
              <w:t>Струк-тура, %</w:t>
            </w:r>
          </w:p>
        </w:tc>
        <w:tc>
          <w:tcPr>
            <w:tcW w:w="1985" w:type="dxa"/>
            <w:gridSpan w:val="2"/>
          </w:tcPr>
          <w:p w:rsidR="00434F84" w:rsidRPr="000E0408" w:rsidRDefault="00434F84" w:rsidP="00ED1B99">
            <w:pPr>
              <w:jc w:val="center"/>
            </w:pPr>
            <w:r w:rsidRPr="000E0408">
              <w:t>Отклонение прогноза 2020 года от уточненного плана на 2019 год</w:t>
            </w:r>
          </w:p>
        </w:tc>
      </w:tr>
      <w:tr w:rsidR="00434F84" w:rsidRPr="000E0408" w:rsidTr="00ED1B99">
        <w:tc>
          <w:tcPr>
            <w:tcW w:w="3686" w:type="dxa"/>
            <w:vMerge/>
            <w:vAlign w:val="center"/>
          </w:tcPr>
          <w:p w:rsidR="00434F84" w:rsidRPr="000E0408" w:rsidRDefault="00434F84" w:rsidP="00ED1B99">
            <w:pPr>
              <w:rPr>
                <w:b/>
              </w:rPr>
            </w:pPr>
          </w:p>
        </w:tc>
        <w:tc>
          <w:tcPr>
            <w:tcW w:w="1134" w:type="dxa"/>
            <w:vMerge/>
          </w:tcPr>
          <w:p w:rsidR="00434F84" w:rsidRPr="000E0408" w:rsidRDefault="00434F84" w:rsidP="00ED1B99">
            <w:pPr>
              <w:ind w:right="-108"/>
              <w:jc w:val="center"/>
            </w:pPr>
          </w:p>
        </w:tc>
        <w:tc>
          <w:tcPr>
            <w:tcW w:w="850" w:type="dxa"/>
            <w:vMerge/>
          </w:tcPr>
          <w:p w:rsidR="00434F84" w:rsidRPr="000E0408" w:rsidRDefault="00434F84" w:rsidP="00ED1B99">
            <w:pPr>
              <w:jc w:val="center"/>
              <w:rPr>
                <w:b/>
              </w:rPr>
            </w:pPr>
          </w:p>
        </w:tc>
        <w:tc>
          <w:tcPr>
            <w:tcW w:w="1134" w:type="dxa"/>
            <w:vMerge/>
            <w:vAlign w:val="center"/>
          </w:tcPr>
          <w:p w:rsidR="00434F84" w:rsidRPr="000E0408" w:rsidRDefault="00434F84" w:rsidP="00ED1B99">
            <w:pPr>
              <w:jc w:val="center"/>
              <w:rPr>
                <w:b/>
              </w:rPr>
            </w:pPr>
          </w:p>
        </w:tc>
        <w:tc>
          <w:tcPr>
            <w:tcW w:w="851" w:type="dxa"/>
            <w:vMerge/>
          </w:tcPr>
          <w:p w:rsidR="00434F84" w:rsidRPr="000E0408" w:rsidRDefault="00434F84" w:rsidP="00ED1B99">
            <w:pPr>
              <w:jc w:val="center"/>
            </w:pPr>
          </w:p>
        </w:tc>
        <w:tc>
          <w:tcPr>
            <w:tcW w:w="1134" w:type="dxa"/>
          </w:tcPr>
          <w:p w:rsidR="00434F84" w:rsidRPr="000E0408" w:rsidRDefault="00434F84" w:rsidP="00ED1B99">
            <w:pPr>
              <w:jc w:val="center"/>
            </w:pPr>
            <w:r w:rsidRPr="000E0408">
              <w:t>в сумме</w:t>
            </w:r>
          </w:p>
        </w:tc>
        <w:tc>
          <w:tcPr>
            <w:tcW w:w="851" w:type="dxa"/>
            <w:vAlign w:val="center"/>
          </w:tcPr>
          <w:p w:rsidR="00434F84" w:rsidRPr="000E0408" w:rsidRDefault="00434F84" w:rsidP="00ED1B99">
            <w:pPr>
              <w:jc w:val="center"/>
            </w:pPr>
            <w:r w:rsidRPr="000E0408">
              <w:t>в %</w:t>
            </w:r>
          </w:p>
        </w:tc>
      </w:tr>
      <w:tr w:rsidR="00434F84" w:rsidRPr="000E0408" w:rsidTr="00ED1B99">
        <w:trPr>
          <w:trHeight w:val="441"/>
        </w:trPr>
        <w:tc>
          <w:tcPr>
            <w:tcW w:w="3686" w:type="dxa"/>
            <w:vAlign w:val="center"/>
          </w:tcPr>
          <w:p w:rsidR="00434F84" w:rsidRPr="000E0408" w:rsidRDefault="00434F84" w:rsidP="00ED1B99">
            <w:pPr>
              <w:rPr>
                <w:b/>
              </w:rPr>
            </w:pPr>
            <w:r w:rsidRPr="000E0408">
              <w:rPr>
                <w:b/>
              </w:rPr>
              <w:t xml:space="preserve">Налоговые доходы всего, </w:t>
            </w:r>
          </w:p>
          <w:p w:rsidR="00434F84" w:rsidRPr="000E0408" w:rsidRDefault="00434F84" w:rsidP="00ED1B99">
            <w:pPr>
              <w:rPr>
                <w:b/>
              </w:rPr>
            </w:pPr>
            <w:r w:rsidRPr="000E0408">
              <w:rPr>
                <w:b/>
              </w:rPr>
              <w:t>в том числе:</w:t>
            </w:r>
          </w:p>
        </w:tc>
        <w:tc>
          <w:tcPr>
            <w:tcW w:w="1134" w:type="dxa"/>
            <w:vAlign w:val="bottom"/>
          </w:tcPr>
          <w:p w:rsidR="00434F84" w:rsidRPr="000E0408" w:rsidRDefault="00434F84" w:rsidP="00ED1B99">
            <w:pPr>
              <w:jc w:val="center"/>
              <w:rPr>
                <w:b/>
              </w:rPr>
            </w:pPr>
            <w:r w:rsidRPr="000E0408">
              <w:rPr>
                <w:b/>
              </w:rPr>
              <w:t>30 897,3</w:t>
            </w:r>
          </w:p>
        </w:tc>
        <w:tc>
          <w:tcPr>
            <w:tcW w:w="850" w:type="dxa"/>
            <w:vAlign w:val="bottom"/>
          </w:tcPr>
          <w:p w:rsidR="00434F84" w:rsidRPr="000E0408" w:rsidRDefault="00434F84" w:rsidP="00ED1B99">
            <w:pPr>
              <w:jc w:val="center"/>
              <w:rPr>
                <w:b/>
              </w:rPr>
            </w:pPr>
            <w:r w:rsidRPr="000E0408">
              <w:rPr>
                <w:b/>
              </w:rPr>
              <w:t>100,0</w:t>
            </w:r>
          </w:p>
        </w:tc>
        <w:tc>
          <w:tcPr>
            <w:tcW w:w="1134" w:type="dxa"/>
            <w:vAlign w:val="bottom"/>
          </w:tcPr>
          <w:p w:rsidR="00434F84" w:rsidRPr="000E0408" w:rsidRDefault="00434F84" w:rsidP="00ED1B99">
            <w:pPr>
              <w:jc w:val="center"/>
              <w:rPr>
                <w:b/>
              </w:rPr>
            </w:pPr>
            <w:r w:rsidRPr="000E0408">
              <w:rPr>
                <w:b/>
              </w:rPr>
              <w:t>33 813,2</w:t>
            </w:r>
          </w:p>
        </w:tc>
        <w:tc>
          <w:tcPr>
            <w:tcW w:w="851" w:type="dxa"/>
            <w:vAlign w:val="bottom"/>
          </w:tcPr>
          <w:p w:rsidR="00434F84" w:rsidRPr="000E0408" w:rsidRDefault="00434F84" w:rsidP="00ED1B99">
            <w:pPr>
              <w:jc w:val="center"/>
              <w:rPr>
                <w:b/>
              </w:rPr>
            </w:pPr>
            <w:r w:rsidRPr="000E0408">
              <w:rPr>
                <w:b/>
              </w:rPr>
              <w:t>100,0</w:t>
            </w:r>
          </w:p>
        </w:tc>
        <w:tc>
          <w:tcPr>
            <w:tcW w:w="1134" w:type="dxa"/>
            <w:vAlign w:val="bottom"/>
          </w:tcPr>
          <w:p w:rsidR="00434F84" w:rsidRPr="000E0408" w:rsidRDefault="00434F84" w:rsidP="00ED1B99">
            <w:pPr>
              <w:jc w:val="center"/>
              <w:rPr>
                <w:b/>
              </w:rPr>
            </w:pPr>
            <w:r w:rsidRPr="000E0408">
              <w:rPr>
                <w:b/>
              </w:rPr>
              <w:t>2 915,9</w:t>
            </w:r>
          </w:p>
        </w:tc>
        <w:tc>
          <w:tcPr>
            <w:tcW w:w="851" w:type="dxa"/>
            <w:vAlign w:val="bottom"/>
          </w:tcPr>
          <w:p w:rsidR="00434F84" w:rsidRPr="000E0408" w:rsidRDefault="00434F84" w:rsidP="00ED1B99">
            <w:pPr>
              <w:jc w:val="center"/>
              <w:rPr>
                <w:b/>
              </w:rPr>
            </w:pPr>
            <w:r w:rsidRPr="000E0408">
              <w:rPr>
                <w:b/>
              </w:rPr>
              <w:t>109,4</w:t>
            </w:r>
          </w:p>
        </w:tc>
      </w:tr>
      <w:tr w:rsidR="00434F84" w:rsidRPr="000E0408" w:rsidTr="00ED1B99">
        <w:trPr>
          <w:trHeight w:val="283"/>
        </w:trPr>
        <w:tc>
          <w:tcPr>
            <w:tcW w:w="3686" w:type="dxa"/>
            <w:vAlign w:val="center"/>
          </w:tcPr>
          <w:p w:rsidR="00434F84" w:rsidRPr="000E0408" w:rsidRDefault="00434F84" w:rsidP="00ED1B99">
            <w:r w:rsidRPr="000E0408">
              <w:t>Налог на прибыль организаций</w:t>
            </w:r>
          </w:p>
        </w:tc>
        <w:tc>
          <w:tcPr>
            <w:tcW w:w="1134" w:type="dxa"/>
            <w:vAlign w:val="bottom"/>
          </w:tcPr>
          <w:p w:rsidR="00434F84" w:rsidRPr="000E0408" w:rsidRDefault="00434F84" w:rsidP="00ED1B99">
            <w:pPr>
              <w:jc w:val="center"/>
            </w:pPr>
            <w:r w:rsidRPr="000E0408">
              <w:t>7 575</w:t>
            </w:r>
          </w:p>
        </w:tc>
        <w:tc>
          <w:tcPr>
            <w:tcW w:w="850" w:type="dxa"/>
            <w:vAlign w:val="bottom"/>
          </w:tcPr>
          <w:p w:rsidR="00434F84" w:rsidRPr="000E0408" w:rsidRDefault="00434F84" w:rsidP="00ED1B99">
            <w:pPr>
              <w:jc w:val="center"/>
            </w:pPr>
            <w:r w:rsidRPr="000E0408">
              <w:t>24,5</w:t>
            </w:r>
          </w:p>
        </w:tc>
        <w:tc>
          <w:tcPr>
            <w:tcW w:w="1134" w:type="dxa"/>
            <w:vAlign w:val="bottom"/>
          </w:tcPr>
          <w:p w:rsidR="00434F84" w:rsidRPr="000E0408" w:rsidRDefault="00434F84" w:rsidP="00ED1B99">
            <w:pPr>
              <w:jc w:val="center"/>
            </w:pPr>
            <w:r w:rsidRPr="000E0408">
              <w:t>7 300</w:t>
            </w:r>
          </w:p>
        </w:tc>
        <w:tc>
          <w:tcPr>
            <w:tcW w:w="851" w:type="dxa"/>
            <w:vAlign w:val="bottom"/>
          </w:tcPr>
          <w:p w:rsidR="00434F84" w:rsidRPr="000E0408" w:rsidRDefault="00434F84" w:rsidP="00ED1B99">
            <w:pPr>
              <w:jc w:val="center"/>
            </w:pPr>
            <w:r w:rsidRPr="000E0408">
              <w:t>21,6</w:t>
            </w:r>
          </w:p>
        </w:tc>
        <w:tc>
          <w:tcPr>
            <w:tcW w:w="1134" w:type="dxa"/>
            <w:vAlign w:val="bottom"/>
          </w:tcPr>
          <w:p w:rsidR="00434F84" w:rsidRPr="000E0408" w:rsidRDefault="00434F84" w:rsidP="00ED1B99">
            <w:pPr>
              <w:jc w:val="center"/>
            </w:pPr>
            <w:r w:rsidRPr="000E0408">
              <w:t>-275</w:t>
            </w:r>
          </w:p>
        </w:tc>
        <w:tc>
          <w:tcPr>
            <w:tcW w:w="851" w:type="dxa"/>
            <w:vAlign w:val="bottom"/>
          </w:tcPr>
          <w:p w:rsidR="00434F84" w:rsidRPr="000E0408" w:rsidRDefault="00434F84" w:rsidP="00ED1B99">
            <w:pPr>
              <w:jc w:val="center"/>
            </w:pPr>
            <w:r w:rsidRPr="000E0408">
              <w:t>96,4</w:t>
            </w:r>
          </w:p>
        </w:tc>
      </w:tr>
      <w:tr w:rsidR="00434F84" w:rsidRPr="000E0408" w:rsidTr="00ED1B99">
        <w:trPr>
          <w:trHeight w:val="283"/>
        </w:trPr>
        <w:tc>
          <w:tcPr>
            <w:tcW w:w="3686" w:type="dxa"/>
            <w:vAlign w:val="center"/>
          </w:tcPr>
          <w:p w:rsidR="00434F84" w:rsidRPr="000E0408" w:rsidRDefault="00434F84" w:rsidP="00ED1B99">
            <w:r w:rsidRPr="000E0408">
              <w:t xml:space="preserve">Налог на доходы физических лиц </w:t>
            </w:r>
          </w:p>
        </w:tc>
        <w:tc>
          <w:tcPr>
            <w:tcW w:w="1134" w:type="dxa"/>
            <w:vAlign w:val="bottom"/>
          </w:tcPr>
          <w:p w:rsidR="00434F84" w:rsidRPr="000E0408" w:rsidRDefault="00434F84" w:rsidP="00ED1B99">
            <w:pPr>
              <w:jc w:val="center"/>
            </w:pPr>
            <w:r w:rsidRPr="000E0408">
              <w:t>12 299,7</w:t>
            </w:r>
          </w:p>
        </w:tc>
        <w:tc>
          <w:tcPr>
            <w:tcW w:w="850" w:type="dxa"/>
            <w:vAlign w:val="bottom"/>
          </w:tcPr>
          <w:p w:rsidR="00434F84" w:rsidRPr="000E0408" w:rsidRDefault="00434F84" w:rsidP="00ED1B99">
            <w:pPr>
              <w:jc w:val="center"/>
            </w:pPr>
            <w:r w:rsidRPr="000E0408">
              <w:t>39,8</w:t>
            </w:r>
          </w:p>
        </w:tc>
        <w:tc>
          <w:tcPr>
            <w:tcW w:w="1134" w:type="dxa"/>
            <w:vAlign w:val="bottom"/>
          </w:tcPr>
          <w:p w:rsidR="00434F84" w:rsidRPr="000E0408" w:rsidRDefault="00434F84" w:rsidP="00ED1B99">
            <w:pPr>
              <w:jc w:val="center"/>
            </w:pPr>
            <w:r w:rsidRPr="000E0408">
              <w:t>13 100,7</w:t>
            </w:r>
          </w:p>
        </w:tc>
        <w:tc>
          <w:tcPr>
            <w:tcW w:w="851" w:type="dxa"/>
            <w:vAlign w:val="bottom"/>
          </w:tcPr>
          <w:p w:rsidR="00434F84" w:rsidRPr="000E0408" w:rsidRDefault="00434F84" w:rsidP="00ED1B99">
            <w:pPr>
              <w:jc w:val="center"/>
            </w:pPr>
            <w:r w:rsidRPr="000E0408">
              <w:t>38,7</w:t>
            </w:r>
          </w:p>
        </w:tc>
        <w:tc>
          <w:tcPr>
            <w:tcW w:w="1134" w:type="dxa"/>
            <w:vAlign w:val="bottom"/>
          </w:tcPr>
          <w:p w:rsidR="00434F84" w:rsidRPr="000E0408" w:rsidRDefault="00434F84" w:rsidP="00ED1B99">
            <w:pPr>
              <w:jc w:val="center"/>
            </w:pPr>
            <w:r w:rsidRPr="000E0408">
              <w:t>801</w:t>
            </w:r>
          </w:p>
        </w:tc>
        <w:tc>
          <w:tcPr>
            <w:tcW w:w="851" w:type="dxa"/>
            <w:vAlign w:val="bottom"/>
          </w:tcPr>
          <w:p w:rsidR="00434F84" w:rsidRPr="000E0408" w:rsidRDefault="00434F84" w:rsidP="00ED1B99">
            <w:pPr>
              <w:jc w:val="center"/>
            </w:pPr>
            <w:r w:rsidRPr="000E0408">
              <w:t>106,5</w:t>
            </w:r>
          </w:p>
        </w:tc>
      </w:tr>
      <w:tr w:rsidR="00434F84" w:rsidRPr="000E0408" w:rsidTr="00ED1B99">
        <w:trPr>
          <w:trHeight w:val="283"/>
        </w:trPr>
        <w:tc>
          <w:tcPr>
            <w:tcW w:w="3686" w:type="dxa"/>
            <w:vAlign w:val="center"/>
          </w:tcPr>
          <w:p w:rsidR="00434F84" w:rsidRPr="000E0408" w:rsidRDefault="00434F84" w:rsidP="00ED1B99">
            <w:r w:rsidRPr="000E0408">
              <w:t>Акцизы</w:t>
            </w:r>
          </w:p>
        </w:tc>
        <w:tc>
          <w:tcPr>
            <w:tcW w:w="1134" w:type="dxa"/>
            <w:vAlign w:val="bottom"/>
          </w:tcPr>
          <w:p w:rsidR="00434F84" w:rsidRPr="000E0408" w:rsidRDefault="00434F84" w:rsidP="00ED1B99">
            <w:pPr>
              <w:jc w:val="center"/>
            </w:pPr>
            <w:r w:rsidRPr="000E0408">
              <w:t>4 596,5</w:t>
            </w:r>
          </w:p>
        </w:tc>
        <w:tc>
          <w:tcPr>
            <w:tcW w:w="850" w:type="dxa"/>
            <w:vAlign w:val="bottom"/>
          </w:tcPr>
          <w:p w:rsidR="00434F84" w:rsidRPr="000E0408" w:rsidRDefault="00434F84" w:rsidP="00ED1B99">
            <w:pPr>
              <w:jc w:val="center"/>
            </w:pPr>
            <w:r w:rsidRPr="000E0408">
              <w:t>14,9</w:t>
            </w:r>
          </w:p>
        </w:tc>
        <w:tc>
          <w:tcPr>
            <w:tcW w:w="1134" w:type="dxa"/>
            <w:vAlign w:val="bottom"/>
          </w:tcPr>
          <w:p w:rsidR="00434F84" w:rsidRPr="000E0408" w:rsidRDefault="00434F84" w:rsidP="00ED1B99">
            <w:pPr>
              <w:jc w:val="center"/>
            </w:pPr>
            <w:r w:rsidRPr="000E0408">
              <w:t>6 523,6</w:t>
            </w:r>
          </w:p>
        </w:tc>
        <w:tc>
          <w:tcPr>
            <w:tcW w:w="851" w:type="dxa"/>
            <w:vAlign w:val="bottom"/>
          </w:tcPr>
          <w:p w:rsidR="00434F84" w:rsidRPr="000E0408" w:rsidRDefault="00434F84" w:rsidP="00ED1B99">
            <w:pPr>
              <w:jc w:val="center"/>
            </w:pPr>
            <w:r w:rsidRPr="000E0408">
              <w:t>19,3</w:t>
            </w:r>
          </w:p>
        </w:tc>
        <w:tc>
          <w:tcPr>
            <w:tcW w:w="1134" w:type="dxa"/>
            <w:vAlign w:val="bottom"/>
          </w:tcPr>
          <w:p w:rsidR="00434F84" w:rsidRPr="000E0408" w:rsidRDefault="00434F84" w:rsidP="00ED1B99">
            <w:pPr>
              <w:jc w:val="center"/>
            </w:pPr>
            <w:r w:rsidRPr="000E0408">
              <w:t>1 927,1</w:t>
            </w:r>
          </w:p>
        </w:tc>
        <w:tc>
          <w:tcPr>
            <w:tcW w:w="851" w:type="dxa"/>
            <w:vAlign w:val="bottom"/>
          </w:tcPr>
          <w:p w:rsidR="00434F84" w:rsidRPr="000E0408" w:rsidRDefault="00434F84" w:rsidP="00ED1B99">
            <w:pPr>
              <w:jc w:val="center"/>
            </w:pPr>
            <w:r w:rsidRPr="000E0408">
              <w:t>141,9</w:t>
            </w:r>
          </w:p>
        </w:tc>
      </w:tr>
      <w:tr w:rsidR="00434F84" w:rsidRPr="000E0408" w:rsidTr="00ED1B99">
        <w:trPr>
          <w:trHeight w:val="690"/>
        </w:trPr>
        <w:tc>
          <w:tcPr>
            <w:tcW w:w="3686" w:type="dxa"/>
            <w:vAlign w:val="center"/>
          </w:tcPr>
          <w:p w:rsidR="00434F84" w:rsidRPr="000E0408" w:rsidRDefault="00434F84" w:rsidP="00ED1B99">
            <w:r w:rsidRPr="000E0408">
              <w:t>Налог, взимаемый в связи с применением упрощенной системы налогообложения</w:t>
            </w:r>
          </w:p>
        </w:tc>
        <w:tc>
          <w:tcPr>
            <w:tcW w:w="1134" w:type="dxa"/>
            <w:vAlign w:val="bottom"/>
          </w:tcPr>
          <w:p w:rsidR="00434F84" w:rsidRPr="000E0408" w:rsidRDefault="00434F84" w:rsidP="00ED1B99">
            <w:pPr>
              <w:jc w:val="center"/>
            </w:pPr>
            <w:r w:rsidRPr="000E0408">
              <w:t>2 475,4</w:t>
            </w:r>
          </w:p>
        </w:tc>
        <w:tc>
          <w:tcPr>
            <w:tcW w:w="850" w:type="dxa"/>
            <w:vAlign w:val="bottom"/>
          </w:tcPr>
          <w:p w:rsidR="00434F84" w:rsidRPr="000E0408" w:rsidRDefault="00434F84" w:rsidP="00ED1B99">
            <w:pPr>
              <w:jc w:val="center"/>
            </w:pPr>
            <w:r w:rsidRPr="000E0408">
              <w:t>8,0</w:t>
            </w:r>
          </w:p>
        </w:tc>
        <w:tc>
          <w:tcPr>
            <w:tcW w:w="1134" w:type="dxa"/>
            <w:vAlign w:val="bottom"/>
          </w:tcPr>
          <w:p w:rsidR="00434F84" w:rsidRPr="000E0408" w:rsidRDefault="00434F84" w:rsidP="00ED1B99">
            <w:pPr>
              <w:jc w:val="center"/>
            </w:pPr>
            <w:r w:rsidRPr="000E0408">
              <w:t>2 660</w:t>
            </w:r>
          </w:p>
        </w:tc>
        <w:tc>
          <w:tcPr>
            <w:tcW w:w="851" w:type="dxa"/>
            <w:vAlign w:val="bottom"/>
          </w:tcPr>
          <w:p w:rsidR="00434F84" w:rsidRPr="000E0408" w:rsidRDefault="00434F84" w:rsidP="00ED1B99">
            <w:pPr>
              <w:jc w:val="center"/>
            </w:pPr>
            <w:r w:rsidRPr="000E0408">
              <w:t>7,9</w:t>
            </w:r>
          </w:p>
        </w:tc>
        <w:tc>
          <w:tcPr>
            <w:tcW w:w="1134" w:type="dxa"/>
            <w:vAlign w:val="bottom"/>
          </w:tcPr>
          <w:p w:rsidR="00434F84" w:rsidRPr="000E0408" w:rsidRDefault="00434F84" w:rsidP="00ED1B99">
            <w:pPr>
              <w:jc w:val="center"/>
            </w:pPr>
            <w:r w:rsidRPr="000E0408">
              <w:t>184,6</w:t>
            </w:r>
          </w:p>
        </w:tc>
        <w:tc>
          <w:tcPr>
            <w:tcW w:w="851" w:type="dxa"/>
            <w:vAlign w:val="bottom"/>
          </w:tcPr>
          <w:p w:rsidR="00434F84" w:rsidRPr="000E0408" w:rsidRDefault="00434F84" w:rsidP="00ED1B99">
            <w:pPr>
              <w:jc w:val="center"/>
            </w:pPr>
            <w:r w:rsidRPr="000E0408">
              <w:t>107,5</w:t>
            </w:r>
          </w:p>
        </w:tc>
      </w:tr>
      <w:tr w:rsidR="00434F84" w:rsidRPr="000E0408" w:rsidTr="00ED1B99">
        <w:trPr>
          <w:trHeight w:val="283"/>
        </w:trPr>
        <w:tc>
          <w:tcPr>
            <w:tcW w:w="3686" w:type="dxa"/>
            <w:vAlign w:val="center"/>
          </w:tcPr>
          <w:p w:rsidR="00434F84" w:rsidRPr="000E0408" w:rsidRDefault="00434F84" w:rsidP="00ED1B99">
            <w:r w:rsidRPr="000E0408">
              <w:t>Налог на имущество организаций</w:t>
            </w:r>
          </w:p>
        </w:tc>
        <w:tc>
          <w:tcPr>
            <w:tcW w:w="1134" w:type="dxa"/>
            <w:vAlign w:val="bottom"/>
          </w:tcPr>
          <w:p w:rsidR="00434F84" w:rsidRPr="000E0408" w:rsidRDefault="00434F84" w:rsidP="00ED1B99">
            <w:pPr>
              <w:jc w:val="center"/>
            </w:pPr>
            <w:r w:rsidRPr="000E0408">
              <w:t>2 399,6</w:t>
            </w:r>
          </w:p>
        </w:tc>
        <w:tc>
          <w:tcPr>
            <w:tcW w:w="850" w:type="dxa"/>
            <w:vAlign w:val="bottom"/>
          </w:tcPr>
          <w:p w:rsidR="00434F84" w:rsidRPr="000E0408" w:rsidRDefault="00434F84" w:rsidP="00ED1B99">
            <w:pPr>
              <w:jc w:val="center"/>
            </w:pPr>
            <w:r w:rsidRPr="000E0408">
              <w:t>7,8</w:t>
            </w:r>
          </w:p>
        </w:tc>
        <w:tc>
          <w:tcPr>
            <w:tcW w:w="1134" w:type="dxa"/>
            <w:vAlign w:val="bottom"/>
          </w:tcPr>
          <w:p w:rsidR="00434F84" w:rsidRPr="000E0408" w:rsidRDefault="00434F84" w:rsidP="00ED1B99">
            <w:pPr>
              <w:jc w:val="center"/>
            </w:pPr>
            <w:r w:rsidRPr="000E0408">
              <w:t>2 637</w:t>
            </w:r>
          </w:p>
        </w:tc>
        <w:tc>
          <w:tcPr>
            <w:tcW w:w="851" w:type="dxa"/>
            <w:vAlign w:val="bottom"/>
          </w:tcPr>
          <w:p w:rsidR="00434F84" w:rsidRPr="000E0408" w:rsidRDefault="00434F84" w:rsidP="00ED1B99">
            <w:pPr>
              <w:jc w:val="center"/>
            </w:pPr>
            <w:r w:rsidRPr="000E0408">
              <w:t>7,8</w:t>
            </w:r>
          </w:p>
        </w:tc>
        <w:tc>
          <w:tcPr>
            <w:tcW w:w="1134" w:type="dxa"/>
            <w:vAlign w:val="bottom"/>
          </w:tcPr>
          <w:p w:rsidR="00434F84" w:rsidRPr="000E0408" w:rsidRDefault="00434F84" w:rsidP="00ED1B99">
            <w:pPr>
              <w:jc w:val="center"/>
            </w:pPr>
            <w:r w:rsidRPr="000E0408">
              <w:t>237,4</w:t>
            </w:r>
          </w:p>
        </w:tc>
        <w:tc>
          <w:tcPr>
            <w:tcW w:w="851" w:type="dxa"/>
            <w:vAlign w:val="bottom"/>
          </w:tcPr>
          <w:p w:rsidR="00434F84" w:rsidRPr="000E0408" w:rsidRDefault="00434F84" w:rsidP="00ED1B99">
            <w:pPr>
              <w:jc w:val="center"/>
            </w:pPr>
            <w:r w:rsidRPr="000E0408">
              <w:t>109,9</w:t>
            </w:r>
          </w:p>
        </w:tc>
      </w:tr>
      <w:tr w:rsidR="00434F84" w:rsidRPr="000E0408" w:rsidTr="00ED1B99">
        <w:trPr>
          <w:trHeight w:val="283"/>
        </w:trPr>
        <w:tc>
          <w:tcPr>
            <w:tcW w:w="3686" w:type="dxa"/>
            <w:vAlign w:val="center"/>
          </w:tcPr>
          <w:p w:rsidR="00434F84" w:rsidRPr="000E0408" w:rsidRDefault="00434F84" w:rsidP="00ED1B99">
            <w:pPr>
              <w:contextualSpacing/>
            </w:pPr>
            <w:r w:rsidRPr="000E0408">
              <w:t>Транспортный налог</w:t>
            </w:r>
          </w:p>
        </w:tc>
        <w:tc>
          <w:tcPr>
            <w:tcW w:w="1134" w:type="dxa"/>
            <w:vAlign w:val="bottom"/>
          </w:tcPr>
          <w:p w:rsidR="00434F84" w:rsidRPr="000E0408" w:rsidRDefault="00434F84" w:rsidP="00ED1B99">
            <w:pPr>
              <w:contextualSpacing/>
              <w:jc w:val="center"/>
            </w:pPr>
            <w:r w:rsidRPr="000E0408">
              <w:t>1 257,3</w:t>
            </w:r>
          </w:p>
        </w:tc>
        <w:tc>
          <w:tcPr>
            <w:tcW w:w="850" w:type="dxa"/>
            <w:vAlign w:val="bottom"/>
          </w:tcPr>
          <w:p w:rsidR="00434F84" w:rsidRPr="000E0408" w:rsidRDefault="00434F84" w:rsidP="00ED1B99">
            <w:pPr>
              <w:contextualSpacing/>
              <w:jc w:val="center"/>
            </w:pPr>
            <w:r w:rsidRPr="000E0408">
              <w:t>4,1</w:t>
            </w:r>
          </w:p>
        </w:tc>
        <w:tc>
          <w:tcPr>
            <w:tcW w:w="1134" w:type="dxa"/>
            <w:vAlign w:val="bottom"/>
          </w:tcPr>
          <w:p w:rsidR="00434F84" w:rsidRPr="000E0408" w:rsidRDefault="00434F84" w:rsidP="00ED1B99">
            <w:pPr>
              <w:contextualSpacing/>
              <w:jc w:val="center"/>
            </w:pPr>
            <w:r w:rsidRPr="000E0408">
              <w:t>1 300</w:t>
            </w:r>
          </w:p>
        </w:tc>
        <w:tc>
          <w:tcPr>
            <w:tcW w:w="851" w:type="dxa"/>
            <w:vAlign w:val="bottom"/>
          </w:tcPr>
          <w:p w:rsidR="00434F84" w:rsidRPr="000E0408" w:rsidRDefault="00434F84" w:rsidP="00ED1B99">
            <w:pPr>
              <w:contextualSpacing/>
              <w:jc w:val="center"/>
            </w:pPr>
            <w:r w:rsidRPr="000E0408">
              <w:t>3,8</w:t>
            </w:r>
          </w:p>
        </w:tc>
        <w:tc>
          <w:tcPr>
            <w:tcW w:w="1134" w:type="dxa"/>
            <w:vAlign w:val="bottom"/>
          </w:tcPr>
          <w:p w:rsidR="00434F84" w:rsidRPr="000E0408" w:rsidRDefault="00434F84" w:rsidP="00ED1B99">
            <w:pPr>
              <w:contextualSpacing/>
              <w:jc w:val="center"/>
            </w:pPr>
            <w:r w:rsidRPr="000E0408">
              <w:t>42,7</w:t>
            </w:r>
          </w:p>
        </w:tc>
        <w:tc>
          <w:tcPr>
            <w:tcW w:w="851" w:type="dxa"/>
            <w:vAlign w:val="bottom"/>
          </w:tcPr>
          <w:p w:rsidR="00434F84" w:rsidRPr="000E0408" w:rsidRDefault="00434F84" w:rsidP="00ED1B99">
            <w:pPr>
              <w:contextualSpacing/>
              <w:jc w:val="center"/>
            </w:pPr>
            <w:r w:rsidRPr="000E0408">
              <w:t>103,4</w:t>
            </w:r>
          </w:p>
        </w:tc>
      </w:tr>
    </w:tbl>
    <w:p w:rsidR="00434F84" w:rsidRPr="000E0408" w:rsidRDefault="00434F84" w:rsidP="00434F84">
      <w:pPr>
        <w:pStyle w:val="ConsPlusTitle"/>
        <w:widowControl/>
        <w:spacing w:before="240" w:after="120" w:line="276" w:lineRule="auto"/>
        <w:jc w:val="center"/>
        <w:outlineLvl w:val="3"/>
        <w:rPr>
          <w:rFonts w:ascii="Times New Roman" w:hAnsi="Times New Roman" w:cs="Times New Roman"/>
          <w:b w:val="0"/>
          <w:i/>
          <w:sz w:val="28"/>
          <w:szCs w:val="28"/>
        </w:rPr>
      </w:pPr>
      <w:r w:rsidRPr="000E0408">
        <w:rPr>
          <w:rFonts w:ascii="Times New Roman" w:hAnsi="Times New Roman" w:cs="Times New Roman"/>
          <w:b w:val="0"/>
          <w:i/>
          <w:sz w:val="28"/>
          <w:szCs w:val="28"/>
        </w:rPr>
        <w:t xml:space="preserve">Доходы от поступлений налога на прибыль организаций </w:t>
      </w:r>
    </w:p>
    <w:p w:rsidR="00434F84" w:rsidRPr="000E0408" w:rsidRDefault="00434F84" w:rsidP="00434F84">
      <w:pPr>
        <w:spacing w:line="276" w:lineRule="auto"/>
        <w:ind w:firstLine="709"/>
        <w:contextualSpacing/>
        <w:jc w:val="both"/>
        <w:rPr>
          <w:sz w:val="28"/>
          <w:szCs w:val="28"/>
        </w:rPr>
      </w:pPr>
      <w:r w:rsidRPr="000E0408">
        <w:rPr>
          <w:sz w:val="28"/>
          <w:szCs w:val="28"/>
        </w:rPr>
        <w:t xml:space="preserve">Поступления налога на 2020 год прогнозировались исходя </w:t>
      </w:r>
      <w:r w:rsidRPr="000E0408">
        <w:rPr>
          <w:sz w:val="28"/>
          <w:szCs w:val="28"/>
        </w:rPr>
        <w:br/>
        <w:t xml:space="preserve">из сложившейся налоговой базы по результатам деятельности организаций </w:t>
      </w:r>
      <w:r w:rsidRPr="000E0408">
        <w:rPr>
          <w:sz w:val="28"/>
          <w:szCs w:val="28"/>
        </w:rPr>
        <w:br/>
        <w:t>за 2018 год с учетом текущей динамики начислений, прогнозируемого роста прибыли прибыльных организаций: по организациям, зарегистрированным на территории Кировской области, ‒ 106,4% (без учета прибыли сельскохозяйственных предприятий) по показателям прогноза социально-экономического развития области и по структурным подразделениям организаций, зарегистрированным за пределами региона ‒ 104% в соответствии со сценарными условиями социально-экономического развития Российской Федерации.</w:t>
      </w:r>
    </w:p>
    <w:p w:rsidR="00434F84" w:rsidRPr="000E0408" w:rsidRDefault="00434F84" w:rsidP="00434F84">
      <w:pPr>
        <w:spacing w:line="276" w:lineRule="auto"/>
        <w:ind w:firstLine="709"/>
        <w:contextualSpacing/>
        <w:jc w:val="both"/>
        <w:rPr>
          <w:sz w:val="28"/>
          <w:szCs w:val="28"/>
        </w:rPr>
      </w:pPr>
      <w:r w:rsidRPr="000E0408">
        <w:rPr>
          <w:sz w:val="28"/>
          <w:szCs w:val="28"/>
        </w:rPr>
        <w:t>В параметрах прогнозируемых поступлений учтены:</w:t>
      </w:r>
    </w:p>
    <w:p w:rsidR="00434F84" w:rsidRPr="000E0408" w:rsidRDefault="00434F84" w:rsidP="00434F84">
      <w:pPr>
        <w:spacing w:line="276" w:lineRule="auto"/>
        <w:ind w:firstLine="709"/>
        <w:contextualSpacing/>
        <w:jc w:val="both"/>
        <w:rPr>
          <w:sz w:val="28"/>
          <w:szCs w:val="28"/>
        </w:rPr>
      </w:pPr>
      <w:r w:rsidRPr="000E0408">
        <w:rPr>
          <w:sz w:val="28"/>
          <w:szCs w:val="28"/>
        </w:rPr>
        <w:t xml:space="preserve">сведения о прогнозе поступлений налога на прибыль организаций </w:t>
      </w:r>
      <w:r w:rsidRPr="000E0408">
        <w:rPr>
          <w:sz w:val="28"/>
          <w:szCs w:val="28"/>
        </w:rPr>
        <w:br/>
        <w:t>по налогоплательщикам, входящим в консолидированные группы налогоплательщиков, представленные Межрегиональными инспекциями ФНС России по крупнейшим налогоплательщикам;</w:t>
      </w:r>
    </w:p>
    <w:p w:rsidR="00434F84" w:rsidRPr="000E0408" w:rsidRDefault="00434F84" w:rsidP="00434F84">
      <w:pPr>
        <w:spacing w:line="276" w:lineRule="auto"/>
        <w:ind w:firstLine="709"/>
        <w:contextualSpacing/>
        <w:jc w:val="both"/>
        <w:rPr>
          <w:sz w:val="28"/>
          <w:szCs w:val="28"/>
        </w:rPr>
      </w:pPr>
      <w:r w:rsidRPr="000E0408">
        <w:rPr>
          <w:sz w:val="28"/>
          <w:szCs w:val="28"/>
        </w:rPr>
        <w:t>перечисление налога в 2019 году крупнейшим налогоплательщиком химической отрасли от внереализационных доходов в виде положительных курсовых разниц от переоценки валютных обязательств;</w:t>
      </w:r>
    </w:p>
    <w:p w:rsidR="00434F84" w:rsidRPr="000E0408" w:rsidRDefault="00434F84" w:rsidP="00434F84">
      <w:pPr>
        <w:spacing w:line="276" w:lineRule="auto"/>
        <w:ind w:firstLine="709"/>
        <w:contextualSpacing/>
        <w:jc w:val="both"/>
        <w:rPr>
          <w:sz w:val="28"/>
          <w:szCs w:val="28"/>
        </w:rPr>
      </w:pPr>
      <w:r w:rsidRPr="000E0408">
        <w:rPr>
          <w:sz w:val="28"/>
          <w:szCs w:val="28"/>
        </w:rPr>
        <w:t>объем поступлений в виде неисполненных обязательств налогоплательщиков в сумме 27 млн. рублей.</w:t>
      </w:r>
    </w:p>
    <w:p w:rsidR="00434F84" w:rsidRPr="000E0408" w:rsidRDefault="00434F84" w:rsidP="00434F84">
      <w:pPr>
        <w:spacing w:line="276" w:lineRule="auto"/>
        <w:ind w:firstLine="709"/>
        <w:contextualSpacing/>
        <w:jc w:val="both"/>
        <w:rPr>
          <w:sz w:val="28"/>
          <w:szCs w:val="28"/>
        </w:rPr>
      </w:pPr>
      <w:r w:rsidRPr="000E0408">
        <w:rPr>
          <w:sz w:val="28"/>
          <w:szCs w:val="28"/>
        </w:rPr>
        <w:t xml:space="preserve">В результате поступления налога на прибыль организаций на 2020 год прогнозируются в объеме 7 300 млн. рублей, что ниже уточненного плана текущего года на 275 млн. рублей (на 3,6%). </w:t>
      </w:r>
    </w:p>
    <w:p w:rsidR="00434F84" w:rsidRPr="000E0408" w:rsidRDefault="00434F84" w:rsidP="00434F84">
      <w:pPr>
        <w:pStyle w:val="ConsPlusTitle"/>
        <w:widowControl/>
        <w:spacing w:before="240" w:after="120" w:line="276" w:lineRule="auto"/>
        <w:jc w:val="center"/>
        <w:outlineLvl w:val="3"/>
        <w:rPr>
          <w:rFonts w:ascii="Times New Roman" w:hAnsi="Times New Roman" w:cs="Times New Roman"/>
          <w:b w:val="0"/>
          <w:i/>
          <w:sz w:val="28"/>
          <w:szCs w:val="28"/>
        </w:rPr>
      </w:pPr>
      <w:r w:rsidRPr="000E0408">
        <w:rPr>
          <w:rFonts w:ascii="Times New Roman" w:hAnsi="Times New Roman" w:cs="Times New Roman"/>
          <w:b w:val="0"/>
          <w:i/>
          <w:sz w:val="28"/>
          <w:szCs w:val="28"/>
        </w:rPr>
        <w:t xml:space="preserve">Доходы от поступлений налога на доходы физических лиц </w:t>
      </w:r>
    </w:p>
    <w:p w:rsidR="00434F84" w:rsidRPr="000E0408" w:rsidRDefault="00434F84" w:rsidP="00434F84">
      <w:pPr>
        <w:pStyle w:val="22"/>
        <w:spacing w:after="0" w:line="276" w:lineRule="auto"/>
        <w:ind w:left="0" w:firstLine="709"/>
        <w:jc w:val="both"/>
        <w:rPr>
          <w:sz w:val="28"/>
          <w:szCs w:val="28"/>
        </w:rPr>
      </w:pPr>
      <w:r w:rsidRPr="000E0408">
        <w:rPr>
          <w:sz w:val="28"/>
          <w:szCs w:val="28"/>
        </w:rPr>
        <w:t xml:space="preserve">Поступления налога на доходы физических лиц на 2020 год прогнозировались исходя из фонда оплаты труда прогнозируемого на 2020 год </w:t>
      </w:r>
      <w:r w:rsidRPr="000E0408">
        <w:rPr>
          <w:sz w:val="28"/>
          <w:szCs w:val="28"/>
        </w:rPr>
        <w:lastRenderedPageBreak/>
        <w:t xml:space="preserve">в объеме 159,8 млрд. рублей (с динамикой роста к оценке 2019 года 105,3%) </w:t>
      </w:r>
      <w:r w:rsidRPr="000E0408">
        <w:rPr>
          <w:sz w:val="28"/>
          <w:szCs w:val="28"/>
        </w:rPr>
        <w:br/>
        <w:t>в части поступлений налога с доходов, источником которых является налоговый агент, с учетом размера ставки налога и объема налоговых льгот (стандартные, социальные, имущественные, профессиональные вычеты), предусмотренных статьями 217 – 221 части второй Налогового кодекса Российской Федерации, сложившихся за отчетный финансовый год.</w:t>
      </w:r>
    </w:p>
    <w:p w:rsidR="00434F84" w:rsidRPr="000E0408" w:rsidRDefault="00434F84" w:rsidP="00434F84">
      <w:pPr>
        <w:pStyle w:val="22"/>
        <w:spacing w:after="0" w:line="276" w:lineRule="auto"/>
        <w:ind w:left="0" w:firstLine="709"/>
        <w:jc w:val="both"/>
        <w:rPr>
          <w:sz w:val="28"/>
          <w:szCs w:val="28"/>
        </w:rPr>
      </w:pPr>
      <w:r w:rsidRPr="000E0408">
        <w:rPr>
          <w:sz w:val="28"/>
          <w:szCs w:val="28"/>
        </w:rPr>
        <w:t xml:space="preserve">Поступления налога на доходы физических лиц с иных доходов, </w:t>
      </w:r>
      <w:r w:rsidRPr="000E0408">
        <w:rPr>
          <w:sz w:val="28"/>
          <w:szCs w:val="28"/>
        </w:rPr>
        <w:br/>
        <w:t xml:space="preserve">в отношении которых исчисление и уплата налога осуществляются </w:t>
      </w:r>
      <w:r w:rsidRPr="000E0408">
        <w:rPr>
          <w:sz w:val="28"/>
          <w:szCs w:val="28"/>
        </w:rPr>
        <w:br/>
        <w:t>в соответствии со статьями 226.1, 227, 227.1 и 228 части второй Налогового кодекса Российской Федерации, прогнозировались исходя из налоговой базы отчетного налогового периода.</w:t>
      </w:r>
    </w:p>
    <w:p w:rsidR="00434F84" w:rsidRPr="000E0408" w:rsidRDefault="00434F84" w:rsidP="00434F84">
      <w:pPr>
        <w:pStyle w:val="22"/>
        <w:spacing w:after="0" w:line="276" w:lineRule="auto"/>
        <w:ind w:left="0" w:firstLine="709"/>
        <w:jc w:val="both"/>
        <w:rPr>
          <w:sz w:val="28"/>
          <w:szCs w:val="28"/>
        </w:rPr>
      </w:pPr>
      <w:r w:rsidRPr="000E0408">
        <w:rPr>
          <w:sz w:val="28"/>
          <w:szCs w:val="28"/>
        </w:rPr>
        <w:t>В параметрах прогнозируемых поступлений учтены:</w:t>
      </w:r>
    </w:p>
    <w:p w:rsidR="00434F84" w:rsidRPr="000E0408" w:rsidRDefault="00434F84" w:rsidP="00434F84">
      <w:pPr>
        <w:pStyle w:val="22"/>
        <w:spacing w:after="0" w:line="276" w:lineRule="auto"/>
        <w:ind w:left="0" w:firstLine="709"/>
        <w:jc w:val="both"/>
        <w:rPr>
          <w:sz w:val="28"/>
          <w:szCs w:val="28"/>
        </w:rPr>
      </w:pPr>
      <w:r w:rsidRPr="000E0408">
        <w:rPr>
          <w:sz w:val="28"/>
          <w:szCs w:val="28"/>
        </w:rPr>
        <w:t xml:space="preserve">объем поступлений в виде неисполненных обязательств налогоплательщиков в сумме 70 млн. рублей, в том числе в части областного бюджета 49 млн. рублей; </w:t>
      </w:r>
    </w:p>
    <w:p w:rsidR="00434F84" w:rsidRPr="000E0408" w:rsidRDefault="00434F84" w:rsidP="00434F84">
      <w:pPr>
        <w:pStyle w:val="22"/>
        <w:spacing w:after="0" w:line="276" w:lineRule="auto"/>
        <w:ind w:left="0" w:firstLine="709"/>
        <w:jc w:val="both"/>
        <w:rPr>
          <w:sz w:val="28"/>
          <w:szCs w:val="28"/>
        </w:rPr>
      </w:pPr>
      <w:r w:rsidRPr="000E0408">
        <w:rPr>
          <w:sz w:val="28"/>
          <w:szCs w:val="28"/>
        </w:rPr>
        <w:t xml:space="preserve">объем налога, передаваемый в 2020 и в 2021 году по дополнительным нормативам отчислений, заменяющих частично или полностью дотацию </w:t>
      </w:r>
      <w:r w:rsidRPr="000E0408">
        <w:rPr>
          <w:sz w:val="28"/>
          <w:szCs w:val="28"/>
        </w:rPr>
        <w:br/>
        <w:t xml:space="preserve">на выравнивание бюджетной обеспеченности 3 муниципальным районам, представительные органы которых приняли соответствующие решения </w:t>
      </w:r>
      <w:r w:rsidRPr="000E0408">
        <w:rPr>
          <w:sz w:val="28"/>
          <w:szCs w:val="28"/>
        </w:rPr>
        <w:br/>
        <w:t>в предыдущие периоды, в соответствии со статьей 138 Бюджетного кодекса Российской Федерации, в том числе:</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276"/>
        <w:gridCol w:w="1275"/>
        <w:gridCol w:w="1134"/>
        <w:gridCol w:w="1418"/>
        <w:gridCol w:w="1417"/>
      </w:tblGrid>
      <w:tr w:rsidR="00434F84" w:rsidRPr="000E0408" w:rsidTr="00ED1B99">
        <w:tc>
          <w:tcPr>
            <w:tcW w:w="2977" w:type="dxa"/>
            <w:vMerge w:val="restart"/>
          </w:tcPr>
          <w:p w:rsidR="00434F84" w:rsidRPr="000E0408" w:rsidRDefault="00434F84" w:rsidP="00ED1B99">
            <w:pPr>
              <w:autoSpaceDE w:val="0"/>
              <w:autoSpaceDN w:val="0"/>
              <w:adjustRightInd w:val="0"/>
              <w:contextualSpacing/>
              <w:jc w:val="center"/>
              <w:outlineLvl w:val="3"/>
            </w:pPr>
            <w:r w:rsidRPr="000E0408">
              <w:t>Муниципальные образования</w:t>
            </w:r>
          </w:p>
        </w:tc>
        <w:tc>
          <w:tcPr>
            <w:tcW w:w="1276" w:type="dxa"/>
            <w:vMerge w:val="restart"/>
          </w:tcPr>
          <w:p w:rsidR="00434F84" w:rsidRPr="000E0408" w:rsidRDefault="00434F84" w:rsidP="00ED1B99">
            <w:pPr>
              <w:autoSpaceDE w:val="0"/>
              <w:autoSpaceDN w:val="0"/>
              <w:adjustRightInd w:val="0"/>
              <w:ind w:left="-108" w:right="-104"/>
              <w:contextualSpacing/>
              <w:jc w:val="center"/>
              <w:outlineLvl w:val="3"/>
            </w:pPr>
            <w:r w:rsidRPr="000E0408">
              <w:t>Размер заменяемой дотации, %</w:t>
            </w:r>
          </w:p>
        </w:tc>
        <w:tc>
          <w:tcPr>
            <w:tcW w:w="2409" w:type="dxa"/>
            <w:gridSpan w:val="2"/>
          </w:tcPr>
          <w:p w:rsidR="00434F84" w:rsidRPr="000E0408" w:rsidRDefault="00434F84" w:rsidP="00ED1B99">
            <w:pPr>
              <w:autoSpaceDE w:val="0"/>
              <w:autoSpaceDN w:val="0"/>
              <w:adjustRightInd w:val="0"/>
              <w:jc w:val="center"/>
            </w:pPr>
            <w:r w:rsidRPr="000E0408">
              <w:t>Размер дополнительного норматива отчислений от налога на доходы физических лиц, %</w:t>
            </w:r>
          </w:p>
        </w:tc>
        <w:tc>
          <w:tcPr>
            <w:tcW w:w="2835" w:type="dxa"/>
            <w:gridSpan w:val="2"/>
          </w:tcPr>
          <w:p w:rsidR="00434F84" w:rsidRPr="000E0408" w:rsidRDefault="00434F84" w:rsidP="00ED1B99">
            <w:pPr>
              <w:autoSpaceDE w:val="0"/>
              <w:autoSpaceDN w:val="0"/>
              <w:adjustRightInd w:val="0"/>
              <w:jc w:val="center"/>
            </w:pPr>
            <w:r w:rsidRPr="000E0408">
              <w:t>Объем налога на доходы физических лиц по дополнительному нормативу отчислений, млн. рублей</w:t>
            </w:r>
          </w:p>
        </w:tc>
      </w:tr>
      <w:tr w:rsidR="00434F84" w:rsidRPr="000E0408" w:rsidTr="00ED1B99">
        <w:tc>
          <w:tcPr>
            <w:tcW w:w="2977" w:type="dxa"/>
            <w:vMerge/>
          </w:tcPr>
          <w:p w:rsidR="00434F84" w:rsidRPr="000E0408" w:rsidRDefault="00434F84" w:rsidP="00ED1B99">
            <w:pPr>
              <w:autoSpaceDE w:val="0"/>
              <w:autoSpaceDN w:val="0"/>
              <w:adjustRightInd w:val="0"/>
              <w:contextualSpacing/>
              <w:jc w:val="center"/>
              <w:outlineLvl w:val="3"/>
            </w:pPr>
          </w:p>
        </w:tc>
        <w:tc>
          <w:tcPr>
            <w:tcW w:w="1276" w:type="dxa"/>
            <w:vMerge/>
          </w:tcPr>
          <w:p w:rsidR="00434F84" w:rsidRPr="000E0408" w:rsidRDefault="00434F84" w:rsidP="00ED1B99">
            <w:pPr>
              <w:autoSpaceDE w:val="0"/>
              <w:autoSpaceDN w:val="0"/>
              <w:adjustRightInd w:val="0"/>
              <w:ind w:left="-108" w:right="-104"/>
              <w:contextualSpacing/>
              <w:jc w:val="center"/>
              <w:outlineLvl w:val="3"/>
            </w:pPr>
          </w:p>
        </w:tc>
        <w:tc>
          <w:tcPr>
            <w:tcW w:w="1275" w:type="dxa"/>
          </w:tcPr>
          <w:p w:rsidR="00434F84" w:rsidRPr="000E0408" w:rsidRDefault="00434F84" w:rsidP="00ED1B99">
            <w:pPr>
              <w:autoSpaceDE w:val="0"/>
              <w:autoSpaceDN w:val="0"/>
              <w:adjustRightInd w:val="0"/>
              <w:jc w:val="center"/>
            </w:pPr>
            <w:r w:rsidRPr="000E0408">
              <w:t>2020 год</w:t>
            </w:r>
          </w:p>
        </w:tc>
        <w:tc>
          <w:tcPr>
            <w:tcW w:w="1134" w:type="dxa"/>
          </w:tcPr>
          <w:p w:rsidR="00434F84" w:rsidRPr="000E0408" w:rsidRDefault="00434F84" w:rsidP="00ED1B99">
            <w:pPr>
              <w:autoSpaceDE w:val="0"/>
              <w:autoSpaceDN w:val="0"/>
              <w:adjustRightInd w:val="0"/>
              <w:jc w:val="center"/>
            </w:pPr>
            <w:r w:rsidRPr="000E0408">
              <w:t>2021 год</w:t>
            </w:r>
          </w:p>
        </w:tc>
        <w:tc>
          <w:tcPr>
            <w:tcW w:w="1418" w:type="dxa"/>
          </w:tcPr>
          <w:p w:rsidR="00434F84" w:rsidRPr="000E0408" w:rsidRDefault="00434F84" w:rsidP="00ED1B99">
            <w:pPr>
              <w:autoSpaceDE w:val="0"/>
              <w:autoSpaceDN w:val="0"/>
              <w:adjustRightInd w:val="0"/>
              <w:jc w:val="center"/>
            </w:pPr>
            <w:r w:rsidRPr="000E0408">
              <w:t>2020 год</w:t>
            </w:r>
          </w:p>
        </w:tc>
        <w:tc>
          <w:tcPr>
            <w:tcW w:w="1417" w:type="dxa"/>
          </w:tcPr>
          <w:p w:rsidR="00434F84" w:rsidRPr="000E0408" w:rsidRDefault="00434F84" w:rsidP="00ED1B99">
            <w:pPr>
              <w:autoSpaceDE w:val="0"/>
              <w:autoSpaceDN w:val="0"/>
              <w:adjustRightInd w:val="0"/>
              <w:jc w:val="center"/>
            </w:pPr>
            <w:r w:rsidRPr="000E0408">
              <w:t>2021 год</w:t>
            </w:r>
          </w:p>
        </w:tc>
      </w:tr>
      <w:tr w:rsidR="00434F84" w:rsidRPr="000E0408" w:rsidTr="00ED1B99">
        <w:trPr>
          <w:trHeight w:val="283"/>
        </w:trPr>
        <w:tc>
          <w:tcPr>
            <w:tcW w:w="2977" w:type="dxa"/>
          </w:tcPr>
          <w:p w:rsidR="00434F84" w:rsidRPr="000E0408" w:rsidRDefault="00753863" w:rsidP="00ED1B99">
            <w:pPr>
              <w:autoSpaceDE w:val="0"/>
              <w:autoSpaceDN w:val="0"/>
              <w:adjustRightInd w:val="0"/>
              <w:rPr>
                <w:sz w:val="24"/>
                <w:szCs w:val="24"/>
              </w:rPr>
            </w:pPr>
            <w:r w:rsidRPr="000E0408">
              <w:rPr>
                <w:sz w:val="24"/>
                <w:szCs w:val="24"/>
              </w:rPr>
              <w:t>Верхнекамский</w:t>
            </w:r>
            <w:r w:rsidR="00434F84" w:rsidRPr="000E0408">
              <w:rPr>
                <w:sz w:val="24"/>
                <w:szCs w:val="24"/>
              </w:rPr>
              <w:t xml:space="preserve"> район</w:t>
            </w:r>
          </w:p>
        </w:tc>
        <w:tc>
          <w:tcPr>
            <w:tcW w:w="1276" w:type="dxa"/>
            <w:vAlign w:val="center"/>
          </w:tcPr>
          <w:p w:rsidR="00434F84" w:rsidRPr="000E0408" w:rsidRDefault="00434F84" w:rsidP="00ED1B99">
            <w:pPr>
              <w:autoSpaceDE w:val="0"/>
              <w:autoSpaceDN w:val="0"/>
              <w:adjustRightInd w:val="0"/>
              <w:contextualSpacing/>
              <w:jc w:val="center"/>
              <w:outlineLvl w:val="3"/>
              <w:rPr>
                <w:sz w:val="24"/>
                <w:szCs w:val="24"/>
              </w:rPr>
            </w:pPr>
            <w:r w:rsidRPr="000E0408">
              <w:rPr>
                <w:sz w:val="24"/>
                <w:szCs w:val="24"/>
              </w:rPr>
              <w:t>10,0</w:t>
            </w:r>
          </w:p>
        </w:tc>
        <w:tc>
          <w:tcPr>
            <w:tcW w:w="1275" w:type="dxa"/>
            <w:vAlign w:val="center"/>
          </w:tcPr>
          <w:p w:rsidR="00434F84" w:rsidRPr="000E0408" w:rsidRDefault="00434F84" w:rsidP="00ED1B99">
            <w:pPr>
              <w:autoSpaceDE w:val="0"/>
              <w:autoSpaceDN w:val="0"/>
              <w:adjustRightInd w:val="0"/>
              <w:contextualSpacing/>
              <w:jc w:val="center"/>
              <w:outlineLvl w:val="3"/>
              <w:rPr>
                <w:sz w:val="24"/>
                <w:szCs w:val="24"/>
              </w:rPr>
            </w:pPr>
            <w:r w:rsidRPr="000E0408">
              <w:rPr>
                <w:sz w:val="24"/>
                <w:szCs w:val="24"/>
              </w:rPr>
              <w:t>3,3</w:t>
            </w:r>
          </w:p>
        </w:tc>
        <w:tc>
          <w:tcPr>
            <w:tcW w:w="1134" w:type="dxa"/>
          </w:tcPr>
          <w:p w:rsidR="00434F84" w:rsidRPr="000E0408" w:rsidRDefault="00434F84" w:rsidP="00ED1B99">
            <w:pPr>
              <w:autoSpaceDE w:val="0"/>
              <w:autoSpaceDN w:val="0"/>
              <w:adjustRightInd w:val="0"/>
              <w:contextualSpacing/>
              <w:jc w:val="center"/>
              <w:outlineLvl w:val="3"/>
              <w:rPr>
                <w:sz w:val="24"/>
                <w:szCs w:val="24"/>
              </w:rPr>
            </w:pPr>
            <w:r w:rsidRPr="000E0408">
              <w:rPr>
                <w:sz w:val="24"/>
                <w:szCs w:val="24"/>
              </w:rPr>
              <w:t>2,5</w:t>
            </w:r>
          </w:p>
        </w:tc>
        <w:tc>
          <w:tcPr>
            <w:tcW w:w="1418" w:type="dxa"/>
            <w:vAlign w:val="center"/>
          </w:tcPr>
          <w:p w:rsidR="00434F84" w:rsidRPr="000E0408" w:rsidRDefault="00434F84" w:rsidP="00ED1B99">
            <w:pPr>
              <w:autoSpaceDE w:val="0"/>
              <w:autoSpaceDN w:val="0"/>
              <w:adjustRightInd w:val="0"/>
              <w:contextualSpacing/>
              <w:jc w:val="center"/>
              <w:outlineLvl w:val="3"/>
              <w:rPr>
                <w:sz w:val="24"/>
                <w:szCs w:val="24"/>
              </w:rPr>
            </w:pPr>
            <w:r w:rsidRPr="000E0408">
              <w:rPr>
                <w:sz w:val="24"/>
                <w:szCs w:val="24"/>
              </w:rPr>
              <w:t>9,1</w:t>
            </w:r>
          </w:p>
        </w:tc>
        <w:tc>
          <w:tcPr>
            <w:tcW w:w="1417" w:type="dxa"/>
            <w:vAlign w:val="center"/>
          </w:tcPr>
          <w:p w:rsidR="00434F84" w:rsidRPr="000E0408" w:rsidRDefault="00434F84" w:rsidP="00ED1B99">
            <w:pPr>
              <w:autoSpaceDE w:val="0"/>
              <w:autoSpaceDN w:val="0"/>
              <w:adjustRightInd w:val="0"/>
              <w:contextualSpacing/>
              <w:jc w:val="center"/>
              <w:outlineLvl w:val="3"/>
              <w:rPr>
                <w:sz w:val="24"/>
                <w:szCs w:val="24"/>
              </w:rPr>
            </w:pPr>
            <w:r w:rsidRPr="000E0408">
              <w:rPr>
                <w:sz w:val="24"/>
                <w:szCs w:val="24"/>
              </w:rPr>
              <w:t>7,4</w:t>
            </w:r>
          </w:p>
        </w:tc>
      </w:tr>
      <w:tr w:rsidR="00434F84" w:rsidRPr="000E0408" w:rsidTr="00ED1B99">
        <w:trPr>
          <w:trHeight w:val="283"/>
        </w:trPr>
        <w:tc>
          <w:tcPr>
            <w:tcW w:w="2977" w:type="dxa"/>
          </w:tcPr>
          <w:p w:rsidR="00434F84" w:rsidRPr="000E0408" w:rsidRDefault="00434F84" w:rsidP="00ED1B99">
            <w:pPr>
              <w:autoSpaceDE w:val="0"/>
              <w:autoSpaceDN w:val="0"/>
              <w:adjustRightInd w:val="0"/>
              <w:rPr>
                <w:sz w:val="24"/>
                <w:szCs w:val="24"/>
              </w:rPr>
            </w:pPr>
            <w:r w:rsidRPr="000E0408">
              <w:rPr>
                <w:sz w:val="24"/>
                <w:szCs w:val="24"/>
              </w:rPr>
              <w:t>Куменский район</w:t>
            </w:r>
          </w:p>
        </w:tc>
        <w:tc>
          <w:tcPr>
            <w:tcW w:w="1276" w:type="dxa"/>
            <w:vAlign w:val="center"/>
          </w:tcPr>
          <w:p w:rsidR="00434F84" w:rsidRPr="000E0408" w:rsidRDefault="00434F84" w:rsidP="00ED1B99">
            <w:pPr>
              <w:autoSpaceDE w:val="0"/>
              <w:autoSpaceDN w:val="0"/>
              <w:adjustRightInd w:val="0"/>
              <w:contextualSpacing/>
              <w:jc w:val="center"/>
              <w:outlineLvl w:val="3"/>
              <w:rPr>
                <w:sz w:val="24"/>
                <w:szCs w:val="24"/>
              </w:rPr>
            </w:pPr>
            <w:r w:rsidRPr="000E0408">
              <w:rPr>
                <w:sz w:val="24"/>
                <w:szCs w:val="24"/>
              </w:rPr>
              <w:t>10,0</w:t>
            </w:r>
          </w:p>
        </w:tc>
        <w:tc>
          <w:tcPr>
            <w:tcW w:w="1275" w:type="dxa"/>
            <w:vAlign w:val="center"/>
          </w:tcPr>
          <w:p w:rsidR="00434F84" w:rsidRPr="000E0408" w:rsidRDefault="00434F84" w:rsidP="00ED1B99">
            <w:pPr>
              <w:autoSpaceDE w:val="0"/>
              <w:autoSpaceDN w:val="0"/>
              <w:adjustRightInd w:val="0"/>
              <w:contextualSpacing/>
              <w:jc w:val="center"/>
              <w:outlineLvl w:val="3"/>
              <w:rPr>
                <w:sz w:val="24"/>
                <w:szCs w:val="24"/>
              </w:rPr>
            </w:pPr>
            <w:r w:rsidRPr="000E0408">
              <w:rPr>
                <w:sz w:val="24"/>
                <w:szCs w:val="24"/>
              </w:rPr>
              <w:t>1,8</w:t>
            </w:r>
          </w:p>
        </w:tc>
        <w:tc>
          <w:tcPr>
            <w:tcW w:w="1134" w:type="dxa"/>
          </w:tcPr>
          <w:p w:rsidR="00434F84" w:rsidRPr="000E0408" w:rsidRDefault="00434F84" w:rsidP="00ED1B99">
            <w:pPr>
              <w:autoSpaceDE w:val="0"/>
              <w:autoSpaceDN w:val="0"/>
              <w:adjustRightInd w:val="0"/>
              <w:contextualSpacing/>
              <w:jc w:val="center"/>
              <w:outlineLvl w:val="3"/>
              <w:rPr>
                <w:sz w:val="24"/>
                <w:szCs w:val="24"/>
              </w:rPr>
            </w:pPr>
          </w:p>
        </w:tc>
        <w:tc>
          <w:tcPr>
            <w:tcW w:w="1418" w:type="dxa"/>
            <w:vAlign w:val="center"/>
          </w:tcPr>
          <w:p w:rsidR="00434F84" w:rsidRPr="000E0408" w:rsidRDefault="00434F84" w:rsidP="00ED1B99">
            <w:pPr>
              <w:autoSpaceDE w:val="0"/>
              <w:autoSpaceDN w:val="0"/>
              <w:adjustRightInd w:val="0"/>
              <w:contextualSpacing/>
              <w:jc w:val="center"/>
              <w:outlineLvl w:val="3"/>
              <w:rPr>
                <w:sz w:val="24"/>
                <w:szCs w:val="24"/>
              </w:rPr>
            </w:pPr>
            <w:r w:rsidRPr="000E0408">
              <w:rPr>
                <w:sz w:val="24"/>
                <w:szCs w:val="24"/>
              </w:rPr>
              <w:t>4,5</w:t>
            </w:r>
          </w:p>
        </w:tc>
        <w:tc>
          <w:tcPr>
            <w:tcW w:w="1417" w:type="dxa"/>
            <w:vAlign w:val="center"/>
          </w:tcPr>
          <w:p w:rsidR="00434F84" w:rsidRPr="000E0408" w:rsidRDefault="00434F84" w:rsidP="00ED1B99">
            <w:pPr>
              <w:autoSpaceDE w:val="0"/>
              <w:autoSpaceDN w:val="0"/>
              <w:adjustRightInd w:val="0"/>
              <w:contextualSpacing/>
              <w:jc w:val="center"/>
              <w:outlineLvl w:val="3"/>
              <w:rPr>
                <w:sz w:val="24"/>
                <w:szCs w:val="24"/>
              </w:rPr>
            </w:pPr>
          </w:p>
        </w:tc>
      </w:tr>
      <w:tr w:rsidR="00434F84" w:rsidRPr="000E0408" w:rsidTr="00ED1B99">
        <w:trPr>
          <w:trHeight w:val="283"/>
        </w:trPr>
        <w:tc>
          <w:tcPr>
            <w:tcW w:w="2977" w:type="dxa"/>
          </w:tcPr>
          <w:p w:rsidR="00434F84" w:rsidRPr="000E0408" w:rsidRDefault="00434F84" w:rsidP="00ED1B99">
            <w:pPr>
              <w:autoSpaceDE w:val="0"/>
              <w:autoSpaceDN w:val="0"/>
              <w:adjustRightInd w:val="0"/>
              <w:rPr>
                <w:sz w:val="24"/>
                <w:szCs w:val="24"/>
              </w:rPr>
            </w:pPr>
            <w:r w:rsidRPr="000E0408">
              <w:rPr>
                <w:sz w:val="24"/>
                <w:szCs w:val="24"/>
              </w:rPr>
              <w:t>Слободской район</w:t>
            </w:r>
          </w:p>
        </w:tc>
        <w:tc>
          <w:tcPr>
            <w:tcW w:w="1276" w:type="dxa"/>
            <w:vAlign w:val="center"/>
          </w:tcPr>
          <w:p w:rsidR="00434F84" w:rsidRPr="000E0408" w:rsidRDefault="00434F84" w:rsidP="00ED1B99">
            <w:pPr>
              <w:autoSpaceDE w:val="0"/>
              <w:autoSpaceDN w:val="0"/>
              <w:adjustRightInd w:val="0"/>
              <w:contextualSpacing/>
              <w:jc w:val="center"/>
              <w:outlineLvl w:val="3"/>
              <w:rPr>
                <w:sz w:val="24"/>
                <w:szCs w:val="24"/>
              </w:rPr>
            </w:pPr>
            <w:r w:rsidRPr="000E0408">
              <w:rPr>
                <w:sz w:val="24"/>
                <w:szCs w:val="24"/>
              </w:rPr>
              <w:t>20,0</w:t>
            </w:r>
          </w:p>
        </w:tc>
        <w:tc>
          <w:tcPr>
            <w:tcW w:w="1275" w:type="dxa"/>
            <w:vAlign w:val="center"/>
          </w:tcPr>
          <w:p w:rsidR="00434F84" w:rsidRPr="000E0408" w:rsidRDefault="00434F84" w:rsidP="00ED1B99">
            <w:pPr>
              <w:autoSpaceDE w:val="0"/>
              <w:autoSpaceDN w:val="0"/>
              <w:adjustRightInd w:val="0"/>
              <w:contextualSpacing/>
              <w:jc w:val="center"/>
              <w:outlineLvl w:val="3"/>
              <w:rPr>
                <w:sz w:val="24"/>
                <w:szCs w:val="24"/>
              </w:rPr>
            </w:pPr>
            <w:r w:rsidRPr="000E0408">
              <w:rPr>
                <w:sz w:val="24"/>
                <w:szCs w:val="24"/>
              </w:rPr>
              <w:t>8,3</w:t>
            </w:r>
          </w:p>
        </w:tc>
        <w:tc>
          <w:tcPr>
            <w:tcW w:w="1134" w:type="dxa"/>
          </w:tcPr>
          <w:p w:rsidR="00434F84" w:rsidRPr="000E0408" w:rsidRDefault="00434F84" w:rsidP="00ED1B99">
            <w:pPr>
              <w:autoSpaceDE w:val="0"/>
              <w:autoSpaceDN w:val="0"/>
              <w:adjustRightInd w:val="0"/>
              <w:contextualSpacing/>
              <w:jc w:val="center"/>
              <w:outlineLvl w:val="3"/>
              <w:rPr>
                <w:sz w:val="24"/>
                <w:szCs w:val="24"/>
              </w:rPr>
            </w:pPr>
          </w:p>
        </w:tc>
        <w:tc>
          <w:tcPr>
            <w:tcW w:w="1418" w:type="dxa"/>
            <w:vAlign w:val="center"/>
          </w:tcPr>
          <w:p w:rsidR="00434F84" w:rsidRPr="000E0408" w:rsidRDefault="00434F84" w:rsidP="00ED1B99">
            <w:pPr>
              <w:autoSpaceDE w:val="0"/>
              <w:autoSpaceDN w:val="0"/>
              <w:adjustRightInd w:val="0"/>
              <w:contextualSpacing/>
              <w:jc w:val="center"/>
              <w:outlineLvl w:val="3"/>
              <w:rPr>
                <w:sz w:val="24"/>
                <w:szCs w:val="24"/>
              </w:rPr>
            </w:pPr>
            <w:r w:rsidRPr="000E0408">
              <w:rPr>
                <w:sz w:val="24"/>
                <w:szCs w:val="24"/>
              </w:rPr>
              <w:t>18,9</w:t>
            </w:r>
          </w:p>
        </w:tc>
        <w:tc>
          <w:tcPr>
            <w:tcW w:w="1417" w:type="dxa"/>
            <w:vAlign w:val="center"/>
          </w:tcPr>
          <w:p w:rsidR="00434F84" w:rsidRPr="000E0408" w:rsidRDefault="00434F84" w:rsidP="00ED1B99">
            <w:pPr>
              <w:autoSpaceDE w:val="0"/>
              <w:autoSpaceDN w:val="0"/>
              <w:adjustRightInd w:val="0"/>
              <w:contextualSpacing/>
              <w:jc w:val="center"/>
              <w:outlineLvl w:val="3"/>
              <w:rPr>
                <w:sz w:val="24"/>
                <w:szCs w:val="24"/>
              </w:rPr>
            </w:pPr>
          </w:p>
        </w:tc>
      </w:tr>
      <w:tr w:rsidR="00434F84" w:rsidRPr="000E0408" w:rsidTr="00ED1B99">
        <w:trPr>
          <w:trHeight w:val="283"/>
        </w:trPr>
        <w:tc>
          <w:tcPr>
            <w:tcW w:w="6662" w:type="dxa"/>
            <w:gridSpan w:val="4"/>
          </w:tcPr>
          <w:p w:rsidR="00434F84" w:rsidRPr="000E0408" w:rsidRDefault="00434F84" w:rsidP="00ED1B99">
            <w:pPr>
              <w:autoSpaceDE w:val="0"/>
              <w:autoSpaceDN w:val="0"/>
              <w:adjustRightInd w:val="0"/>
              <w:contextualSpacing/>
              <w:outlineLvl w:val="3"/>
              <w:rPr>
                <w:b/>
                <w:sz w:val="24"/>
                <w:szCs w:val="24"/>
              </w:rPr>
            </w:pPr>
            <w:r w:rsidRPr="000E0408">
              <w:rPr>
                <w:b/>
                <w:sz w:val="24"/>
                <w:szCs w:val="24"/>
              </w:rPr>
              <w:t>ВСЕГО объем налога по дополнительным нормативам:</w:t>
            </w:r>
          </w:p>
        </w:tc>
        <w:tc>
          <w:tcPr>
            <w:tcW w:w="1418" w:type="dxa"/>
            <w:vAlign w:val="bottom"/>
          </w:tcPr>
          <w:p w:rsidR="00434F84" w:rsidRPr="000E0408" w:rsidRDefault="00434F84" w:rsidP="00ED1B99">
            <w:pPr>
              <w:autoSpaceDE w:val="0"/>
              <w:autoSpaceDN w:val="0"/>
              <w:adjustRightInd w:val="0"/>
              <w:contextualSpacing/>
              <w:jc w:val="center"/>
              <w:outlineLvl w:val="3"/>
              <w:rPr>
                <w:b/>
                <w:sz w:val="24"/>
                <w:szCs w:val="24"/>
              </w:rPr>
            </w:pPr>
            <w:r w:rsidRPr="000E0408">
              <w:rPr>
                <w:b/>
                <w:sz w:val="24"/>
                <w:szCs w:val="24"/>
              </w:rPr>
              <w:t>32,5</w:t>
            </w:r>
          </w:p>
        </w:tc>
        <w:tc>
          <w:tcPr>
            <w:tcW w:w="1417" w:type="dxa"/>
            <w:vAlign w:val="bottom"/>
          </w:tcPr>
          <w:p w:rsidR="00434F84" w:rsidRPr="000E0408" w:rsidRDefault="00434F84" w:rsidP="00ED1B99">
            <w:pPr>
              <w:autoSpaceDE w:val="0"/>
              <w:autoSpaceDN w:val="0"/>
              <w:adjustRightInd w:val="0"/>
              <w:contextualSpacing/>
              <w:jc w:val="center"/>
              <w:outlineLvl w:val="3"/>
              <w:rPr>
                <w:b/>
                <w:sz w:val="24"/>
                <w:szCs w:val="24"/>
              </w:rPr>
            </w:pPr>
            <w:r w:rsidRPr="000E0408">
              <w:rPr>
                <w:b/>
                <w:sz w:val="24"/>
                <w:szCs w:val="24"/>
              </w:rPr>
              <w:t>7,4</w:t>
            </w:r>
          </w:p>
        </w:tc>
      </w:tr>
    </w:tbl>
    <w:p w:rsidR="00434F84" w:rsidRPr="000E0408" w:rsidRDefault="00434F84" w:rsidP="00434F84">
      <w:pPr>
        <w:spacing w:before="120" w:line="276" w:lineRule="auto"/>
        <w:ind w:firstLine="709"/>
        <w:jc w:val="both"/>
        <w:rPr>
          <w:sz w:val="28"/>
          <w:szCs w:val="28"/>
        </w:rPr>
      </w:pPr>
      <w:r w:rsidRPr="000E0408">
        <w:rPr>
          <w:sz w:val="28"/>
          <w:szCs w:val="28"/>
        </w:rPr>
        <w:t xml:space="preserve">В результате поступления налога на доходы физических лиц </w:t>
      </w:r>
      <w:r w:rsidRPr="000E0408">
        <w:rPr>
          <w:sz w:val="28"/>
          <w:szCs w:val="28"/>
        </w:rPr>
        <w:br/>
        <w:t xml:space="preserve">на 2020 год прогнозируются в объеме 13 100,7 млн. рублей, что выше уточненного плана текущего года на 801 млн. рублей (на 6,5%). </w:t>
      </w:r>
    </w:p>
    <w:p w:rsidR="00434F84" w:rsidRPr="000E0408" w:rsidRDefault="00434F84" w:rsidP="00434F84">
      <w:pPr>
        <w:spacing w:line="276" w:lineRule="auto"/>
        <w:ind w:firstLine="709"/>
        <w:contextualSpacing/>
        <w:jc w:val="both"/>
        <w:rPr>
          <w:sz w:val="28"/>
          <w:szCs w:val="28"/>
        </w:rPr>
      </w:pPr>
    </w:p>
    <w:p w:rsidR="00434F84" w:rsidRPr="000E0408" w:rsidRDefault="00434F84" w:rsidP="00434F84">
      <w:pPr>
        <w:pStyle w:val="ConsPlusTitle"/>
        <w:widowControl/>
        <w:spacing w:line="276" w:lineRule="auto"/>
        <w:jc w:val="center"/>
        <w:outlineLvl w:val="3"/>
        <w:rPr>
          <w:rFonts w:ascii="Times New Roman" w:hAnsi="Times New Roman" w:cs="Times New Roman"/>
          <w:b w:val="0"/>
          <w:i/>
          <w:sz w:val="28"/>
          <w:szCs w:val="28"/>
        </w:rPr>
      </w:pPr>
      <w:r w:rsidRPr="000E0408">
        <w:rPr>
          <w:rFonts w:ascii="Times New Roman" w:hAnsi="Times New Roman" w:cs="Times New Roman"/>
          <w:b w:val="0"/>
          <w:i/>
          <w:sz w:val="28"/>
          <w:szCs w:val="28"/>
        </w:rPr>
        <w:t xml:space="preserve">Доходы от поступлений акцизов по подакцизным товарам </w:t>
      </w:r>
    </w:p>
    <w:p w:rsidR="00434F84" w:rsidRPr="000E0408" w:rsidRDefault="00434F84" w:rsidP="00434F84">
      <w:pPr>
        <w:pStyle w:val="ConsPlusTitle"/>
        <w:widowControl/>
        <w:spacing w:line="276" w:lineRule="auto"/>
        <w:jc w:val="center"/>
        <w:outlineLvl w:val="3"/>
        <w:rPr>
          <w:rFonts w:ascii="Times New Roman" w:hAnsi="Times New Roman" w:cs="Times New Roman"/>
          <w:b w:val="0"/>
          <w:i/>
          <w:sz w:val="28"/>
          <w:szCs w:val="28"/>
        </w:rPr>
      </w:pPr>
    </w:p>
    <w:p w:rsidR="00434F84" w:rsidRPr="000E0408" w:rsidRDefault="00434F84" w:rsidP="00434F84">
      <w:pPr>
        <w:tabs>
          <w:tab w:val="left" w:pos="993"/>
        </w:tabs>
        <w:autoSpaceDE w:val="0"/>
        <w:autoSpaceDN w:val="0"/>
        <w:adjustRightInd w:val="0"/>
        <w:spacing w:line="276" w:lineRule="auto"/>
        <w:ind w:firstLine="709"/>
        <w:jc w:val="both"/>
        <w:rPr>
          <w:sz w:val="28"/>
          <w:szCs w:val="28"/>
        </w:rPr>
      </w:pPr>
      <w:r w:rsidRPr="000E0408">
        <w:rPr>
          <w:sz w:val="28"/>
          <w:szCs w:val="28"/>
        </w:rPr>
        <w:t xml:space="preserve">Поступления акцизов от местных производителей (акцизов на спирт </w:t>
      </w:r>
      <w:r w:rsidRPr="000E0408">
        <w:rPr>
          <w:sz w:val="28"/>
          <w:szCs w:val="28"/>
        </w:rPr>
        <w:br/>
        <w:t xml:space="preserve">из всех видов сырья, спиртосодержащую продукцию, пиво, медовуху) прогнозировались исходя из прогнозируемых объемов производства </w:t>
      </w:r>
      <w:r w:rsidRPr="000E0408">
        <w:rPr>
          <w:sz w:val="28"/>
          <w:szCs w:val="28"/>
        </w:rPr>
        <w:br/>
        <w:t xml:space="preserve">и реализации подакцизных товаров и установленных ставок акцизов </w:t>
      </w:r>
      <w:r w:rsidRPr="000E0408">
        <w:rPr>
          <w:sz w:val="28"/>
          <w:szCs w:val="28"/>
        </w:rPr>
        <w:br/>
        <w:t xml:space="preserve">на период 2020-2022 годов по положениям Налогового кодекса Российской Федерации с учетом их индексации в 2022 году в соответствии </w:t>
      </w:r>
      <w:r w:rsidRPr="000E0408">
        <w:rPr>
          <w:sz w:val="28"/>
          <w:szCs w:val="28"/>
        </w:rPr>
        <w:br/>
      </w:r>
      <w:r w:rsidRPr="000E0408">
        <w:rPr>
          <w:sz w:val="28"/>
          <w:szCs w:val="28"/>
        </w:rPr>
        <w:lastRenderedPageBreak/>
        <w:t xml:space="preserve">с Федеральным законом от 29.09.2019 № 326-ФЗ </w:t>
      </w:r>
      <w:r w:rsidR="005968F1" w:rsidRPr="000E0408">
        <w:rPr>
          <w:sz w:val="28"/>
          <w:szCs w:val="28"/>
        </w:rPr>
        <w:t>«</w:t>
      </w:r>
      <w:r w:rsidRPr="000E0408">
        <w:rPr>
          <w:sz w:val="28"/>
          <w:szCs w:val="28"/>
        </w:rPr>
        <w:t xml:space="preserve">О внесении изменений </w:t>
      </w:r>
      <w:r w:rsidRPr="000E0408">
        <w:rPr>
          <w:sz w:val="28"/>
          <w:szCs w:val="28"/>
        </w:rPr>
        <w:br/>
        <w:t xml:space="preserve">в часть вторую Налогового кодекса Российской Федерации и статью 1 Федерального закона </w:t>
      </w:r>
      <w:r w:rsidR="005968F1" w:rsidRPr="000E0408">
        <w:rPr>
          <w:sz w:val="28"/>
          <w:szCs w:val="28"/>
        </w:rPr>
        <w:t>«</w:t>
      </w:r>
      <w:r w:rsidRPr="000E0408">
        <w:rPr>
          <w:sz w:val="28"/>
          <w:szCs w:val="28"/>
        </w:rPr>
        <w:t>О внесении изменений в часть вторую Налогового кодекса Российской Федерации</w:t>
      </w:r>
      <w:r w:rsidR="005968F1" w:rsidRPr="000E0408">
        <w:rPr>
          <w:sz w:val="28"/>
          <w:szCs w:val="28"/>
        </w:rPr>
        <w:t>»</w:t>
      </w:r>
      <w:r w:rsidRPr="000E0408">
        <w:rPr>
          <w:sz w:val="28"/>
          <w:szCs w:val="28"/>
        </w:rPr>
        <w:t>.</w:t>
      </w:r>
    </w:p>
    <w:p w:rsidR="00434F84" w:rsidRPr="000E0408" w:rsidRDefault="00434F84" w:rsidP="00434F84">
      <w:pPr>
        <w:tabs>
          <w:tab w:val="left" w:pos="993"/>
        </w:tabs>
        <w:autoSpaceDE w:val="0"/>
        <w:autoSpaceDN w:val="0"/>
        <w:adjustRightInd w:val="0"/>
        <w:spacing w:line="276" w:lineRule="auto"/>
        <w:ind w:firstLine="709"/>
        <w:jc w:val="both"/>
        <w:rPr>
          <w:sz w:val="28"/>
          <w:szCs w:val="28"/>
        </w:rPr>
      </w:pPr>
      <w:r w:rsidRPr="000E0408">
        <w:rPr>
          <w:sz w:val="28"/>
          <w:szCs w:val="28"/>
        </w:rPr>
        <w:t xml:space="preserve">Поступления доходов от уплаты акцизов (нефтепродукты, спирт этиловый из пищевого и непищевого сырья, спиртосодержащая продукция) прогнозировались по показателям проекта федерального закона </w:t>
      </w:r>
      <w:r w:rsidRPr="000E0408">
        <w:rPr>
          <w:sz w:val="28"/>
          <w:szCs w:val="28"/>
        </w:rPr>
        <w:br/>
      </w:r>
      <w:r w:rsidR="005968F1" w:rsidRPr="000E0408">
        <w:rPr>
          <w:sz w:val="28"/>
          <w:szCs w:val="28"/>
        </w:rPr>
        <w:t>«</w:t>
      </w:r>
      <w:r w:rsidRPr="000E0408">
        <w:rPr>
          <w:sz w:val="28"/>
          <w:szCs w:val="28"/>
        </w:rPr>
        <w:t>О федеральном бюджете на 2020 год и на плановый период 2021 и 2022 годов</w:t>
      </w:r>
      <w:r w:rsidR="005968F1" w:rsidRPr="000E0408">
        <w:rPr>
          <w:sz w:val="28"/>
          <w:szCs w:val="28"/>
        </w:rPr>
        <w:t>»</w:t>
      </w:r>
      <w:r w:rsidRPr="000E0408">
        <w:rPr>
          <w:sz w:val="28"/>
          <w:szCs w:val="28"/>
        </w:rPr>
        <w:t>.</w:t>
      </w:r>
    </w:p>
    <w:p w:rsidR="00434F84" w:rsidRPr="000E0408" w:rsidRDefault="00434F84" w:rsidP="00434F84">
      <w:pPr>
        <w:tabs>
          <w:tab w:val="left" w:pos="993"/>
        </w:tabs>
        <w:autoSpaceDE w:val="0"/>
        <w:autoSpaceDN w:val="0"/>
        <w:adjustRightInd w:val="0"/>
        <w:spacing w:line="276" w:lineRule="auto"/>
        <w:ind w:firstLine="709"/>
        <w:jc w:val="both"/>
        <w:rPr>
          <w:sz w:val="28"/>
          <w:szCs w:val="28"/>
        </w:rPr>
      </w:pPr>
      <w:r w:rsidRPr="000E0408">
        <w:rPr>
          <w:sz w:val="28"/>
          <w:szCs w:val="28"/>
        </w:rPr>
        <w:t>В параметрах прогнозируемых поступлений учтены:</w:t>
      </w:r>
    </w:p>
    <w:p w:rsidR="00434F84" w:rsidRPr="000E0408" w:rsidRDefault="00434F84" w:rsidP="00434F84">
      <w:pPr>
        <w:tabs>
          <w:tab w:val="left" w:pos="993"/>
        </w:tabs>
        <w:autoSpaceDE w:val="0"/>
        <w:autoSpaceDN w:val="0"/>
        <w:adjustRightInd w:val="0"/>
        <w:spacing w:line="276" w:lineRule="auto"/>
        <w:ind w:firstLine="709"/>
        <w:jc w:val="both"/>
        <w:rPr>
          <w:sz w:val="28"/>
          <w:szCs w:val="28"/>
        </w:rPr>
      </w:pPr>
      <w:r w:rsidRPr="000E0408">
        <w:rPr>
          <w:sz w:val="28"/>
          <w:szCs w:val="28"/>
        </w:rPr>
        <w:t xml:space="preserve">изменения в порядке зачисления акцизов на спирт из всех видов сырья и спиртосодержащую продукцию в соответствии с Федеральным законом </w:t>
      </w:r>
      <w:r w:rsidRPr="000E0408">
        <w:rPr>
          <w:sz w:val="28"/>
          <w:szCs w:val="28"/>
        </w:rPr>
        <w:br/>
        <w:t xml:space="preserve">от 15.04.2019 № 62-ФЗ </w:t>
      </w:r>
      <w:r w:rsidR="005968F1" w:rsidRPr="000E0408">
        <w:rPr>
          <w:sz w:val="28"/>
          <w:szCs w:val="28"/>
        </w:rPr>
        <w:t>«</w:t>
      </w:r>
      <w:r w:rsidRPr="000E0408">
        <w:rPr>
          <w:sz w:val="28"/>
          <w:szCs w:val="28"/>
        </w:rPr>
        <w:t>О внесении изменений в Бюджетный кодекс Российской Федерации</w:t>
      </w:r>
      <w:r w:rsidR="005968F1" w:rsidRPr="000E0408">
        <w:rPr>
          <w:sz w:val="28"/>
          <w:szCs w:val="28"/>
        </w:rPr>
        <w:t>»</w:t>
      </w:r>
      <w:r w:rsidRPr="000E0408">
        <w:rPr>
          <w:sz w:val="28"/>
          <w:szCs w:val="28"/>
        </w:rPr>
        <w:t xml:space="preserve"> ‒ с 01.01.2020 суммы акцизов на спирт этиловый </w:t>
      </w:r>
      <w:r w:rsidRPr="000E0408">
        <w:rPr>
          <w:sz w:val="28"/>
          <w:szCs w:val="28"/>
        </w:rPr>
        <w:br/>
        <w:t xml:space="preserve">из всех видов сырья и спиртосодержащую продукцию, произведенные на территории Российской Федерации, подлежат зачислению в бюджеты субъектов Российской Федерации в размере 100%, при этом 50% соответствующих поступлений будут распределяться между субъектами Российской Федерации в соответствии с нормативами, установленными законом о федеральном бюджете (к условиям текущего года в областной бюджет дополнительно будут зачисляться акцизы на спирт этиловый </w:t>
      </w:r>
      <w:r w:rsidRPr="000E0408">
        <w:rPr>
          <w:sz w:val="28"/>
          <w:szCs w:val="28"/>
        </w:rPr>
        <w:br/>
        <w:t>из непищевого сырья от производителя по нормативу 50%);</w:t>
      </w:r>
    </w:p>
    <w:p w:rsidR="00434F84" w:rsidRPr="000E0408" w:rsidRDefault="00434F84" w:rsidP="00434F84">
      <w:pPr>
        <w:autoSpaceDE w:val="0"/>
        <w:autoSpaceDN w:val="0"/>
        <w:adjustRightInd w:val="0"/>
        <w:spacing w:line="276" w:lineRule="auto"/>
        <w:ind w:firstLine="709"/>
        <w:jc w:val="both"/>
        <w:rPr>
          <w:sz w:val="28"/>
          <w:szCs w:val="28"/>
        </w:rPr>
      </w:pPr>
      <w:r w:rsidRPr="000E0408">
        <w:rPr>
          <w:sz w:val="28"/>
          <w:szCs w:val="28"/>
        </w:rPr>
        <w:t xml:space="preserve">установленный размер норматива отчислений в бюджеты субъектов Российской Федерации акцизов на крепкий алкоголь 80% и порядок </w:t>
      </w:r>
      <w:r w:rsidRPr="000E0408">
        <w:rPr>
          <w:sz w:val="28"/>
          <w:szCs w:val="28"/>
        </w:rPr>
        <w:br/>
        <w:t xml:space="preserve">их распределения между бюджетами субъектов Российской Федерации: </w:t>
      </w:r>
    </w:p>
    <w:p w:rsidR="00434F84" w:rsidRPr="000E0408" w:rsidRDefault="00434F84" w:rsidP="00434F84">
      <w:pPr>
        <w:numPr>
          <w:ilvl w:val="0"/>
          <w:numId w:val="20"/>
        </w:numPr>
        <w:autoSpaceDE w:val="0"/>
        <w:autoSpaceDN w:val="0"/>
        <w:adjustRightInd w:val="0"/>
        <w:spacing w:line="276" w:lineRule="auto"/>
        <w:ind w:left="0" w:firstLine="0"/>
        <w:jc w:val="both"/>
        <w:rPr>
          <w:sz w:val="28"/>
          <w:szCs w:val="28"/>
        </w:rPr>
      </w:pPr>
      <w:r w:rsidRPr="000E0408">
        <w:rPr>
          <w:sz w:val="28"/>
          <w:szCs w:val="28"/>
        </w:rPr>
        <w:t xml:space="preserve">по нормативу 62,5% распределение осуществляется пропорционально объемам розничных продаж указанной продукции, </w:t>
      </w:r>
    </w:p>
    <w:p w:rsidR="00434F84" w:rsidRPr="000E0408" w:rsidRDefault="00434F84" w:rsidP="00434F84">
      <w:pPr>
        <w:numPr>
          <w:ilvl w:val="0"/>
          <w:numId w:val="20"/>
        </w:numPr>
        <w:autoSpaceDE w:val="0"/>
        <w:autoSpaceDN w:val="0"/>
        <w:adjustRightInd w:val="0"/>
        <w:spacing w:line="276" w:lineRule="auto"/>
        <w:ind w:left="0" w:firstLine="0"/>
        <w:jc w:val="both"/>
        <w:rPr>
          <w:sz w:val="28"/>
          <w:szCs w:val="28"/>
        </w:rPr>
      </w:pPr>
      <w:r w:rsidRPr="000E0408">
        <w:rPr>
          <w:sz w:val="28"/>
          <w:szCs w:val="28"/>
        </w:rPr>
        <w:t xml:space="preserve">по нормативу 37,5% исходя из доли выпадающих доходов субъектов Российской Федерации в связи с исключением движимого имущества </w:t>
      </w:r>
      <w:r w:rsidRPr="000E0408">
        <w:rPr>
          <w:sz w:val="28"/>
          <w:szCs w:val="28"/>
        </w:rPr>
        <w:br/>
        <w:t xml:space="preserve">из объектов налогообложения по налогу на имущество организаций (в проекте федерального закона </w:t>
      </w:r>
      <w:r w:rsidR="005968F1" w:rsidRPr="000E0408">
        <w:rPr>
          <w:sz w:val="28"/>
          <w:szCs w:val="28"/>
        </w:rPr>
        <w:t>«</w:t>
      </w:r>
      <w:r w:rsidRPr="000E0408">
        <w:rPr>
          <w:sz w:val="28"/>
          <w:szCs w:val="28"/>
        </w:rPr>
        <w:t>О федеральном бюджете на 2020 год и на плановый период 2021 и 2022 годов</w:t>
      </w:r>
      <w:r w:rsidR="005968F1" w:rsidRPr="000E0408">
        <w:rPr>
          <w:sz w:val="28"/>
          <w:szCs w:val="28"/>
        </w:rPr>
        <w:t>»</w:t>
      </w:r>
      <w:r w:rsidRPr="000E0408">
        <w:rPr>
          <w:sz w:val="28"/>
          <w:szCs w:val="28"/>
        </w:rPr>
        <w:t xml:space="preserve"> норматив для Кировской области на 20</w:t>
      </w:r>
      <w:r w:rsidR="00377B42" w:rsidRPr="000E0408">
        <w:rPr>
          <w:sz w:val="28"/>
          <w:szCs w:val="28"/>
        </w:rPr>
        <w:t>20</w:t>
      </w:r>
      <w:r w:rsidRPr="000E0408">
        <w:rPr>
          <w:sz w:val="28"/>
          <w:szCs w:val="28"/>
        </w:rPr>
        <w:t xml:space="preserve"> год установлен в размере 0,3678%, при котором сумма поступления составит </w:t>
      </w:r>
      <w:r w:rsidRPr="000E0408">
        <w:rPr>
          <w:sz w:val="28"/>
          <w:szCs w:val="28"/>
        </w:rPr>
        <w:br/>
        <w:t>222,4 млн. рублей);</w:t>
      </w:r>
    </w:p>
    <w:p w:rsidR="00434F84" w:rsidRPr="000E0408" w:rsidRDefault="00434F84" w:rsidP="00434F84">
      <w:pPr>
        <w:autoSpaceDE w:val="0"/>
        <w:autoSpaceDN w:val="0"/>
        <w:adjustRightInd w:val="0"/>
        <w:spacing w:line="276" w:lineRule="auto"/>
        <w:ind w:firstLine="709"/>
        <w:jc w:val="both"/>
        <w:rPr>
          <w:sz w:val="28"/>
          <w:szCs w:val="28"/>
        </w:rPr>
      </w:pPr>
      <w:r w:rsidRPr="000E0408">
        <w:rPr>
          <w:sz w:val="28"/>
          <w:szCs w:val="28"/>
        </w:rPr>
        <w:t xml:space="preserve">увеличение с 2020 года нормативов отчислений в бюджеты субъектов Российской Федерации акцизов на нефетепродукты (в 2019 году – 58,1%, в 2020 году – 66,6%, в 2021 году – 74,9%, в 2022 году – 83,3%, </w:t>
      </w:r>
      <w:r w:rsidRPr="000E0408">
        <w:rPr>
          <w:sz w:val="28"/>
          <w:szCs w:val="28"/>
        </w:rPr>
        <w:br/>
        <w:t xml:space="preserve">в 2023 году – 91,6%, в 2024 году – 100%) в целях реализации национального проекта </w:t>
      </w:r>
      <w:r w:rsidR="005968F1" w:rsidRPr="000E0408">
        <w:rPr>
          <w:sz w:val="28"/>
          <w:szCs w:val="28"/>
        </w:rPr>
        <w:t>«</w:t>
      </w:r>
      <w:r w:rsidRPr="000E0408">
        <w:rPr>
          <w:sz w:val="28"/>
          <w:szCs w:val="28"/>
        </w:rPr>
        <w:t>Безопасные и качественные автомобильные дороги</w:t>
      </w:r>
      <w:r w:rsidR="005968F1" w:rsidRPr="000E0408">
        <w:rPr>
          <w:sz w:val="28"/>
          <w:szCs w:val="28"/>
        </w:rPr>
        <w:t>»</w:t>
      </w:r>
      <w:r w:rsidRPr="000E0408">
        <w:rPr>
          <w:sz w:val="28"/>
          <w:szCs w:val="28"/>
        </w:rPr>
        <w:t xml:space="preserve"> и порядок их распределения между субъектами Российской Федерации: </w:t>
      </w:r>
    </w:p>
    <w:p w:rsidR="00434F84" w:rsidRPr="000E0408" w:rsidRDefault="00434F84" w:rsidP="00434F84">
      <w:pPr>
        <w:pStyle w:val="af6"/>
        <w:numPr>
          <w:ilvl w:val="0"/>
          <w:numId w:val="19"/>
        </w:numPr>
        <w:autoSpaceDE w:val="0"/>
        <w:autoSpaceDN w:val="0"/>
        <w:adjustRightInd w:val="0"/>
        <w:spacing w:line="276" w:lineRule="auto"/>
        <w:ind w:left="0" w:firstLine="0"/>
        <w:contextualSpacing/>
        <w:jc w:val="both"/>
        <w:rPr>
          <w:sz w:val="28"/>
          <w:szCs w:val="28"/>
        </w:rPr>
      </w:pPr>
      <w:r w:rsidRPr="000E0408">
        <w:rPr>
          <w:sz w:val="28"/>
          <w:szCs w:val="28"/>
        </w:rPr>
        <w:lastRenderedPageBreak/>
        <w:t xml:space="preserve">в целях формирования дорожных фондов субъектов Российской Федерации и муниципальных образований по нормативам: в 2020 году – 87,4%, в 2021 году – 77,7%, в 2022 году – 69,9%, </w:t>
      </w:r>
    </w:p>
    <w:p w:rsidR="00434F84" w:rsidRPr="000E0408" w:rsidRDefault="00434F84" w:rsidP="00434F84">
      <w:pPr>
        <w:pStyle w:val="af6"/>
        <w:numPr>
          <w:ilvl w:val="0"/>
          <w:numId w:val="19"/>
        </w:numPr>
        <w:autoSpaceDE w:val="0"/>
        <w:autoSpaceDN w:val="0"/>
        <w:adjustRightInd w:val="0"/>
        <w:spacing w:line="276" w:lineRule="auto"/>
        <w:ind w:left="0" w:firstLine="0"/>
        <w:contextualSpacing/>
        <w:jc w:val="both"/>
        <w:rPr>
          <w:sz w:val="28"/>
          <w:szCs w:val="28"/>
        </w:rPr>
      </w:pPr>
      <w:r w:rsidRPr="000E0408">
        <w:rPr>
          <w:sz w:val="28"/>
          <w:szCs w:val="28"/>
        </w:rPr>
        <w:t xml:space="preserve">в целях реализации национального проекта </w:t>
      </w:r>
      <w:r w:rsidR="005968F1" w:rsidRPr="000E0408">
        <w:rPr>
          <w:sz w:val="28"/>
          <w:szCs w:val="28"/>
        </w:rPr>
        <w:t>«</w:t>
      </w:r>
      <w:r w:rsidRPr="000E0408">
        <w:rPr>
          <w:sz w:val="28"/>
          <w:szCs w:val="28"/>
        </w:rPr>
        <w:t xml:space="preserve">Безопасные </w:t>
      </w:r>
      <w:r w:rsidRPr="000E0408">
        <w:rPr>
          <w:sz w:val="28"/>
          <w:szCs w:val="28"/>
        </w:rPr>
        <w:br/>
        <w:t>и качественные автомобильные дороги</w:t>
      </w:r>
      <w:r w:rsidR="005968F1" w:rsidRPr="000E0408">
        <w:rPr>
          <w:sz w:val="28"/>
          <w:szCs w:val="28"/>
        </w:rPr>
        <w:t>»</w:t>
      </w:r>
      <w:r w:rsidRPr="000E0408">
        <w:rPr>
          <w:sz w:val="28"/>
          <w:szCs w:val="28"/>
        </w:rPr>
        <w:t xml:space="preserve"> по нормативам в бюджеты субъектов Российской Федерации: в 2020 году – 12,6%, в 2021 году – 22,3%, в 2022 году – 30,1%.</w:t>
      </w:r>
    </w:p>
    <w:p w:rsidR="00434F84" w:rsidRPr="000E0408" w:rsidRDefault="00434F84" w:rsidP="00434F84">
      <w:pPr>
        <w:pStyle w:val="22"/>
        <w:spacing w:after="0" w:line="276" w:lineRule="auto"/>
        <w:ind w:left="0" w:firstLine="709"/>
        <w:jc w:val="both"/>
        <w:rPr>
          <w:sz w:val="28"/>
          <w:szCs w:val="28"/>
        </w:rPr>
      </w:pPr>
      <w:r w:rsidRPr="000E0408">
        <w:rPr>
          <w:sz w:val="28"/>
          <w:szCs w:val="28"/>
        </w:rPr>
        <w:t xml:space="preserve">Поступления в областной бюджет в целом по всем видам акцизов </w:t>
      </w:r>
      <w:r w:rsidRPr="000E0408">
        <w:rPr>
          <w:sz w:val="28"/>
          <w:szCs w:val="28"/>
        </w:rPr>
        <w:br/>
        <w:t xml:space="preserve">на 2020 год прогнозируются в объеме 6 523,6 млн. рублей с ростом </w:t>
      </w:r>
      <w:r w:rsidRPr="000E0408">
        <w:rPr>
          <w:sz w:val="28"/>
          <w:szCs w:val="28"/>
        </w:rPr>
        <w:br/>
        <w:t xml:space="preserve">к уточненному плану текущего года на 1 927,1 млн. рублей или на 41,9%. </w:t>
      </w:r>
      <w:r w:rsidRPr="000E0408">
        <w:rPr>
          <w:sz w:val="28"/>
          <w:szCs w:val="28"/>
        </w:rPr>
        <w:br/>
        <w:t>По видам акцизов прогнозируемые поступления характеризуются следующими показателями.</w:t>
      </w:r>
    </w:p>
    <w:p w:rsidR="00434F84" w:rsidRPr="000E0408" w:rsidRDefault="00434F84" w:rsidP="00434F84">
      <w:pPr>
        <w:contextualSpacing/>
        <w:jc w:val="right"/>
        <w:rPr>
          <w:sz w:val="24"/>
          <w:szCs w:val="24"/>
        </w:rPr>
      </w:pPr>
      <w:r w:rsidRPr="000E0408">
        <w:rPr>
          <w:sz w:val="24"/>
          <w:szCs w:val="24"/>
        </w:rPr>
        <w:t>млн. рублей</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417"/>
        <w:gridCol w:w="1417"/>
        <w:gridCol w:w="1277"/>
        <w:gridCol w:w="1134"/>
      </w:tblGrid>
      <w:tr w:rsidR="00434F84" w:rsidRPr="000E0408" w:rsidTr="00434F84">
        <w:tc>
          <w:tcPr>
            <w:tcW w:w="4503" w:type="dxa"/>
            <w:vMerge w:val="restart"/>
          </w:tcPr>
          <w:p w:rsidR="00434F84" w:rsidRPr="000E0408" w:rsidRDefault="00434F84" w:rsidP="00ED1B99">
            <w:pPr>
              <w:contextualSpacing/>
              <w:jc w:val="center"/>
            </w:pPr>
            <w:r w:rsidRPr="000E0408">
              <w:t>Показатели</w:t>
            </w:r>
          </w:p>
        </w:tc>
        <w:tc>
          <w:tcPr>
            <w:tcW w:w="1417" w:type="dxa"/>
            <w:vMerge w:val="restart"/>
          </w:tcPr>
          <w:p w:rsidR="00434F84" w:rsidRPr="000E0408" w:rsidRDefault="00434F84" w:rsidP="00ED1B99">
            <w:pPr>
              <w:ind w:right="-80"/>
              <w:contextualSpacing/>
              <w:jc w:val="center"/>
            </w:pPr>
            <w:r w:rsidRPr="000E0408">
              <w:t xml:space="preserve">Уточненный план </w:t>
            </w:r>
            <w:r w:rsidRPr="000E0408">
              <w:br/>
              <w:t>на 2019 год</w:t>
            </w:r>
          </w:p>
        </w:tc>
        <w:tc>
          <w:tcPr>
            <w:tcW w:w="1417" w:type="dxa"/>
            <w:vMerge w:val="restart"/>
          </w:tcPr>
          <w:p w:rsidR="00434F84" w:rsidRPr="000E0408" w:rsidRDefault="00434F84" w:rsidP="00ED1B99">
            <w:pPr>
              <w:contextualSpacing/>
              <w:jc w:val="center"/>
            </w:pPr>
            <w:r w:rsidRPr="000E0408">
              <w:t>Прогноз на</w:t>
            </w:r>
          </w:p>
          <w:p w:rsidR="00434F84" w:rsidRPr="000E0408" w:rsidRDefault="00434F84" w:rsidP="00ED1B99">
            <w:pPr>
              <w:ind w:right="-108"/>
              <w:contextualSpacing/>
              <w:jc w:val="center"/>
            </w:pPr>
            <w:r w:rsidRPr="000E0408">
              <w:t>2020 год</w:t>
            </w:r>
          </w:p>
        </w:tc>
        <w:tc>
          <w:tcPr>
            <w:tcW w:w="2411" w:type="dxa"/>
            <w:gridSpan w:val="2"/>
          </w:tcPr>
          <w:p w:rsidR="00434F84" w:rsidRPr="000E0408" w:rsidRDefault="00434F84" w:rsidP="00ED1B99">
            <w:pPr>
              <w:contextualSpacing/>
              <w:jc w:val="center"/>
            </w:pPr>
            <w:r w:rsidRPr="000E0408">
              <w:t>Отклонение прогноза 2020 года к уточненному плану 2019 года</w:t>
            </w:r>
          </w:p>
        </w:tc>
      </w:tr>
      <w:tr w:rsidR="00434F84" w:rsidRPr="000E0408" w:rsidTr="00434F84">
        <w:tc>
          <w:tcPr>
            <w:tcW w:w="4503" w:type="dxa"/>
            <w:vMerge/>
          </w:tcPr>
          <w:p w:rsidR="00434F84" w:rsidRPr="000E0408" w:rsidRDefault="00434F84" w:rsidP="00ED1B99">
            <w:pPr>
              <w:contextualSpacing/>
              <w:jc w:val="center"/>
            </w:pPr>
          </w:p>
        </w:tc>
        <w:tc>
          <w:tcPr>
            <w:tcW w:w="1417" w:type="dxa"/>
            <w:vMerge/>
          </w:tcPr>
          <w:p w:rsidR="00434F84" w:rsidRPr="000E0408" w:rsidRDefault="00434F84" w:rsidP="00ED1B99">
            <w:pPr>
              <w:ind w:right="-80"/>
              <w:contextualSpacing/>
              <w:jc w:val="center"/>
            </w:pPr>
          </w:p>
        </w:tc>
        <w:tc>
          <w:tcPr>
            <w:tcW w:w="1417" w:type="dxa"/>
            <w:vMerge/>
          </w:tcPr>
          <w:p w:rsidR="00434F84" w:rsidRPr="000E0408" w:rsidRDefault="00434F84" w:rsidP="00ED1B99">
            <w:pPr>
              <w:contextualSpacing/>
              <w:jc w:val="center"/>
            </w:pPr>
          </w:p>
        </w:tc>
        <w:tc>
          <w:tcPr>
            <w:tcW w:w="1277" w:type="dxa"/>
          </w:tcPr>
          <w:p w:rsidR="00434F84" w:rsidRPr="000E0408" w:rsidRDefault="00434F84" w:rsidP="00ED1B99">
            <w:pPr>
              <w:contextualSpacing/>
              <w:jc w:val="center"/>
            </w:pPr>
            <w:r w:rsidRPr="000E0408">
              <w:t>в сумме</w:t>
            </w:r>
          </w:p>
        </w:tc>
        <w:tc>
          <w:tcPr>
            <w:tcW w:w="1134" w:type="dxa"/>
          </w:tcPr>
          <w:p w:rsidR="00434F84" w:rsidRPr="000E0408" w:rsidRDefault="00434F84" w:rsidP="00ED1B99">
            <w:pPr>
              <w:contextualSpacing/>
              <w:jc w:val="center"/>
            </w:pPr>
            <w:r w:rsidRPr="000E0408">
              <w:t>в %</w:t>
            </w:r>
          </w:p>
        </w:tc>
      </w:tr>
      <w:tr w:rsidR="00434F84" w:rsidRPr="000E0408" w:rsidTr="00434F84">
        <w:tc>
          <w:tcPr>
            <w:tcW w:w="4503" w:type="dxa"/>
          </w:tcPr>
          <w:p w:rsidR="00434F84" w:rsidRPr="000E0408" w:rsidRDefault="00434F84" w:rsidP="00ED1B99">
            <w:pPr>
              <w:contextualSpacing/>
            </w:pPr>
            <w:r w:rsidRPr="000E0408">
              <w:t>Акцизы от местных производителей  - всего, из них:</w:t>
            </w:r>
          </w:p>
        </w:tc>
        <w:tc>
          <w:tcPr>
            <w:tcW w:w="1417" w:type="dxa"/>
            <w:vAlign w:val="center"/>
          </w:tcPr>
          <w:p w:rsidR="00434F84" w:rsidRPr="000E0408" w:rsidRDefault="00434F84" w:rsidP="00ED1B99">
            <w:pPr>
              <w:ind w:left="-108" w:right="-108"/>
              <w:contextualSpacing/>
              <w:jc w:val="center"/>
            </w:pPr>
            <w:r w:rsidRPr="000E0408">
              <w:t>565</w:t>
            </w:r>
          </w:p>
        </w:tc>
        <w:tc>
          <w:tcPr>
            <w:tcW w:w="1417" w:type="dxa"/>
            <w:vAlign w:val="center"/>
          </w:tcPr>
          <w:p w:rsidR="00434F84" w:rsidRPr="000E0408" w:rsidRDefault="00434F84" w:rsidP="00ED1B99">
            <w:pPr>
              <w:ind w:left="-108" w:right="-108"/>
              <w:contextualSpacing/>
              <w:jc w:val="center"/>
            </w:pPr>
            <w:r w:rsidRPr="000E0408">
              <w:t>708</w:t>
            </w:r>
          </w:p>
        </w:tc>
        <w:tc>
          <w:tcPr>
            <w:tcW w:w="1277" w:type="dxa"/>
            <w:vAlign w:val="center"/>
          </w:tcPr>
          <w:p w:rsidR="00434F84" w:rsidRPr="000E0408" w:rsidRDefault="00434F84" w:rsidP="00ED1B99">
            <w:pPr>
              <w:contextualSpacing/>
              <w:jc w:val="center"/>
            </w:pPr>
            <w:r w:rsidRPr="000E0408">
              <w:t>143</w:t>
            </w:r>
          </w:p>
        </w:tc>
        <w:tc>
          <w:tcPr>
            <w:tcW w:w="1134" w:type="dxa"/>
            <w:vAlign w:val="center"/>
          </w:tcPr>
          <w:p w:rsidR="00434F84" w:rsidRPr="000E0408" w:rsidRDefault="00434F84" w:rsidP="00ED1B99">
            <w:pPr>
              <w:contextualSpacing/>
              <w:jc w:val="center"/>
            </w:pPr>
            <w:r w:rsidRPr="000E0408">
              <w:t>125,3</w:t>
            </w:r>
          </w:p>
        </w:tc>
      </w:tr>
      <w:tr w:rsidR="00434F84" w:rsidRPr="000E0408" w:rsidTr="00434F84">
        <w:tc>
          <w:tcPr>
            <w:tcW w:w="4503" w:type="dxa"/>
          </w:tcPr>
          <w:p w:rsidR="00434F84" w:rsidRPr="000E0408" w:rsidRDefault="00434F84" w:rsidP="00ED1B99">
            <w:pPr>
              <w:ind w:left="170"/>
              <w:contextualSpacing/>
            </w:pPr>
            <w:r w:rsidRPr="000E0408">
              <w:t>акцизы на спирт этиловый из пищевого и непищевого сырья</w:t>
            </w:r>
          </w:p>
        </w:tc>
        <w:tc>
          <w:tcPr>
            <w:tcW w:w="1417" w:type="dxa"/>
            <w:vAlign w:val="center"/>
          </w:tcPr>
          <w:p w:rsidR="00434F84" w:rsidRPr="000E0408" w:rsidRDefault="00434F84" w:rsidP="00ED1B99">
            <w:pPr>
              <w:ind w:left="-108" w:right="-108"/>
              <w:contextualSpacing/>
              <w:jc w:val="center"/>
            </w:pPr>
            <w:r w:rsidRPr="000E0408">
              <w:t>4,6</w:t>
            </w:r>
          </w:p>
        </w:tc>
        <w:tc>
          <w:tcPr>
            <w:tcW w:w="1417" w:type="dxa"/>
            <w:vAlign w:val="center"/>
          </w:tcPr>
          <w:p w:rsidR="00434F84" w:rsidRPr="000E0408" w:rsidRDefault="00434F84" w:rsidP="00ED1B99">
            <w:pPr>
              <w:ind w:left="-108" w:right="-108"/>
              <w:contextualSpacing/>
              <w:jc w:val="center"/>
            </w:pPr>
            <w:r w:rsidRPr="000E0408">
              <w:t>112,3</w:t>
            </w:r>
          </w:p>
        </w:tc>
        <w:tc>
          <w:tcPr>
            <w:tcW w:w="1277" w:type="dxa"/>
            <w:vAlign w:val="center"/>
          </w:tcPr>
          <w:p w:rsidR="00434F84" w:rsidRPr="000E0408" w:rsidRDefault="00434F84" w:rsidP="00ED1B99">
            <w:pPr>
              <w:contextualSpacing/>
              <w:jc w:val="center"/>
            </w:pPr>
            <w:r w:rsidRPr="000E0408">
              <w:t>107,7</w:t>
            </w:r>
          </w:p>
        </w:tc>
        <w:tc>
          <w:tcPr>
            <w:tcW w:w="1134" w:type="dxa"/>
            <w:vAlign w:val="center"/>
          </w:tcPr>
          <w:p w:rsidR="00434F84" w:rsidRPr="000E0408" w:rsidRDefault="00434F84" w:rsidP="00ED1B99">
            <w:pPr>
              <w:contextualSpacing/>
              <w:jc w:val="center"/>
            </w:pPr>
            <w:r w:rsidRPr="000E0408">
              <w:t>в 24,4 раза</w:t>
            </w:r>
          </w:p>
        </w:tc>
      </w:tr>
      <w:tr w:rsidR="00434F84" w:rsidRPr="000E0408" w:rsidTr="00434F84">
        <w:tc>
          <w:tcPr>
            <w:tcW w:w="4503" w:type="dxa"/>
          </w:tcPr>
          <w:p w:rsidR="00434F84" w:rsidRPr="000E0408" w:rsidRDefault="00434F84" w:rsidP="00ED1B99">
            <w:pPr>
              <w:ind w:left="170"/>
              <w:contextualSpacing/>
            </w:pPr>
            <w:r w:rsidRPr="000E0408">
              <w:t>акцизы на пиво</w:t>
            </w:r>
          </w:p>
        </w:tc>
        <w:tc>
          <w:tcPr>
            <w:tcW w:w="1417" w:type="dxa"/>
            <w:vAlign w:val="center"/>
          </w:tcPr>
          <w:p w:rsidR="00434F84" w:rsidRPr="000E0408" w:rsidRDefault="00434F84" w:rsidP="00ED1B99">
            <w:pPr>
              <w:ind w:left="-108" w:right="-108"/>
              <w:contextualSpacing/>
              <w:jc w:val="center"/>
            </w:pPr>
            <w:r w:rsidRPr="000E0408">
              <w:t>560</w:t>
            </w:r>
          </w:p>
        </w:tc>
        <w:tc>
          <w:tcPr>
            <w:tcW w:w="1417" w:type="dxa"/>
            <w:vAlign w:val="center"/>
          </w:tcPr>
          <w:p w:rsidR="00434F84" w:rsidRPr="000E0408" w:rsidRDefault="00434F84" w:rsidP="00ED1B99">
            <w:pPr>
              <w:ind w:left="-108" w:right="-108"/>
              <w:contextualSpacing/>
              <w:jc w:val="center"/>
            </w:pPr>
            <w:r w:rsidRPr="000E0408">
              <w:t>594</w:t>
            </w:r>
          </w:p>
        </w:tc>
        <w:tc>
          <w:tcPr>
            <w:tcW w:w="1277" w:type="dxa"/>
            <w:vAlign w:val="center"/>
          </w:tcPr>
          <w:p w:rsidR="00434F84" w:rsidRPr="000E0408" w:rsidRDefault="00434F84" w:rsidP="00ED1B99">
            <w:pPr>
              <w:contextualSpacing/>
              <w:jc w:val="center"/>
            </w:pPr>
            <w:r w:rsidRPr="000E0408">
              <w:t>34</w:t>
            </w:r>
          </w:p>
        </w:tc>
        <w:tc>
          <w:tcPr>
            <w:tcW w:w="1134" w:type="dxa"/>
            <w:vAlign w:val="center"/>
          </w:tcPr>
          <w:p w:rsidR="00434F84" w:rsidRPr="000E0408" w:rsidRDefault="00434F84" w:rsidP="00ED1B99">
            <w:pPr>
              <w:contextualSpacing/>
              <w:jc w:val="center"/>
            </w:pPr>
            <w:r w:rsidRPr="000E0408">
              <w:t>106,1</w:t>
            </w:r>
          </w:p>
        </w:tc>
      </w:tr>
      <w:tr w:rsidR="00434F84" w:rsidRPr="000E0408" w:rsidTr="00434F84">
        <w:tc>
          <w:tcPr>
            <w:tcW w:w="4503" w:type="dxa"/>
          </w:tcPr>
          <w:p w:rsidR="00434F84" w:rsidRPr="000E0408" w:rsidRDefault="00434F84" w:rsidP="00ED1B99">
            <w:pPr>
              <w:contextualSpacing/>
            </w:pPr>
            <w:r w:rsidRPr="000E0408">
              <w:t>Доходы от уплаты акцизов на крепкий алкоголь</w:t>
            </w:r>
          </w:p>
        </w:tc>
        <w:tc>
          <w:tcPr>
            <w:tcW w:w="1417" w:type="dxa"/>
            <w:vAlign w:val="center"/>
          </w:tcPr>
          <w:p w:rsidR="00434F84" w:rsidRPr="000E0408" w:rsidRDefault="00434F84" w:rsidP="00ED1B99">
            <w:pPr>
              <w:ind w:left="-108" w:right="-108"/>
              <w:contextualSpacing/>
              <w:jc w:val="center"/>
            </w:pPr>
            <w:r w:rsidRPr="000E0408">
              <w:t>957,8</w:t>
            </w:r>
          </w:p>
        </w:tc>
        <w:tc>
          <w:tcPr>
            <w:tcW w:w="1417" w:type="dxa"/>
            <w:vAlign w:val="center"/>
          </w:tcPr>
          <w:p w:rsidR="00434F84" w:rsidRPr="000E0408" w:rsidRDefault="00434F84" w:rsidP="00ED1B99">
            <w:pPr>
              <w:ind w:left="-108" w:right="-108"/>
              <w:contextualSpacing/>
              <w:jc w:val="center"/>
            </w:pPr>
            <w:r w:rsidRPr="000E0408">
              <w:t>1 175,2</w:t>
            </w:r>
          </w:p>
        </w:tc>
        <w:tc>
          <w:tcPr>
            <w:tcW w:w="1277" w:type="dxa"/>
            <w:vAlign w:val="center"/>
          </w:tcPr>
          <w:p w:rsidR="00434F84" w:rsidRPr="000E0408" w:rsidRDefault="00434F84" w:rsidP="00ED1B99">
            <w:pPr>
              <w:contextualSpacing/>
              <w:jc w:val="center"/>
            </w:pPr>
            <w:r w:rsidRPr="000E0408">
              <w:t>217,4</w:t>
            </w:r>
          </w:p>
        </w:tc>
        <w:tc>
          <w:tcPr>
            <w:tcW w:w="1134" w:type="dxa"/>
            <w:vAlign w:val="center"/>
          </w:tcPr>
          <w:p w:rsidR="00434F84" w:rsidRPr="000E0408" w:rsidRDefault="00434F84" w:rsidP="00ED1B99">
            <w:pPr>
              <w:contextualSpacing/>
              <w:jc w:val="center"/>
            </w:pPr>
            <w:r w:rsidRPr="000E0408">
              <w:t>122,7</w:t>
            </w:r>
          </w:p>
        </w:tc>
      </w:tr>
      <w:tr w:rsidR="00434F84" w:rsidRPr="000E0408" w:rsidTr="00434F84">
        <w:tc>
          <w:tcPr>
            <w:tcW w:w="4503" w:type="dxa"/>
          </w:tcPr>
          <w:p w:rsidR="00434F84" w:rsidRPr="000E0408" w:rsidRDefault="00434F84" w:rsidP="00ED1B99">
            <w:pPr>
              <w:contextualSpacing/>
            </w:pPr>
            <w:r w:rsidRPr="000E0408">
              <w:t>Доходы от уплаты акцизов на спирт этиловый из всех видов сырья и спиртосодержащую продукцию</w:t>
            </w:r>
          </w:p>
        </w:tc>
        <w:tc>
          <w:tcPr>
            <w:tcW w:w="1417" w:type="dxa"/>
            <w:vAlign w:val="center"/>
          </w:tcPr>
          <w:p w:rsidR="00434F84" w:rsidRPr="000E0408" w:rsidRDefault="00434F84" w:rsidP="00ED1B99">
            <w:pPr>
              <w:ind w:left="-108" w:right="-108"/>
              <w:contextualSpacing/>
              <w:jc w:val="center"/>
            </w:pPr>
            <w:r w:rsidRPr="000E0408">
              <w:t>-</w:t>
            </w:r>
          </w:p>
        </w:tc>
        <w:tc>
          <w:tcPr>
            <w:tcW w:w="1417" w:type="dxa"/>
            <w:vAlign w:val="center"/>
          </w:tcPr>
          <w:p w:rsidR="00434F84" w:rsidRPr="000E0408" w:rsidRDefault="00434F84" w:rsidP="00ED1B99">
            <w:pPr>
              <w:ind w:left="-108" w:right="-108"/>
              <w:contextualSpacing/>
              <w:jc w:val="center"/>
            </w:pPr>
            <w:r w:rsidRPr="000E0408">
              <w:t>9,9</w:t>
            </w:r>
          </w:p>
        </w:tc>
        <w:tc>
          <w:tcPr>
            <w:tcW w:w="1277" w:type="dxa"/>
            <w:vAlign w:val="center"/>
          </w:tcPr>
          <w:p w:rsidR="00434F84" w:rsidRPr="000E0408" w:rsidRDefault="00434F84" w:rsidP="00ED1B99">
            <w:pPr>
              <w:contextualSpacing/>
              <w:jc w:val="center"/>
            </w:pPr>
            <w:r w:rsidRPr="000E0408">
              <w:t>9,9</w:t>
            </w:r>
          </w:p>
        </w:tc>
        <w:tc>
          <w:tcPr>
            <w:tcW w:w="1134" w:type="dxa"/>
            <w:vAlign w:val="center"/>
          </w:tcPr>
          <w:p w:rsidR="00434F84" w:rsidRPr="000E0408" w:rsidRDefault="00434F84" w:rsidP="00ED1B99">
            <w:pPr>
              <w:contextualSpacing/>
              <w:jc w:val="center"/>
            </w:pPr>
            <w:r w:rsidRPr="000E0408">
              <w:t>-</w:t>
            </w:r>
          </w:p>
        </w:tc>
      </w:tr>
      <w:tr w:rsidR="00434F84" w:rsidRPr="000E0408" w:rsidTr="00434F84">
        <w:tc>
          <w:tcPr>
            <w:tcW w:w="4503" w:type="dxa"/>
          </w:tcPr>
          <w:p w:rsidR="00434F84" w:rsidRPr="000E0408" w:rsidRDefault="00434F84" w:rsidP="00ED1B99">
            <w:pPr>
              <w:contextualSpacing/>
            </w:pPr>
            <w:r w:rsidRPr="000E0408">
              <w:t>Доходы от уплаты акцизов на нефтепродукты</w:t>
            </w:r>
          </w:p>
        </w:tc>
        <w:tc>
          <w:tcPr>
            <w:tcW w:w="1417" w:type="dxa"/>
            <w:vAlign w:val="center"/>
          </w:tcPr>
          <w:p w:rsidR="00434F84" w:rsidRPr="000E0408" w:rsidRDefault="00434F84" w:rsidP="00ED1B99">
            <w:pPr>
              <w:autoSpaceDE w:val="0"/>
              <w:autoSpaceDN w:val="0"/>
              <w:adjustRightInd w:val="0"/>
              <w:jc w:val="center"/>
            </w:pPr>
            <w:r w:rsidRPr="000E0408">
              <w:t>3 073,7</w:t>
            </w:r>
          </w:p>
        </w:tc>
        <w:tc>
          <w:tcPr>
            <w:tcW w:w="1417" w:type="dxa"/>
            <w:vAlign w:val="center"/>
          </w:tcPr>
          <w:p w:rsidR="00434F84" w:rsidRPr="000E0408" w:rsidRDefault="00434F84" w:rsidP="00ED1B99">
            <w:pPr>
              <w:ind w:left="-108" w:right="-108"/>
              <w:contextualSpacing/>
              <w:jc w:val="center"/>
            </w:pPr>
            <w:r w:rsidRPr="000E0408">
              <w:t>4 630,5</w:t>
            </w:r>
          </w:p>
        </w:tc>
        <w:tc>
          <w:tcPr>
            <w:tcW w:w="1277" w:type="dxa"/>
            <w:vAlign w:val="center"/>
          </w:tcPr>
          <w:p w:rsidR="00434F84" w:rsidRPr="000E0408" w:rsidRDefault="00434F84" w:rsidP="00ED1B99">
            <w:pPr>
              <w:contextualSpacing/>
              <w:jc w:val="center"/>
            </w:pPr>
            <w:r w:rsidRPr="000E0408">
              <w:t>1 556,8</w:t>
            </w:r>
          </w:p>
        </w:tc>
        <w:tc>
          <w:tcPr>
            <w:tcW w:w="1134" w:type="dxa"/>
            <w:vAlign w:val="center"/>
          </w:tcPr>
          <w:p w:rsidR="00434F84" w:rsidRPr="000E0408" w:rsidRDefault="00434F84" w:rsidP="00ED1B99">
            <w:pPr>
              <w:contextualSpacing/>
              <w:jc w:val="center"/>
            </w:pPr>
            <w:r w:rsidRPr="000E0408">
              <w:t>150,6</w:t>
            </w:r>
          </w:p>
        </w:tc>
      </w:tr>
      <w:tr w:rsidR="00434F84" w:rsidRPr="000E0408" w:rsidTr="00434F84">
        <w:tc>
          <w:tcPr>
            <w:tcW w:w="4503" w:type="dxa"/>
          </w:tcPr>
          <w:p w:rsidR="00434F84" w:rsidRPr="000E0408" w:rsidRDefault="00434F84" w:rsidP="00ED1B99">
            <w:pPr>
              <w:contextualSpacing/>
              <w:rPr>
                <w:b/>
              </w:rPr>
            </w:pPr>
            <w:r w:rsidRPr="000E0408">
              <w:rPr>
                <w:b/>
              </w:rPr>
              <w:t>ИТОГО по всем акцизам</w:t>
            </w:r>
          </w:p>
        </w:tc>
        <w:tc>
          <w:tcPr>
            <w:tcW w:w="1417" w:type="dxa"/>
            <w:vAlign w:val="center"/>
          </w:tcPr>
          <w:p w:rsidR="00434F84" w:rsidRPr="000E0408" w:rsidRDefault="00434F84" w:rsidP="00ED1B99">
            <w:pPr>
              <w:autoSpaceDE w:val="0"/>
              <w:autoSpaceDN w:val="0"/>
              <w:adjustRightInd w:val="0"/>
              <w:jc w:val="center"/>
              <w:rPr>
                <w:b/>
              </w:rPr>
            </w:pPr>
            <w:r w:rsidRPr="000E0408">
              <w:rPr>
                <w:b/>
              </w:rPr>
              <w:t>4 596,5</w:t>
            </w:r>
          </w:p>
        </w:tc>
        <w:tc>
          <w:tcPr>
            <w:tcW w:w="1417" w:type="dxa"/>
            <w:vAlign w:val="center"/>
          </w:tcPr>
          <w:p w:rsidR="00434F84" w:rsidRPr="000E0408" w:rsidRDefault="00434F84" w:rsidP="00ED1B99">
            <w:pPr>
              <w:ind w:left="-108" w:right="-108"/>
              <w:contextualSpacing/>
              <w:jc w:val="center"/>
              <w:rPr>
                <w:b/>
              </w:rPr>
            </w:pPr>
            <w:r w:rsidRPr="000E0408">
              <w:rPr>
                <w:b/>
              </w:rPr>
              <w:t>6 523,6</w:t>
            </w:r>
          </w:p>
        </w:tc>
        <w:tc>
          <w:tcPr>
            <w:tcW w:w="1277" w:type="dxa"/>
            <w:vAlign w:val="center"/>
          </w:tcPr>
          <w:p w:rsidR="00434F84" w:rsidRPr="000E0408" w:rsidRDefault="00434F84" w:rsidP="00ED1B99">
            <w:pPr>
              <w:contextualSpacing/>
              <w:jc w:val="center"/>
              <w:rPr>
                <w:b/>
              </w:rPr>
            </w:pPr>
            <w:r w:rsidRPr="000E0408">
              <w:rPr>
                <w:b/>
              </w:rPr>
              <w:t>1 927,1</w:t>
            </w:r>
          </w:p>
        </w:tc>
        <w:tc>
          <w:tcPr>
            <w:tcW w:w="1134" w:type="dxa"/>
            <w:vAlign w:val="center"/>
          </w:tcPr>
          <w:p w:rsidR="00434F84" w:rsidRPr="000E0408" w:rsidRDefault="00434F84" w:rsidP="00ED1B99">
            <w:pPr>
              <w:contextualSpacing/>
              <w:jc w:val="center"/>
              <w:rPr>
                <w:b/>
              </w:rPr>
            </w:pPr>
            <w:r w:rsidRPr="000E0408">
              <w:rPr>
                <w:b/>
              </w:rPr>
              <w:t>141,9</w:t>
            </w:r>
          </w:p>
        </w:tc>
      </w:tr>
    </w:tbl>
    <w:p w:rsidR="00377B42" w:rsidRPr="000E0408" w:rsidRDefault="00377B42" w:rsidP="00377B42">
      <w:pPr>
        <w:pStyle w:val="ConsPlusTitle"/>
        <w:widowControl/>
        <w:spacing w:before="240" w:after="240"/>
        <w:jc w:val="center"/>
        <w:outlineLvl w:val="3"/>
        <w:rPr>
          <w:rFonts w:ascii="Times New Roman" w:hAnsi="Times New Roman" w:cs="Times New Roman"/>
          <w:b w:val="0"/>
          <w:i/>
          <w:sz w:val="28"/>
          <w:szCs w:val="28"/>
        </w:rPr>
      </w:pPr>
      <w:r w:rsidRPr="000E0408">
        <w:rPr>
          <w:rFonts w:ascii="Times New Roman" w:hAnsi="Times New Roman" w:cs="Times New Roman"/>
          <w:b w:val="0"/>
          <w:i/>
          <w:sz w:val="28"/>
          <w:szCs w:val="28"/>
        </w:rPr>
        <w:t>Доходы от поступлений налога, взимаемого в связи с применением упрощенной системы налогообложения</w:t>
      </w:r>
    </w:p>
    <w:p w:rsidR="00377B42" w:rsidRPr="000E0408" w:rsidRDefault="00377B42" w:rsidP="00377B42">
      <w:pPr>
        <w:autoSpaceDE w:val="0"/>
        <w:autoSpaceDN w:val="0"/>
        <w:adjustRightInd w:val="0"/>
        <w:spacing w:line="276" w:lineRule="auto"/>
        <w:ind w:firstLine="709"/>
        <w:contextualSpacing/>
        <w:jc w:val="both"/>
        <w:outlineLvl w:val="1"/>
        <w:rPr>
          <w:sz w:val="28"/>
          <w:szCs w:val="28"/>
        </w:rPr>
      </w:pPr>
      <w:r w:rsidRPr="000E0408">
        <w:rPr>
          <w:sz w:val="28"/>
          <w:szCs w:val="28"/>
        </w:rPr>
        <w:t xml:space="preserve">Поступления налога, взимаемого в связи с применением упрощенной системы налогообложения, на 2020 год прогнозировались на основе показателей налоговой базы отчетного налогового периода – 2018 года по территориям городских округов (в бюджеты муниципальных районов зачисляется 100% налога) с учетом прогнозируемого индекса потребительских цен в размере 103,6% к налоговой базе по объекту налогообложения </w:t>
      </w:r>
      <w:r w:rsidR="005968F1" w:rsidRPr="000E0408">
        <w:rPr>
          <w:sz w:val="28"/>
          <w:szCs w:val="28"/>
        </w:rPr>
        <w:t>«</w:t>
      </w:r>
      <w:r w:rsidRPr="000E0408">
        <w:rPr>
          <w:sz w:val="28"/>
          <w:szCs w:val="28"/>
        </w:rPr>
        <w:t>доходы</w:t>
      </w:r>
      <w:r w:rsidR="005968F1" w:rsidRPr="000E0408">
        <w:rPr>
          <w:sz w:val="28"/>
          <w:szCs w:val="28"/>
        </w:rPr>
        <w:t>»</w:t>
      </w:r>
      <w:r w:rsidRPr="000E0408">
        <w:rPr>
          <w:sz w:val="28"/>
          <w:szCs w:val="28"/>
        </w:rPr>
        <w:t xml:space="preserve"> и прогнозируемого темпа роста прибыли прибыльных предприятий 106,4% (без учета прибыли сельскохозяйственных предприятий) к налоговой базе по объекту налогообложения </w:t>
      </w:r>
      <w:r w:rsidR="005968F1" w:rsidRPr="000E0408">
        <w:rPr>
          <w:sz w:val="28"/>
          <w:szCs w:val="28"/>
        </w:rPr>
        <w:t>«</w:t>
      </w:r>
      <w:r w:rsidRPr="000E0408">
        <w:rPr>
          <w:sz w:val="28"/>
          <w:szCs w:val="28"/>
        </w:rPr>
        <w:t>доходы, уменьшенные на величину расходов</w:t>
      </w:r>
      <w:r w:rsidR="005968F1" w:rsidRPr="000E0408">
        <w:rPr>
          <w:sz w:val="28"/>
          <w:szCs w:val="28"/>
        </w:rPr>
        <w:t>»</w:t>
      </w:r>
      <w:r w:rsidRPr="000E0408">
        <w:rPr>
          <w:sz w:val="28"/>
          <w:szCs w:val="28"/>
        </w:rPr>
        <w:t>.</w:t>
      </w:r>
    </w:p>
    <w:p w:rsidR="00377B42" w:rsidRPr="000E0408" w:rsidRDefault="00377B42" w:rsidP="00377B42">
      <w:pPr>
        <w:autoSpaceDE w:val="0"/>
        <w:autoSpaceDN w:val="0"/>
        <w:adjustRightInd w:val="0"/>
        <w:spacing w:line="276" w:lineRule="auto"/>
        <w:ind w:firstLine="709"/>
        <w:contextualSpacing/>
        <w:jc w:val="both"/>
        <w:outlineLvl w:val="1"/>
        <w:rPr>
          <w:sz w:val="28"/>
          <w:szCs w:val="28"/>
        </w:rPr>
      </w:pPr>
      <w:r w:rsidRPr="000E0408">
        <w:rPr>
          <w:sz w:val="28"/>
          <w:szCs w:val="28"/>
        </w:rPr>
        <w:t xml:space="preserve">При определении прогноза учтен объем поступлений в виде неисполненных обязательств налогоплательщиков в сумме 65 млн. рублей </w:t>
      </w:r>
      <w:r w:rsidRPr="000E0408">
        <w:rPr>
          <w:sz w:val="28"/>
          <w:szCs w:val="28"/>
        </w:rPr>
        <w:br/>
        <w:t>(в части областного бюджета 44 млн. рублей).</w:t>
      </w:r>
    </w:p>
    <w:p w:rsidR="00377B42" w:rsidRPr="000E0408" w:rsidRDefault="00377B42" w:rsidP="00377B42">
      <w:pPr>
        <w:spacing w:line="276" w:lineRule="auto"/>
        <w:ind w:firstLine="709"/>
        <w:contextualSpacing/>
        <w:jc w:val="both"/>
        <w:rPr>
          <w:sz w:val="28"/>
          <w:szCs w:val="28"/>
        </w:rPr>
      </w:pPr>
      <w:r w:rsidRPr="000E0408">
        <w:rPr>
          <w:sz w:val="28"/>
          <w:szCs w:val="28"/>
        </w:rPr>
        <w:t xml:space="preserve">В результате поступления налога, взимаемого при применении упрощенной системы налогообложения, на 2020 год прогнозируются </w:t>
      </w:r>
      <w:r w:rsidRPr="000E0408">
        <w:rPr>
          <w:sz w:val="28"/>
          <w:szCs w:val="28"/>
        </w:rPr>
        <w:br/>
      </w:r>
      <w:r w:rsidRPr="000E0408">
        <w:rPr>
          <w:sz w:val="28"/>
          <w:szCs w:val="28"/>
        </w:rPr>
        <w:lastRenderedPageBreak/>
        <w:t xml:space="preserve">в областной бюджет в объеме 2 660 млн. рублей, что выше уточненного плана текущего года на 184,6 млн. рублей (на 7,5%). </w:t>
      </w:r>
    </w:p>
    <w:p w:rsidR="00377B42" w:rsidRPr="000E0408" w:rsidRDefault="00377B42" w:rsidP="00377B42">
      <w:pPr>
        <w:pStyle w:val="ConsPlusTitle"/>
        <w:widowControl/>
        <w:spacing w:before="240" w:after="240" w:line="276" w:lineRule="auto"/>
        <w:jc w:val="center"/>
        <w:outlineLvl w:val="3"/>
        <w:rPr>
          <w:rFonts w:ascii="Times New Roman" w:hAnsi="Times New Roman" w:cs="Times New Roman"/>
          <w:b w:val="0"/>
          <w:i/>
          <w:sz w:val="28"/>
          <w:szCs w:val="28"/>
        </w:rPr>
      </w:pPr>
      <w:r w:rsidRPr="000E0408">
        <w:rPr>
          <w:rFonts w:ascii="Times New Roman" w:hAnsi="Times New Roman" w:cs="Times New Roman"/>
          <w:b w:val="0"/>
          <w:i/>
          <w:sz w:val="28"/>
          <w:szCs w:val="28"/>
        </w:rPr>
        <w:t>Доходы от поступлений налога на имущество организаций</w:t>
      </w:r>
    </w:p>
    <w:p w:rsidR="00377B42" w:rsidRPr="000E0408" w:rsidRDefault="00377B42" w:rsidP="00377B42">
      <w:pPr>
        <w:spacing w:line="276" w:lineRule="auto"/>
        <w:ind w:firstLine="709"/>
        <w:contextualSpacing/>
        <w:jc w:val="both"/>
        <w:rPr>
          <w:sz w:val="28"/>
          <w:szCs w:val="28"/>
        </w:rPr>
      </w:pPr>
      <w:r w:rsidRPr="000E0408">
        <w:rPr>
          <w:sz w:val="28"/>
          <w:szCs w:val="28"/>
        </w:rPr>
        <w:t xml:space="preserve">Прогноз поступлений налога на 2019 год базировался на показателях налоговой базы отчетного налогового периода – 2018 года по объектам недвижимого имущества и прогнозируемых темпах роста остаточной балансовой стоимости основных фондов по Кировской области </w:t>
      </w:r>
      <w:r w:rsidRPr="000E0408">
        <w:rPr>
          <w:sz w:val="28"/>
          <w:szCs w:val="28"/>
        </w:rPr>
        <w:br/>
        <w:t xml:space="preserve">(107,4% к уровню 2018 года). </w:t>
      </w:r>
    </w:p>
    <w:p w:rsidR="00377B42" w:rsidRPr="000E0408" w:rsidRDefault="00377B42" w:rsidP="00377B42">
      <w:pPr>
        <w:spacing w:line="276" w:lineRule="auto"/>
        <w:ind w:firstLine="709"/>
        <w:contextualSpacing/>
        <w:jc w:val="both"/>
        <w:rPr>
          <w:sz w:val="28"/>
          <w:szCs w:val="28"/>
        </w:rPr>
      </w:pPr>
      <w:r w:rsidRPr="000E0408">
        <w:rPr>
          <w:sz w:val="28"/>
          <w:szCs w:val="28"/>
        </w:rPr>
        <w:t>В параметрах прогнозируемых поступлений учтены:</w:t>
      </w:r>
    </w:p>
    <w:p w:rsidR="00377B42" w:rsidRPr="000E0408" w:rsidRDefault="00377B42" w:rsidP="00377B42">
      <w:pPr>
        <w:spacing w:line="276" w:lineRule="auto"/>
        <w:ind w:firstLine="709"/>
        <w:contextualSpacing/>
        <w:jc w:val="both"/>
        <w:rPr>
          <w:sz w:val="28"/>
          <w:szCs w:val="28"/>
        </w:rPr>
      </w:pPr>
      <w:r w:rsidRPr="000E0408">
        <w:rPr>
          <w:sz w:val="28"/>
          <w:szCs w:val="28"/>
        </w:rPr>
        <w:t xml:space="preserve">поэтапное увеличение ставки налога в отношении железнодорожных путей общего пользования и сооружений, являющихся их неотъемлемой технологической частью в 2020 году до 1,6% (в 2019 году – 1,3%), </w:t>
      </w:r>
      <w:r w:rsidRPr="000E0408">
        <w:rPr>
          <w:sz w:val="28"/>
          <w:szCs w:val="28"/>
        </w:rPr>
        <w:br/>
        <w:t>с 2021 года – 2,2%;</w:t>
      </w:r>
    </w:p>
    <w:p w:rsidR="00377B42" w:rsidRPr="000E0408" w:rsidRDefault="00377B42" w:rsidP="00377B42">
      <w:pPr>
        <w:spacing w:line="276" w:lineRule="auto"/>
        <w:ind w:firstLine="709"/>
        <w:contextualSpacing/>
        <w:jc w:val="both"/>
        <w:rPr>
          <w:sz w:val="28"/>
          <w:szCs w:val="28"/>
        </w:rPr>
      </w:pPr>
      <w:r w:rsidRPr="000E0408">
        <w:rPr>
          <w:sz w:val="28"/>
          <w:szCs w:val="28"/>
        </w:rPr>
        <w:t xml:space="preserve">перечисление в 2019 году исчисленного налога за налоговый период </w:t>
      </w:r>
      <w:r w:rsidRPr="000E0408">
        <w:rPr>
          <w:sz w:val="28"/>
          <w:szCs w:val="28"/>
        </w:rPr>
        <w:br/>
        <w:t xml:space="preserve">2018 года в отношении движимого имущества (в соответствии </w:t>
      </w:r>
      <w:r w:rsidRPr="000E0408">
        <w:rPr>
          <w:sz w:val="28"/>
          <w:szCs w:val="28"/>
        </w:rPr>
        <w:br/>
        <w:t xml:space="preserve">с Федеральным законом от 03.08.2018 № 302-ФЗ </w:t>
      </w:r>
      <w:r w:rsidR="005968F1" w:rsidRPr="000E0408">
        <w:rPr>
          <w:sz w:val="28"/>
          <w:szCs w:val="28"/>
        </w:rPr>
        <w:t>«</w:t>
      </w:r>
      <w:r w:rsidRPr="000E0408">
        <w:rPr>
          <w:sz w:val="28"/>
          <w:szCs w:val="28"/>
        </w:rPr>
        <w:t xml:space="preserve">О внесении изменений </w:t>
      </w:r>
      <w:r w:rsidRPr="000E0408">
        <w:rPr>
          <w:sz w:val="28"/>
          <w:szCs w:val="28"/>
        </w:rPr>
        <w:br/>
        <w:t>в части первую и вторую Налогового кодекса Российской Федерации</w:t>
      </w:r>
      <w:r w:rsidR="005968F1" w:rsidRPr="000E0408">
        <w:rPr>
          <w:sz w:val="28"/>
          <w:szCs w:val="28"/>
        </w:rPr>
        <w:t>»</w:t>
      </w:r>
      <w:r w:rsidRPr="000E0408">
        <w:rPr>
          <w:sz w:val="28"/>
          <w:szCs w:val="28"/>
        </w:rPr>
        <w:t xml:space="preserve"> </w:t>
      </w:r>
      <w:r w:rsidRPr="000E0408">
        <w:rPr>
          <w:sz w:val="28"/>
          <w:szCs w:val="28"/>
        </w:rPr>
        <w:br/>
        <w:t xml:space="preserve">с 01.01.2019 движимое имущество исключено из объектов налогообложения </w:t>
      </w:r>
      <w:r w:rsidRPr="000E0408">
        <w:rPr>
          <w:sz w:val="28"/>
          <w:szCs w:val="28"/>
        </w:rPr>
        <w:br/>
        <w:t>по налогу на имущество организаций);</w:t>
      </w:r>
    </w:p>
    <w:p w:rsidR="00377B42" w:rsidRPr="000E0408" w:rsidRDefault="00377B42" w:rsidP="00377B42">
      <w:pPr>
        <w:spacing w:line="276" w:lineRule="auto"/>
        <w:ind w:firstLine="709"/>
        <w:contextualSpacing/>
        <w:jc w:val="both"/>
        <w:rPr>
          <w:sz w:val="28"/>
          <w:szCs w:val="28"/>
        </w:rPr>
      </w:pPr>
      <w:r w:rsidRPr="000E0408">
        <w:rPr>
          <w:sz w:val="28"/>
          <w:szCs w:val="28"/>
        </w:rPr>
        <w:t>дополн</w:t>
      </w:r>
      <w:r w:rsidR="0042297A">
        <w:rPr>
          <w:sz w:val="28"/>
          <w:szCs w:val="28"/>
        </w:rPr>
        <w:t>ительные поступления в объеме 20</w:t>
      </w:r>
      <w:r w:rsidRPr="000E0408">
        <w:rPr>
          <w:sz w:val="28"/>
          <w:szCs w:val="28"/>
        </w:rPr>
        <w:t xml:space="preserve">0 млн. рублей в соответствии с изменениями, внесенными в Закон Кировской области </w:t>
      </w:r>
      <w:r w:rsidR="005968F1" w:rsidRPr="000E0408">
        <w:rPr>
          <w:sz w:val="28"/>
          <w:szCs w:val="28"/>
        </w:rPr>
        <w:t>«</w:t>
      </w:r>
      <w:r w:rsidRPr="000E0408">
        <w:rPr>
          <w:sz w:val="28"/>
          <w:szCs w:val="28"/>
        </w:rPr>
        <w:t>О налоге на имущество организаций в Кировской области</w:t>
      </w:r>
      <w:r w:rsidR="005968F1" w:rsidRPr="000E0408">
        <w:rPr>
          <w:sz w:val="28"/>
          <w:szCs w:val="28"/>
        </w:rPr>
        <w:t>»</w:t>
      </w:r>
      <w:r w:rsidRPr="000E0408">
        <w:rPr>
          <w:sz w:val="28"/>
          <w:szCs w:val="28"/>
        </w:rPr>
        <w:t xml:space="preserve"> в части снятия ограничения по площади торгово-офисных объектов, облагаемых по кадастровой стоимости, а также увеличения по ним ставки с 1% до 1,2% с 01.01.2020; </w:t>
      </w:r>
    </w:p>
    <w:p w:rsidR="00377B42" w:rsidRPr="000E0408" w:rsidRDefault="00377B42" w:rsidP="00377B42">
      <w:pPr>
        <w:spacing w:line="276" w:lineRule="auto"/>
        <w:ind w:firstLine="709"/>
        <w:contextualSpacing/>
        <w:jc w:val="both"/>
        <w:rPr>
          <w:sz w:val="28"/>
          <w:szCs w:val="28"/>
        </w:rPr>
      </w:pPr>
      <w:r w:rsidRPr="000E0408">
        <w:rPr>
          <w:sz w:val="28"/>
          <w:szCs w:val="28"/>
        </w:rPr>
        <w:t>объем поступлений в виде неисполненных обязательств налогоплательщиков в сумме 11,5 млн. рублей (9,2 млн. рублей в части областного бюджета).</w:t>
      </w:r>
    </w:p>
    <w:p w:rsidR="00377B42" w:rsidRPr="000E0408" w:rsidRDefault="00377B42" w:rsidP="00377B42">
      <w:pPr>
        <w:spacing w:line="276" w:lineRule="auto"/>
        <w:ind w:firstLine="709"/>
        <w:contextualSpacing/>
        <w:jc w:val="both"/>
        <w:rPr>
          <w:sz w:val="28"/>
          <w:szCs w:val="28"/>
        </w:rPr>
      </w:pPr>
      <w:r w:rsidRPr="000E0408">
        <w:rPr>
          <w:sz w:val="28"/>
          <w:szCs w:val="28"/>
        </w:rPr>
        <w:t xml:space="preserve">В результате поступления налога на имущество организаций </w:t>
      </w:r>
      <w:r w:rsidRPr="000E0408">
        <w:rPr>
          <w:sz w:val="28"/>
          <w:szCs w:val="28"/>
        </w:rPr>
        <w:br/>
        <w:t xml:space="preserve">на 2020 год прогнозируются в объеме 2 637 млн. рублей, что выше уточненного плана текущего года на 237,4млн. рублей (на 9,9%). </w:t>
      </w:r>
    </w:p>
    <w:p w:rsidR="00377B42" w:rsidRPr="000E0408" w:rsidRDefault="00377B42" w:rsidP="00377B42">
      <w:pPr>
        <w:pStyle w:val="ConsPlusTitle"/>
        <w:widowControl/>
        <w:spacing w:before="240" w:after="240"/>
        <w:jc w:val="center"/>
        <w:outlineLvl w:val="3"/>
        <w:rPr>
          <w:rFonts w:ascii="Times New Roman" w:hAnsi="Times New Roman" w:cs="Times New Roman"/>
          <w:b w:val="0"/>
          <w:i/>
          <w:sz w:val="28"/>
          <w:szCs w:val="28"/>
        </w:rPr>
      </w:pPr>
      <w:r w:rsidRPr="000E0408">
        <w:rPr>
          <w:rFonts w:ascii="Times New Roman" w:hAnsi="Times New Roman" w:cs="Times New Roman"/>
          <w:b w:val="0"/>
          <w:i/>
          <w:sz w:val="28"/>
          <w:szCs w:val="28"/>
        </w:rPr>
        <w:t>Доходы от поступлений транспортного налога</w:t>
      </w:r>
    </w:p>
    <w:p w:rsidR="00377B42" w:rsidRPr="000E0408" w:rsidRDefault="00377B42" w:rsidP="00377B42">
      <w:pPr>
        <w:autoSpaceDE w:val="0"/>
        <w:autoSpaceDN w:val="0"/>
        <w:adjustRightInd w:val="0"/>
        <w:spacing w:line="276" w:lineRule="auto"/>
        <w:ind w:firstLine="709"/>
        <w:contextualSpacing/>
        <w:jc w:val="both"/>
        <w:outlineLvl w:val="1"/>
        <w:rPr>
          <w:sz w:val="28"/>
          <w:szCs w:val="28"/>
        </w:rPr>
      </w:pPr>
      <w:r w:rsidRPr="000E0408">
        <w:rPr>
          <w:sz w:val="28"/>
          <w:szCs w:val="28"/>
        </w:rPr>
        <w:t xml:space="preserve">Поступления транспортного налога на 2020 год прогнозировались </w:t>
      </w:r>
      <w:r w:rsidRPr="000E0408">
        <w:rPr>
          <w:sz w:val="28"/>
          <w:szCs w:val="28"/>
        </w:rPr>
        <w:br/>
        <w:t xml:space="preserve">на основе показателей налоговой базы отчетного налогового периода – </w:t>
      </w:r>
      <w:r w:rsidRPr="000E0408">
        <w:rPr>
          <w:sz w:val="28"/>
          <w:szCs w:val="28"/>
        </w:rPr>
        <w:br/>
        <w:t>2018 года с учетом динамики поступлений и роста (снижения) количества транспортных средств по организациям и физическим лицам за предыдущие периоды.</w:t>
      </w:r>
    </w:p>
    <w:p w:rsidR="00377B42" w:rsidRPr="000E0408" w:rsidRDefault="00377B42" w:rsidP="00377B42">
      <w:pPr>
        <w:autoSpaceDE w:val="0"/>
        <w:autoSpaceDN w:val="0"/>
        <w:adjustRightInd w:val="0"/>
        <w:spacing w:line="276" w:lineRule="auto"/>
        <w:ind w:firstLine="709"/>
        <w:contextualSpacing/>
        <w:jc w:val="both"/>
        <w:outlineLvl w:val="1"/>
        <w:rPr>
          <w:sz w:val="28"/>
          <w:szCs w:val="28"/>
        </w:rPr>
      </w:pPr>
      <w:r w:rsidRPr="000E0408">
        <w:rPr>
          <w:sz w:val="28"/>
          <w:szCs w:val="28"/>
        </w:rPr>
        <w:t>В параметрах прогнозируемых поступлений учтены:</w:t>
      </w:r>
    </w:p>
    <w:p w:rsidR="00377B42" w:rsidRPr="000E0408" w:rsidRDefault="00377B42" w:rsidP="00377B42">
      <w:pPr>
        <w:autoSpaceDE w:val="0"/>
        <w:autoSpaceDN w:val="0"/>
        <w:adjustRightInd w:val="0"/>
        <w:spacing w:line="276" w:lineRule="auto"/>
        <w:ind w:firstLine="709"/>
        <w:contextualSpacing/>
        <w:jc w:val="both"/>
        <w:outlineLvl w:val="1"/>
        <w:rPr>
          <w:sz w:val="28"/>
          <w:szCs w:val="28"/>
        </w:rPr>
      </w:pPr>
      <w:r w:rsidRPr="000E0408">
        <w:rPr>
          <w:sz w:val="28"/>
          <w:szCs w:val="28"/>
        </w:rPr>
        <w:lastRenderedPageBreak/>
        <w:t xml:space="preserve">изменения в налогообложении транспортных средств сельскохозяйственных товаропроизводителей в соответствии с Законом Кировской области от 23.07.2019 № 276-ЗО </w:t>
      </w:r>
      <w:r w:rsidR="005968F1" w:rsidRPr="000E0408">
        <w:rPr>
          <w:sz w:val="28"/>
          <w:szCs w:val="28"/>
        </w:rPr>
        <w:t>«</w:t>
      </w:r>
      <w:r w:rsidRPr="000E0408">
        <w:rPr>
          <w:sz w:val="28"/>
          <w:szCs w:val="28"/>
        </w:rPr>
        <w:t xml:space="preserve">О внесении изменений в Закон Кировской области </w:t>
      </w:r>
      <w:r w:rsidR="005968F1" w:rsidRPr="000E0408">
        <w:rPr>
          <w:sz w:val="28"/>
          <w:szCs w:val="28"/>
        </w:rPr>
        <w:t>«</w:t>
      </w:r>
      <w:r w:rsidRPr="000E0408">
        <w:rPr>
          <w:sz w:val="28"/>
          <w:szCs w:val="28"/>
        </w:rPr>
        <w:t>О транспортном налоге в Кировской области</w:t>
      </w:r>
      <w:r w:rsidR="005968F1" w:rsidRPr="000E0408">
        <w:rPr>
          <w:sz w:val="28"/>
          <w:szCs w:val="28"/>
        </w:rPr>
        <w:t>»</w:t>
      </w:r>
      <w:r w:rsidRPr="000E0408">
        <w:rPr>
          <w:sz w:val="28"/>
          <w:szCs w:val="28"/>
        </w:rPr>
        <w:t xml:space="preserve"> в части отмены льготного налогообложения в отношении всех видов транспортных средств за исключением грузового автотранспорта;</w:t>
      </w:r>
    </w:p>
    <w:p w:rsidR="00377B42" w:rsidRPr="000E0408" w:rsidRDefault="00377B42" w:rsidP="00377B42">
      <w:pPr>
        <w:autoSpaceDE w:val="0"/>
        <w:autoSpaceDN w:val="0"/>
        <w:adjustRightInd w:val="0"/>
        <w:spacing w:line="276" w:lineRule="auto"/>
        <w:ind w:firstLine="709"/>
        <w:contextualSpacing/>
        <w:jc w:val="both"/>
        <w:outlineLvl w:val="1"/>
        <w:rPr>
          <w:sz w:val="28"/>
          <w:szCs w:val="28"/>
        </w:rPr>
      </w:pPr>
      <w:r w:rsidRPr="000E0408">
        <w:rPr>
          <w:sz w:val="28"/>
          <w:szCs w:val="28"/>
        </w:rPr>
        <w:t xml:space="preserve">отмена налоговых льгот в виде снижения налоговых ставок на 50% организациям, исполняющим военно-транспортную обязанность – </w:t>
      </w:r>
      <w:r w:rsidRPr="000E0408">
        <w:rPr>
          <w:sz w:val="28"/>
          <w:szCs w:val="28"/>
        </w:rPr>
        <w:br/>
        <w:t>с 01.01.2019 и организациям, осуществляющим содержание автомобильных дорог общего пользования – с 01.01.2020, в соответствии с законами Кировской области;</w:t>
      </w:r>
    </w:p>
    <w:p w:rsidR="00377B42" w:rsidRPr="000E0408" w:rsidRDefault="00377B42" w:rsidP="00377B42">
      <w:pPr>
        <w:autoSpaceDE w:val="0"/>
        <w:autoSpaceDN w:val="0"/>
        <w:adjustRightInd w:val="0"/>
        <w:spacing w:line="276" w:lineRule="auto"/>
        <w:ind w:firstLine="709"/>
        <w:contextualSpacing/>
        <w:jc w:val="both"/>
        <w:outlineLvl w:val="1"/>
        <w:rPr>
          <w:sz w:val="28"/>
          <w:szCs w:val="28"/>
        </w:rPr>
      </w:pPr>
      <w:r w:rsidRPr="000E0408">
        <w:rPr>
          <w:sz w:val="28"/>
          <w:szCs w:val="28"/>
        </w:rPr>
        <w:t xml:space="preserve">отмена налоговых льгот с 01.01.2019 в отношении транспортных средств, имеющих разрешенную максимальную массу свыше 12 тонн, зарегистрированных в реестре транспортных средств системы взимания платы, в соответствии с Федеральным законом от 03.07.2016 № 249-ФЗ </w:t>
      </w:r>
      <w:r w:rsidRPr="000E0408">
        <w:rPr>
          <w:sz w:val="28"/>
          <w:szCs w:val="28"/>
        </w:rPr>
        <w:br/>
      </w:r>
      <w:r w:rsidR="005968F1" w:rsidRPr="000E0408">
        <w:rPr>
          <w:sz w:val="28"/>
          <w:szCs w:val="28"/>
        </w:rPr>
        <w:t>«</w:t>
      </w:r>
      <w:r w:rsidRPr="000E0408">
        <w:rPr>
          <w:sz w:val="28"/>
          <w:szCs w:val="28"/>
        </w:rPr>
        <w:t>О внесении изменений в часть вторую Налогового кодекса Российской Федерации</w:t>
      </w:r>
      <w:r w:rsidR="005968F1" w:rsidRPr="000E0408">
        <w:rPr>
          <w:sz w:val="28"/>
          <w:szCs w:val="28"/>
        </w:rPr>
        <w:t>»</w:t>
      </w:r>
      <w:r w:rsidRPr="000E0408">
        <w:rPr>
          <w:sz w:val="28"/>
          <w:szCs w:val="28"/>
        </w:rPr>
        <w:t>;</w:t>
      </w:r>
    </w:p>
    <w:p w:rsidR="00377B42" w:rsidRPr="000E0408" w:rsidRDefault="00377B42" w:rsidP="00377B42">
      <w:pPr>
        <w:autoSpaceDE w:val="0"/>
        <w:autoSpaceDN w:val="0"/>
        <w:adjustRightInd w:val="0"/>
        <w:spacing w:line="276" w:lineRule="auto"/>
        <w:ind w:firstLine="709"/>
        <w:contextualSpacing/>
        <w:jc w:val="both"/>
        <w:outlineLvl w:val="1"/>
        <w:rPr>
          <w:sz w:val="28"/>
          <w:szCs w:val="28"/>
        </w:rPr>
      </w:pPr>
      <w:r w:rsidRPr="000E0408">
        <w:rPr>
          <w:sz w:val="28"/>
          <w:szCs w:val="28"/>
        </w:rPr>
        <w:t>объем поступлений в виде неисполненных обязательств налогоплательщиков в сумме 102 млн. рублей.</w:t>
      </w:r>
    </w:p>
    <w:p w:rsidR="00377B42" w:rsidRPr="000E0408" w:rsidRDefault="00377B42" w:rsidP="00377B42">
      <w:pPr>
        <w:spacing w:line="276" w:lineRule="auto"/>
        <w:ind w:firstLine="709"/>
        <w:contextualSpacing/>
        <w:jc w:val="both"/>
        <w:rPr>
          <w:sz w:val="28"/>
          <w:szCs w:val="28"/>
        </w:rPr>
      </w:pPr>
      <w:r w:rsidRPr="000E0408">
        <w:rPr>
          <w:sz w:val="28"/>
          <w:szCs w:val="28"/>
        </w:rPr>
        <w:t xml:space="preserve">В результате поступления транспортного налога на 2020 год прогнозируются в объеме 1 300 млн. рублей, что выше уточненного плана текущего года на 42,7 млн. рублей (на 3,4%). </w:t>
      </w:r>
    </w:p>
    <w:p w:rsidR="00377B42" w:rsidRPr="000E0408" w:rsidRDefault="00377B42" w:rsidP="00176A2A">
      <w:pPr>
        <w:spacing w:line="276" w:lineRule="auto"/>
        <w:ind w:firstLine="708"/>
        <w:jc w:val="both"/>
        <w:rPr>
          <w:sz w:val="28"/>
          <w:szCs w:val="28"/>
        </w:rPr>
      </w:pPr>
      <w:r w:rsidRPr="000E0408">
        <w:rPr>
          <w:bCs/>
          <w:sz w:val="28"/>
          <w:szCs w:val="28"/>
        </w:rPr>
        <w:t xml:space="preserve">В целом поступления </w:t>
      </w:r>
      <w:r w:rsidRPr="000E0408">
        <w:rPr>
          <w:b/>
          <w:bCs/>
          <w:sz w:val="28"/>
          <w:szCs w:val="28"/>
        </w:rPr>
        <w:t>неналоговых</w:t>
      </w:r>
      <w:r w:rsidRPr="000E0408">
        <w:rPr>
          <w:bCs/>
          <w:sz w:val="28"/>
          <w:szCs w:val="28"/>
        </w:rPr>
        <w:t xml:space="preserve"> доходов</w:t>
      </w:r>
      <w:r w:rsidRPr="000E0408">
        <w:rPr>
          <w:sz w:val="28"/>
          <w:szCs w:val="28"/>
        </w:rPr>
        <w:t xml:space="preserve"> прогнозируются </w:t>
      </w:r>
      <w:r w:rsidRPr="000E0408">
        <w:rPr>
          <w:sz w:val="28"/>
          <w:szCs w:val="28"/>
        </w:rPr>
        <w:br/>
        <w:t xml:space="preserve">в объеме 1 479,5 млн. рублей, что ниже уточненного плана текущего года </w:t>
      </w:r>
      <w:r w:rsidRPr="000E0408">
        <w:rPr>
          <w:sz w:val="28"/>
          <w:szCs w:val="28"/>
        </w:rPr>
        <w:br/>
        <w:t xml:space="preserve">на 101,6 млн. рублей, или на 6,4%. </w:t>
      </w:r>
    </w:p>
    <w:p w:rsidR="00377B42" w:rsidRPr="000E0408" w:rsidRDefault="00377B42" w:rsidP="00377B42">
      <w:pPr>
        <w:pStyle w:val="a4"/>
        <w:spacing w:after="0" w:line="276" w:lineRule="auto"/>
        <w:ind w:left="0" w:firstLine="709"/>
        <w:contextualSpacing/>
        <w:jc w:val="both"/>
        <w:rPr>
          <w:sz w:val="28"/>
          <w:szCs w:val="28"/>
        </w:rPr>
      </w:pPr>
      <w:r w:rsidRPr="000E0408">
        <w:rPr>
          <w:sz w:val="28"/>
          <w:szCs w:val="28"/>
        </w:rPr>
        <w:t>Прогнозируемые объемы поступлений основных неналоговых доходов на 2020 год представлены в нижеследующей таблице.</w:t>
      </w:r>
    </w:p>
    <w:p w:rsidR="00377B42" w:rsidRPr="000E0408" w:rsidRDefault="00377B42" w:rsidP="00377B42">
      <w:pPr>
        <w:ind w:right="-144" w:firstLine="902"/>
        <w:contextualSpacing/>
        <w:jc w:val="right"/>
        <w:rPr>
          <w:sz w:val="24"/>
          <w:szCs w:val="24"/>
        </w:rPr>
      </w:pPr>
      <w:r w:rsidRPr="000E0408">
        <w:rPr>
          <w:sz w:val="24"/>
          <w:szCs w:val="24"/>
        </w:rPr>
        <w:t xml:space="preserve"> млн. рублей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134"/>
        <w:gridCol w:w="850"/>
        <w:gridCol w:w="1134"/>
        <w:gridCol w:w="850"/>
        <w:gridCol w:w="993"/>
        <w:gridCol w:w="851"/>
      </w:tblGrid>
      <w:tr w:rsidR="00377B42" w:rsidRPr="000E0408" w:rsidTr="00377B42">
        <w:trPr>
          <w:cantSplit/>
          <w:trHeight w:val="724"/>
        </w:trPr>
        <w:tc>
          <w:tcPr>
            <w:tcW w:w="3969" w:type="dxa"/>
            <w:vMerge w:val="restart"/>
          </w:tcPr>
          <w:p w:rsidR="00377B42" w:rsidRPr="000E0408" w:rsidRDefault="00377B42" w:rsidP="00ED1B99">
            <w:pPr>
              <w:contextualSpacing/>
              <w:jc w:val="center"/>
            </w:pPr>
            <w:r w:rsidRPr="000E0408">
              <w:t>Наименование показателей</w:t>
            </w:r>
          </w:p>
        </w:tc>
        <w:tc>
          <w:tcPr>
            <w:tcW w:w="1134" w:type="dxa"/>
            <w:vMerge w:val="restart"/>
          </w:tcPr>
          <w:p w:rsidR="00377B42" w:rsidRPr="000E0408" w:rsidRDefault="00377B42" w:rsidP="00377B42">
            <w:pPr>
              <w:jc w:val="center"/>
            </w:pPr>
            <w:r w:rsidRPr="000E0408">
              <w:t xml:space="preserve">Уточнен-ный план на </w:t>
            </w:r>
            <w:r w:rsidRPr="000E0408">
              <w:br/>
              <w:t>2019 год</w:t>
            </w:r>
          </w:p>
        </w:tc>
        <w:tc>
          <w:tcPr>
            <w:tcW w:w="850" w:type="dxa"/>
            <w:vMerge w:val="restart"/>
          </w:tcPr>
          <w:p w:rsidR="00377B42" w:rsidRPr="000E0408" w:rsidRDefault="00377B42" w:rsidP="00ED1B99">
            <w:pPr>
              <w:jc w:val="center"/>
            </w:pPr>
            <w:r w:rsidRPr="000E0408">
              <w:t>Струк-тура, %</w:t>
            </w:r>
          </w:p>
        </w:tc>
        <w:tc>
          <w:tcPr>
            <w:tcW w:w="1134" w:type="dxa"/>
            <w:vMerge w:val="restart"/>
          </w:tcPr>
          <w:p w:rsidR="00377B42" w:rsidRPr="000E0408" w:rsidRDefault="00377B42" w:rsidP="00ED1B99">
            <w:pPr>
              <w:jc w:val="center"/>
            </w:pPr>
            <w:r w:rsidRPr="000E0408">
              <w:t>Прогноз на</w:t>
            </w:r>
          </w:p>
          <w:p w:rsidR="00377B42" w:rsidRPr="000E0408" w:rsidRDefault="00377B42" w:rsidP="00ED1B99">
            <w:pPr>
              <w:jc w:val="center"/>
            </w:pPr>
            <w:r w:rsidRPr="000E0408">
              <w:t>2020 год</w:t>
            </w:r>
          </w:p>
        </w:tc>
        <w:tc>
          <w:tcPr>
            <w:tcW w:w="850" w:type="dxa"/>
            <w:vMerge w:val="restart"/>
          </w:tcPr>
          <w:p w:rsidR="00377B42" w:rsidRPr="000E0408" w:rsidRDefault="00377B42" w:rsidP="00ED1B99">
            <w:pPr>
              <w:jc w:val="center"/>
            </w:pPr>
            <w:r w:rsidRPr="000E0408">
              <w:t>Струк-тура, %</w:t>
            </w:r>
          </w:p>
        </w:tc>
        <w:tc>
          <w:tcPr>
            <w:tcW w:w="1844" w:type="dxa"/>
            <w:gridSpan w:val="2"/>
          </w:tcPr>
          <w:p w:rsidR="00377B42" w:rsidRPr="000E0408" w:rsidRDefault="00377B42" w:rsidP="00ED1B99">
            <w:pPr>
              <w:jc w:val="center"/>
            </w:pPr>
            <w:r w:rsidRPr="000E0408">
              <w:t xml:space="preserve">Отклонение прогноза </w:t>
            </w:r>
          </w:p>
          <w:p w:rsidR="00377B42" w:rsidRPr="000E0408" w:rsidRDefault="00377B42" w:rsidP="00ED1B99">
            <w:pPr>
              <w:jc w:val="center"/>
            </w:pPr>
            <w:r w:rsidRPr="000E0408">
              <w:t>2020 года от уточненного плана на 2019 год</w:t>
            </w:r>
          </w:p>
        </w:tc>
      </w:tr>
      <w:tr w:rsidR="00377B42" w:rsidRPr="000E0408" w:rsidTr="00377B42">
        <w:trPr>
          <w:cantSplit/>
          <w:trHeight w:val="289"/>
        </w:trPr>
        <w:tc>
          <w:tcPr>
            <w:tcW w:w="3969" w:type="dxa"/>
            <w:vMerge/>
          </w:tcPr>
          <w:p w:rsidR="00377B42" w:rsidRPr="000E0408" w:rsidRDefault="00377B42" w:rsidP="00ED1B99">
            <w:pPr>
              <w:contextualSpacing/>
              <w:jc w:val="center"/>
            </w:pPr>
          </w:p>
        </w:tc>
        <w:tc>
          <w:tcPr>
            <w:tcW w:w="1134" w:type="dxa"/>
            <w:vMerge/>
          </w:tcPr>
          <w:p w:rsidR="00377B42" w:rsidRPr="000E0408" w:rsidRDefault="00377B42" w:rsidP="00ED1B99">
            <w:pPr>
              <w:contextualSpacing/>
              <w:jc w:val="center"/>
            </w:pPr>
          </w:p>
        </w:tc>
        <w:tc>
          <w:tcPr>
            <w:tcW w:w="850" w:type="dxa"/>
            <w:vMerge/>
          </w:tcPr>
          <w:p w:rsidR="00377B42" w:rsidRPr="000E0408" w:rsidRDefault="00377B42" w:rsidP="00ED1B99">
            <w:pPr>
              <w:contextualSpacing/>
              <w:jc w:val="center"/>
            </w:pPr>
          </w:p>
        </w:tc>
        <w:tc>
          <w:tcPr>
            <w:tcW w:w="1134" w:type="dxa"/>
            <w:vMerge/>
            <w:vAlign w:val="center"/>
          </w:tcPr>
          <w:p w:rsidR="00377B42" w:rsidRPr="000E0408" w:rsidRDefault="00377B42" w:rsidP="00ED1B99">
            <w:pPr>
              <w:contextualSpacing/>
              <w:jc w:val="center"/>
            </w:pPr>
          </w:p>
        </w:tc>
        <w:tc>
          <w:tcPr>
            <w:tcW w:w="850" w:type="dxa"/>
            <w:vMerge/>
          </w:tcPr>
          <w:p w:rsidR="00377B42" w:rsidRPr="000E0408" w:rsidRDefault="00377B42" w:rsidP="00ED1B99">
            <w:pPr>
              <w:contextualSpacing/>
              <w:jc w:val="center"/>
            </w:pPr>
          </w:p>
        </w:tc>
        <w:tc>
          <w:tcPr>
            <w:tcW w:w="993" w:type="dxa"/>
          </w:tcPr>
          <w:p w:rsidR="00377B42" w:rsidRPr="000E0408" w:rsidRDefault="00377B42" w:rsidP="00ED1B99">
            <w:pPr>
              <w:contextualSpacing/>
              <w:jc w:val="center"/>
            </w:pPr>
            <w:r w:rsidRPr="000E0408">
              <w:t>в сумме</w:t>
            </w:r>
          </w:p>
        </w:tc>
        <w:tc>
          <w:tcPr>
            <w:tcW w:w="851" w:type="dxa"/>
          </w:tcPr>
          <w:p w:rsidR="00377B42" w:rsidRPr="000E0408" w:rsidRDefault="00377B42" w:rsidP="00ED1B99">
            <w:pPr>
              <w:ind w:right="-108"/>
              <w:jc w:val="center"/>
            </w:pPr>
            <w:r w:rsidRPr="000E0408">
              <w:t>в %</w:t>
            </w:r>
          </w:p>
        </w:tc>
      </w:tr>
      <w:tr w:rsidR="00377B42" w:rsidRPr="000E0408" w:rsidTr="00377B42">
        <w:tc>
          <w:tcPr>
            <w:tcW w:w="3969" w:type="dxa"/>
            <w:vAlign w:val="center"/>
          </w:tcPr>
          <w:p w:rsidR="00377B42" w:rsidRPr="000E0408" w:rsidRDefault="00377B42" w:rsidP="00ED1B99">
            <w:pPr>
              <w:contextualSpacing/>
              <w:rPr>
                <w:b/>
              </w:rPr>
            </w:pPr>
            <w:r w:rsidRPr="000E0408">
              <w:rPr>
                <w:b/>
              </w:rPr>
              <w:t>Неналоговые доходы всего, в том числе:</w:t>
            </w:r>
          </w:p>
        </w:tc>
        <w:tc>
          <w:tcPr>
            <w:tcW w:w="1134" w:type="dxa"/>
            <w:vAlign w:val="center"/>
          </w:tcPr>
          <w:p w:rsidR="00377B42" w:rsidRPr="000E0408" w:rsidRDefault="00377B42" w:rsidP="00ED1B99">
            <w:pPr>
              <w:contextualSpacing/>
              <w:jc w:val="center"/>
              <w:rPr>
                <w:b/>
              </w:rPr>
            </w:pPr>
            <w:r w:rsidRPr="000E0408">
              <w:rPr>
                <w:b/>
              </w:rPr>
              <w:t>1 581,1</w:t>
            </w:r>
          </w:p>
        </w:tc>
        <w:tc>
          <w:tcPr>
            <w:tcW w:w="850" w:type="dxa"/>
            <w:vAlign w:val="center"/>
          </w:tcPr>
          <w:p w:rsidR="00377B42" w:rsidRPr="000E0408" w:rsidRDefault="00377B42" w:rsidP="00ED1B99">
            <w:pPr>
              <w:contextualSpacing/>
              <w:jc w:val="center"/>
              <w:rPr>
                <w:b/>
              </w:rPr>
            </w:pPr>
            <w:r w:rsidRPr="000E0408">
              <w:rPr>
                <w:b/>
              </w:rPr>
              <w:t>100,0</w:t>
            </w:r>
          </w:p>
        </w:tc>
        <w:tc>
          <w:tcPr>
            <w:tcW w:w="1134" w:type="dxa"/>
            <w:vAlign w:val="center"/>
          </w:tcPr>
          <w:p w:rsidR="00377B42" w:rsidRPr="000E0408" w:rsidRDefault="00377B42" w:rsidP="00ED1B99">
            <w:pPr>
              <w:contextualSpacing/>
              <w:jc w:val="center"/>
              <w:rPr>
                <w:b/>
              </w:rPr>
            </w:pPr>
            <w:r w:rsidRPr="000E0408">
              <w:rPr>
                <w:b/>
              </w:rPr>
              <w:t>1 479,5</w:t>
            </w:r>
          </w:p>
        </w:tc>
        <w:tc>
          <w:tcPr>
            <w:tcW w:w="850" w:type="dxa"/>
            <w:vAlign w:val="center"/>
          </w:tcPr>
          <w:p w:rsidR="00377B42" w:rsidRPr="000E0408" w:rsidRDefault="00377B42" w:rsidP="00ED1B99">
            <w:pPr>
              <w:contextualSpacing/>
              <w:jc w:val="center"/>
              <w:rPr>
                <w:b/>
              </w:rPr>
            </w:pPr>
            <w:r w:rsidRPr="000E0408">
              <w:rPr>
                <w:b/>
              </w:rPr>
              <w:t>100,0</w:t>
            </w:r>
          </w:p>
        </w:tc>
        <w:tc>
          <w:tcPr>
            <w:tcW w:w="993" w:type="dxa"/>
            <w:vAlign w:val="center"/>
          </w:tcPr>
          <w:p w:rsidR="00377B42" w:rsidRPr="000E0408" w:rsidRDefault="00377B42" w:rsidP="00ED1B99">
            <w:pPr>
              <w:contextualSpacing/>
              <w:jc w:val="center"/>
              <w:rPr>
                <w:b/>
              </w:rPr>
            </w:pPr>
            <w:r w:rsidRPr="000E0408">
              <w:rPr>
                <w:b/>
              </w:rPr>
              <w:t>-101,6</w:t>
            </w:r>
          </w:p>
        </w:tc>
        <w:tc>
          <w:tcPr>
            <w:tcW w:w="851" w:type="dxa"/>
            <w:vAlign w:val="center"/>
          </w:tcPr>
          <w:p w:rsidR="00377B42" w:rsidRPr="000E0408" w:rsidRDefault="00377B42" w:rsidP="00ED1B99">
            <w:pPr>
              <w:contextualSpacing/>
              <w:jc w:val="center"/>
              <w:rPr>
                <w:b/>
              </w:rPr>
            </w:pPr>
            <w:r w:rsidRPr="000E0408">
              <w:rPr>
                <w:b/>
              </w:rPr>
              <w:t>93,6</w:t>
            </w:r>
          </w:p>
        </w:tc>
      </w:tr>
      <w:tr w:rsidR="00377B42" w:rsidRPr="000E0408" w:rsidTr="00377B42">
        <w:tc>
          <w:tcPr>
            <w:tcW w:w="3969" w:type="dxa"/>
            <w:vAlign w:val="center"/>
          </w:tcPr>
          <w:p w:rsidR="00377B42" w:rsidRPr="000E0408" w:rsidRDefault="00377B42" w:rsidP="00ED1B99">
            <w:pPr>
              <w:contextualSpacing/>
            </w:pPr>
            <w:r w:rsidRPr="000E0408">
              <w:t>Доходы от использования имущества, находящегося в государственной собственности</w:t>
            </w:r>
          </w:p>
        </w:tc>
        <w:tc>
          <w:tcPr>
            <w:tcW w:w="1134" w:type="dxa"/>
            <w:vAlign w:val="center"/>
          </w:tcPr>
          <w:p w:rsidR="00377B42" w:rsidRPr="000E0408" w:rsidRDefault="00377B42" w:rsidP="00ED1B99">
            <w:pPr>
              <w:contextualSpacing/>
              <w:jc w:val="center"/>
            </w:pPr>
            <w:r w:rsidRPr="000E0408">
              <w:t>77,8</w:t>
            </w:r>
          </w:p>
        </w:tc>
        <w:tc>
          <w:tcPr>
            <w:tcW w:w="850" w:type="dxa"/>
            <w:vAlign w:val="center"/>
          </w:tcPr>
          <w:p w:rsidR="00377B42" w:rsidRPr="000E0408" w:rsidRDefault="00377B42" w:rsidP="00ED1B99">
            <w:pPr>
              <w:contextualSpacing/>
              <w:jc w:val="center"/>
            </w:pPr>
            <w:r w:rsidRPr="000E0408">
              <w:t>4,9</w:t>
            </w:r>
          </w:p>
        </w:tc>
        <w:tc>
          <w:tcPr>
            <w:tcW w:w="1134" w:type="dxa"/>
            <w:vAlign w:val="center"/>
          </w:tcPr>
          <w:p w:rsidR="00377B42" w:rsidRPr="000E0408" w:rsidRDefault="00377B42" w:rsidP="00ED1B99">
            <w:pPr>
              <w:contextualSpacing/>
              <w:jc w:val="center"/>
            </w:pPr>
            <w:r w:rsidRPr="000E0408">
              <w:t>43,1</w:t>
            </w:r>
          </w:p>
        </w:tc>
        <w:tc>
          <w:tcPr>
            <w:tcW w:w="850" w:type="dxa"/>
            <w:vAlign w:val="center"/>
          </w:tcPr>
          <w:p w:rsidR="00377B42" w:rsidRPr="000E0408" w:rsidRDefault="00377B42" w:rsidP="00ED1B99">
            <w:pPr>
              <w:contextualSpacing/>
              <w:jc w:val="center"/>
            </w:pPr>
            <w:r w:rsidRPr="000E0408">
              <w:t>2,9</w:t>
            </w:r>
          </w:p>
        </w:tc>
        <w:tc>
          <w:tcPr>
            <w:tcW w:w="993" w:type="dxa"/>
            <w:vAlign w:val="center"/>
          </w:tcPr>
          <w:p w:rsidR="00377B42" w:rsidRPr="000E0408" w:rsidRDefault="00377B42" w:rsidP="00ED1B99">
            <w:pPr>
              <w:contextualSpacing/>
              <w:jc w:val="center"/>
            </w:pPr>
            <w:r w:rsidRPr="000E0408">
              <w:t>-34,7</w:t>
            </w:r>
          </w:p>
        </w:tc>
        <w:tc>
          <w:tcPr>
            <w:tcW w:w="851" w:type="dxa"/>
            <w:vAlign w:val="center"/>
          </w:tcPr>
          <w:p w:rsidR="00377B42" w:rsidRPr="000E0408" w:rsidRDefault="00377B42" w:rsidP="00ED1B99">
            <w:pPr>
              <w:contextualSpacing/>
              <w:jc w:val="center"/>
            </w:pPr>
            <w:r w:rsidRPr="000E0408">
              <w:t>55,4</w:t>
            </w:r>
          </w:p>
        </w:tc>
      </w:tr>
      <w:tr w:rsidR="00377B42" w:rsidRPr="000E0408" w:rsidTr="00377B42">
        <w:tc>
          <w:tcPr>
            <w:tcW w:w="3969" w:type="dxa"/>
            <w:vAlign w:val="center"/>
          </w:tcPr>
          <w:p w:rsidR="00377B42" w:rsidRPr="000E0408" w:rsidRDefault="00377B42" w:rsidP="00ED1B99">
            <w:pPr>
              <w:contextualSpacing/>
            </w:pPr>
            <w:r w:rsidRPr="000E0408">
              <w:t>Плата за негативное воздействие на окружающую среду</w:t>
            </w:r>
          </w:p>
        </w:tc>
        <w:tc>
          <w:tcPr>
            <w:tcW w:w="1134" w:type="dxa"/>
            <w:vAlign w:val="center"/>
          </w:tcPr>
          <w:p w:rsidR="00377B42" w:rsidRPr="000E0408" w:rsidRDefault="00377B42" w:rsidP="00ED1B99">
            <w:pPr>
              <w:contextualSpacing/>
              <w:jc w:val="center"/>
            </w:pPr>
            <w:r w:rsidRPr="000E0408">
              <w:t>22,1</w:t>
            </w:r>
          </w:p>
        </w:tc>
        <w:tc>
          <w:tcPr>
            <w:tcW w:w="850" w:type="dxa"/>
            <w:vAlign w:val="center"/>
          </w:tcPr>
          <w:p w:rsidR="00377B42" w:rsidRPr="000E0408" w:rsidRDefault="00377B42" w:rsidP="00ED1B99">
            <w:pPr>
              <w:contextualSpacing/>
              <w:jc w:val="center"/>
            </w:pPr>
            <w:r w:rsidRPr="000E0408">
              <w:t>1,4</w:t>
            </w:r>
          </w:p>
        </w:tc>
        <w:tc>
          <w:tcPr>
            <w:tcW w:w="1134" w:type="dxa"/>
            <w:vAlign w:val="center"/>
          </w:tcPr>
          <w:p w:rsidR="00377B42" w:rsidRPr="000E0408" w:rsidRDefault="00377B42" w:rsidP="00ED1B99">
            <w:pPr>
              <w:contextualSpacing/>
              <w:jc w:val="center"/>
            </w:pPr>
            <w:r w:rsidRPr="000E0408">
              <w:t>22,2</w:t>
            </w:r>
          </w:p>
        </w:tc>
        <w:tc>
          <w:tcPr>
            <w:tcW w:w="850" w:type="dxa"/>
            <w:vAlign w:val="center"/>
          </w:tcPr>
          <w:p w:rsidR="00377B42" w:rsidRPr="000E0408" w:rsidRDefault="00377B42" w:rsidP="00ED1B99">
            <w:pPr>
              <w:contextualSpacing/>
              <w:jc w:val="center"/>
            </w:pPr>
            <w:r w:rsidRPr="000E0408">
              <w:t>1,5</w:t>
            </w:r>
          </w:p>
        </w:tc>
        <w:tc>
          <w:tcPr>
            <w:tcW w:w="993" w:type="dxa"/>
            <w:vAlign w:val="center"/>
          </w:tcPr>
          <w:p w:rsidR="00377B42" w:rsidRPr="000E0408" w:rsidRDefault="00377B42" w:rsidP="00ED1B99">
            <w:pPr>
              <w:contextualSpacing/>
              <w:jc w:val="center"/>
            </w:pPr>
            <w:r w:rsidRPr="000E0408">
              <w:t>0,1</w:t>
            </w:r>
          </w:p>
        </w:tc>
        <w:tc>
          <w:tcPr>
            <w:tcW w:w="851" w:type="dxa"/>
            <w:vAlign w:val="center"/>
          </w:tcPr>
          <w:p w:rsidR="00377B42" w:rsidRPr="000E0408" w:rsidRDefault="00377B42" w:rsidP="00ED1B99">
            <w:pPr>
              <w:contextualSpacing/>
              <w:jc w:val="center"/>
            </w:pPr>
            <w:r w:rsidRPr="000E0408">
              <w:t>100,2</w:t>
            </w:r>
          </w:p>
        </w:tc>
      </w:tr>
      <w:tr w:rsidR="00377B42" w:rsidRPr="000E0408" w:rsidTr="00377B42">
        <w:tc>
          <w:tcPr>
            <w:tcW w:w="3969" w:type="dxa"/>
            <w:vAlign w:val="center"/>
          </w:tcPr>
          <w:p w:rsidR="00377B42" w:rsidRPr="000E0408" w:rsidRDefault="00377B42" w:rsidP="00ED1B99">
            <w:pPr>
              <w:contextualSpacing/>
            </w:pPr>
            <w:r w:rsidRPr="000E0408">
              <w:t>Плата за использование лесов</w:t>
            </w:r>
          </w:p>
        </w:tc>
        <w:tc>
          <w:tcPr>
            <w:tcW w:w="1134" w:type="dxa"/>
            <w:vAlign w:val="center"/>
          </w:tcPr>
          <w:p w:rsidR="00377B42" w:rsidRPr="000E0408" w:rsidRDefault="00377B42" w:rsidP="00ED1B99">
            <w:pPr>
              <w:contextualSpacing/>
              <w:jc w:val="center"/>
            </w:pPr>
            <w:r w:rsidRPr="000E0408">
              <w:t>959,3</w:t>
            </w:r>
          </w:p>
        </w:tc>
        <w:tc>
          <w:tcPr>
            <w:tcW w:w="850" w:type="dxa"/>
            <w:vAlign w:val="center"/>
          </w:tcPr>
          <w:p w:rsidR="00377B42" w:rsidRPr="000E0408" w:rsidRDefault="00377B42" w:rsidP="00ED1B99">
            <w:pPr>
              <w:contextualSpacing/>
              <w:jc w:val="center"/>
            </w:pPr>
            <w:r w:rsidRPr="000E0408">
              <w:t>60,7</w:t>
            </w:r>
          </w:p>
        </w:tc>
        <w:tc>
          <w:tcPr>
            <w:tcW w:w="1134" w:type="dxa"/>
            <w:vAlign w:val="center"/>
          </w:tcPr>
          <w:p w:rsidR="00377B42" w:rsidRPr="000E0408" w:rsidRDefault="00377B42" w:rsidP="00ED1B99">
            <w:pPr>
              <w:contextualSpacing/>
              <w:jc w:val="center"/>
            </w:pPr>
            <w:r w:rsidRPr="000E0408">
              <w:t>870,1</w:t>
            </w:r>
          </w:p>
        </w:tc>
        <w:tc>
          <w:tcPr>
            <w:tcW w:w="850" w:type="dxa"/>
            <w:vAlign w:val="center"/>
          </w:tcPr>
          <w:p w:rsidR="00377B42" w:rsidRPr="000E0408" w:rsidRDefault="00377B42" w:rsidP="00ED1B99">
            <w:pPr>
              <w:contextualSpacing/>
              <w:jc w:val="center"/>
            </w:pPr>
            <w:r w:rsidRPr="000E0408">
              <w:t>58,8</w:t>
            </w:r>
          </w:p>
        </w:tc>
        <w:tc>
          <w:tcPr>
            <w:tcW w:w="993" w:type="dxa"/>
            <w:vAlign w:val="center"/>
          </w:tcPr>
          <w:p w:rsidR="00377B42" w:rsidRPr="000E0408" w:rsidRDefault="00377B42" w:rsidP="00ED1B99">
            <w:pPr>
              <w:contextualSpacing/>
              <w:jc w:val="center"/>
            </w:pPr>
            <w:r w:rsidRPr="000E0408">
              <w:t>-89,2</w:t>
            </w:r>
          </w:p>
        </w:tc>
        <w:tc>
          <w:tcPr>
            <w:tcW w:w="851" w:type="dxa"/>
            <w:vAlign w:val="center"/>
          </w:tcPr>
          <w:p w:rsidR="00377B42" w:rsidRPr="000E0408" w:rsidRDefault="00377B42" w:rsidP="00ED1B99">
            <w:pPr>
              <w:contextualSpacing/>
              <w:jc w:val="center"/>
            </w:pPr>
            <w:r w:rsidRPr="000E0408">
              <w:t>90,7</w:t>
            </w:r>
          </w:p>
        </w:tc>
      </w:tr>
      <w:tr w:rsidR="00377B42" w:rsidRPr="000E0408" w:rsidTr="00377B42">
        <w:tc>
          <w:tcPr>
            <w:tcW w:w="3969" w:type="dxa"/>
            <w:vAlign w:val="center"/>
          </w:tcPr>
          <w:p w:rsidR="00377B42" w:rsidRPr="000E0408" w:rsidRDefault="00377B42" w:rsidP="00ED1B99">
            <w:pPr>
              <w:contextualSpacing/>
            </w:pPr>
            <w:r w:rsidRPr="000E0408">
              <w:t xml:space="preserve">Доходы от оказания платных услуг </w:t>
            </w:r>
            <w:r w:rsidRPr="000E0408">
              <w:br/>
              <w:t>и компенсации затрат государства</w:t>
            </w:r>
          </w:p>
        </w:tc>
        <w:tc>
          <w:tcPr>
            <w:tcW w:w="1134" w:type="dxa"/>
            <w:vAlign w:val="center"/>
          </w:tcPr>
          <w:p w:rsidR="00377B42" w:rsidRPr="000E0408" w:rsidRDefault="00377B42" w:rsidP="00ED1B99">
            <w:pPr>
              <w:contextualSpacing/>
              <w:jc w:val="center"/>
            </w:pPr>
            <w:r w:rsidRPr="000E0408">
              <w:t>33,8</w:t>
            </w:r>
          </w:p>
        </w:tc>
        <w:tc>
          <w:tcPr>
            <w:tcW w:w="850" w:type="dxa"/>
            <w:vAlign w:val="center"/>
          </w:tcPr>
          <w:p w:rsidR="00377B42" w:rsidRPr="000E0408" w:rsidRDefault="00377B42" w:rsidP="00ED1B99">
            <w:pPr>
              <w:contextualSpacing/>
              <w:jc w:val="center"/>
            </w:pPr>
            <w:r w:rsidRPr="000E0408">
              <w:t>2,1</w:t>
            </w:r>
          </w:p>
        </w:tc>
        <w:tc>
          <w:tcPr>
            <w:tcW w:w="1134" w:type="dxa"/>
            <w:vAlign w:val="center"/>
          </w:tcPr>
          <w:p w:rsidR="00377B42" w:rsidRPr="000E0408" w:rsidRDefault="00377B42" w:rsidP="00ED1B99">
            <w:pPr>
              <w:contextualSpacing/>
              <w:jc w:val="center"/>
            </w:pPr>
            <w:r w:rsidRPr="000E0408">
              <w:t>33,7</w:t>
            </w:r>
          </w:p>
        </w:tc>
        <w:tc>
          <w:tcPr>
            <w:tcW w:w="850" w:type="dxa"/>
            <w:vAlign w:val="center"/>
          </w:tcPr>
          <w:p w:rsidR="00377B42" w:rsidRPr="000E0408" w:rsidRDefault="00377B42" w:rsidP="00ED1B99">
            <w:pPr>
              <w:contextualSpacing/>
              <w:jc w:val="center"/>
            </w:pPr>
            <w:r w:rsidRPr="000E0408">
              <w:t>2,3</w:t>
            </w:r>
          </w:p>
        </w:tc>
        <w:tc>
          <w:tcPr>
            <w:tcW w:w="993" w:type="dxa"/>
            <w:vAlign w:val="center"/>
          </w:tcPr>
          <w:p w:rsidR="00377B42" w:rsidRPr="000E0408" w:rsidRDefault="00377B42" w:rsidP="00ED1B99">
            <w:pPr>
              <w:contextualSpacing/>
              <w:jc w:val="center"/>
            </w:pPr>
            <w:r w:rsidRPr="000E0408">
              <w:t>-0,1</w:t>
            </w:r>
          </w:p>
        </w:tc>
        <w:tc>
          <w:tcPr>
            <w:tcW w:w="851" w:type="dxa"/>
            <w:vAlign w:val="center"/>
          </w:tcPr>
          <w:p w:rsidR="00377B42" w:rsidRPr="000E0408" w:rsidRDefault="00377B42" w:rsidP="00ED1B99">
            <w:pPr>
              <w:contextualSpacing/>
              <w:jc w:val="center"/>
            </w:pPr>
            <w:r w:rsidRPr="000E0408">
              <w:t>99,7</w:t>
            </w:r>
          </w:p>
        </w:tc>
      </w:tr>
      <w:tr w:rsidR="00377B42" w:rsidRPr="000E0408" w:rsidTr="00377B42">
        <w:tc>
          <w:tcPr>
            <w:tcW w:w="3969" w:type="dxa"/>
            <w:vAlign w:val="center"/>
          </w:tcPr>
          <w:p w:rsidR="00377B42" w:rsidRPr="000E0408" w:rsidRDefault="00377B42" w:rsidP="00ED1B99">
            <w:pPr>
              <w:contextualSpacing/>
            </w:pPr>
            <w:r w:rsidRPr="000E0408">
              <w:t>Доходы от продажи материальных и нематериальных активов</w:t>
            </w:r>
          </w:p>
        </w:tc>
        <w:tc>
          <w:tcPr>
            <w:tcW w:w="1134" w:type="dxa"/>
            <w:vAlign w:val="center"/>
          </w:tcPr>
          <w:p w:rsidR="00377B42" w:rsidRPr="000E0408" w:rsidRDefault="00377B42" w:rsidP="00ED1B99">
            <w:pPr>
              <w:contextualSpacing/>
              <w:jc w:val="center"/>
            </w:pPr>
            <w:r w:rsidRPr="000E0408">
              <w:t>20,2</w:t>
            </w:r>
          </w:p>
        </w:tc>
        <w:tc>
          <w:tcPr>
            <w:tcW w:w="850" w:type="dxa"/>
            <w:vAlign w:val="center"/>
          </w:tcPr>
          <w:p w:rsidR="00377B42" w:rsidRPr="000E0408" w:rsidRDefault="00377B42" w:rsidP="00ED1B99">
            <w:pPr>
              <w:contextualSpacing/>
              <w:jc w:val="center"/>
            </w:pPr>
            <w:r w:rsidRPr="000E0408">
              <w:t>1,3</w:t>
            </w:r>
          </w:p>
        </w:tc>
        <w:tc>
          <w:tcPr>
            <w:tcW w:w="1134" w:type="dxa"/>
            <w:vAlign w:val="center"/>
          </w:tcPr>
          <w:p w:rsidR="00377B42" w:rsidRPr="000E0408" w:rsidRDefault="00377B42" w:rsidP="00ED1B99">
            <w:pPr>
              <w:contextualSpacing/>
              <w:jc w:val="center"/>
            </w:pPr>
            <w:r w:rsidRPr="000E0408">
              <w:t>20,1</w:t>
            </w:r>
          </w:p>
        </w:tc>
        <w:tc>
          <w:tcPr>
            <w:tcW w:w="850" w:type="dxa"/>
            <w:vAlign w:val="center"/>
          </w:tcPr>
          <w:p w:rsidR="00377B42" w:rsidRPr="000E0408" w:rsidRDefault="00377B42" w:rsidP="00ED1B99">
            <w:pPr>
              <w:contextualSpacing/>
              <w:jc w:val="center"/>
            </w:pPr>
            <w:r w:rsidRPr="000E0408">
              <w:t>1,4</w:t>
            </w:r>
          </w:p>
        </w:tc>
        <w:tc>
          <w:tcPr>
            <w:tcW w:w="993" w:type="dxa"/>
            <w:vAlign w:val="center"/>
          </w:tcPr>
          <w:p w:rsidR="00377B42" w:rsidRPr="000E0408" w:rsidRDefault="00377B42" w:rsidP="00ED1B99">
            <w:pPr>
              <w:contextualSpacing/>
              <w:jc w:val="center"/>
            </w:pPr>
            <w:r w:rsidRPr="000E0408">
              <w:t>-0,1</w:t>
            </w:r>
          </w:p>
        </w:tc>
        <w:tc>
          <w:tcPr>
            <w:tcW w:w="851" w:type="dxa"/>
            <w:vAlign w:val="center"/>
          </w:tcPr>
          <w:p w:rsidR="00377B42" w:rsidRPr="000E0408" w:rsidRDefault="00377B42" w:rsidP="00ED1B99">
            <w:pPr>
              <w:contextualSpacing/>
              <w:jc w:val="center"/>
            </w:pPr>
            <w:r w:rsidRPr="000E0408">
              <w:t>99,7</w:t>
            </w:r>
          </w:p>
        </w:tc>
      </w:tr>
      <w:tr w:rsidR="00377B42" w:rsidRPr="000E0408" w:rsidTr="00377B42">
        <w:tc>
          <w:tcPr>
            <w:tcW w:w="3969" w:type="dxa"/>
            <w:vAlign w:val="center"/>
          </w:tcPr>
          <w:p w:rsidR="00377B42" w:rsidRPr="000E0408" w:rsidRDefault="00377B42" w:rsidP="00ED1B99">
            <w:pPr>
              <w:contextualSpacing/>
            </w:pPr>
            <w:r w:rsidRPr="000E0408">
              <w:t>Доходы от штрафов</w:t>
            </w:r>
          </w:p>
        </w:tc>
        <w:tc>
          <w:tcPr>
            <w:tcW w:w="1134" w:type="dxa"/>
            <w:vAlign w:val="center"/>
          </w:tcPr>
          <w:p w:rsidR="00377B42" w:rsidRPr="000E0408" w:rsidRDefault="00377B42" w:rsidP="00ED1B99">
            <w:pPr>
              <w:contextualSpacing/>
              <w:jc w:val="center"/>
            </w:pPr>
            <w:r w:rsidRPr="000E0408">
              <w:t>456,9</w:t>
            </w:r>
          </w:p>
        </w:tc>
        <w:tc>
          <w:tcPr>
            <w:tcW w:w="850" w:type="dxa"/>
            <w:vAlign w:val="center"/>
          </w:tcPr>
          <w:p w:rsidR="00377B42" w:rsidRPr="000E0408" w:rsidRDefault="00377B42" w:rsidP="00ED1B99">
            <w:pPr>
              <w:contextualSpacing/>
              <w:jc w:val="center"/>
            </w:pPr>
            <w:r w:rsidRPr="000E0408">
              <w:t>28,9</w:t>
            </w:r>
          </w:p>
        </w:tc>
        <w:tc>
          <w:tcPr>
            <w:tcW w:w="1134" w:type="dxa"/>
            <w:vAlign w:val="center"/>
          </w:tcPr>
          <w:p w:rsidR="00377B42" w:rsidRPr="000E0408" w:rsidRDefault="00377B42" w:rsidP="00ED1B99">
            <w:pPr>
              <w:contextualSpacing/>
              <w:jc w:val="center"/>
            </w:pPr>
            <w:r w:rsidRPr="000E0408">
              <w:t>481,1</w:t>
            </w:r>
          </w:p>
        </w:tc>
        <w:tc>
          <w:tcPr>
            <w:tcW w:w="850" w:type="dxa"/>
            <w:vAlign w:val="center"/>
          </w:tcPr>
          <w:p w:rsidR="00377B42" w:rsidRPr="000E0408" w:rsidRDefault="00377B42" w:rsidP="00ED1B99">
            <w:pPr>
              <w:contextualSpacing/>
              <w:jc w:val="center"/>
            </w:pPr>
            <w:r w:rsidRPr="000E0408">
              <w:t>32,5</w:t>
            </w:r>
          </w:p>
        </w:tc>
        <w:tc>
          <w:tcPr>
            <w:tcW w:w="993" w:type="dxa"/>
            <w:vAlign w:val="center"/>
          </w:tcPr>
          <w:p w:rsidR="00377B42" w:rsidRPr="000E0408" w:rsidRDefault="00377B42" w:rsidP="00ED1B99">
            <w:pPr>
              <w:contextualSpacing/>
              <w:jc w:val="center"/>
            </w:pPr>
            <w:r w:rsidRPr="000E0408">
              <w:t>24,3</w:t>
            </w:r>
          </w:p>
        </w:tc>
        <w:tc>
          <w:tcPr>
            <w:tcW w:w="851" w:type="dxa"/>
            <w:vAlign w:val="center"/>
          </w:tcPr>
          <w:p w:rsidR="00377B42" w:rsidRPr="000E0408" w:rsidRDefault="00377B42" w:rsidP="00ED1B99">
            <w:pPr>
              <w:contextualSpacing/>
              <w:jc w:val="center"/>
            </w:pPr>
            <w:r w:rsidRPr="000E0408">
              <w:t>105,3</w:t>
            </w:r>
          </w:p>
        </w:tc>
      </w:tr>
    </w:tbl>
    <w:p w:rsidR="00377B42" w:rsidRPr="000E0408" w:rsidRDefault="00377B42" w:rsidP="00377B42">
      <w:pPr>
        <w:pStyle w:val="22"/>
        <w:spacing w:before="120" w:after="0" w:line="276" w:lineRule="auto"/>
        <w:ind w:left="0" w:firstLine="709"/>
        <w:jc w:val="both"/>
        <w:rPr>
          <w:sz w:val="28"/>
          <w:szCs w:val="28"/>
        </w:rPr>
      </w:pPr>
      <w:r w:rsidRPr="000E0408">
        <w:rPr>
          <w:sz w:val="28"/>
          <w:szCs w:val="28"/>
        </w:rPr>
        <w:lastRenderedPageBreak/>
        <w:t>При расчете прогноза поступления по неналоговым доходам главными администраторами доходов учтены следующие особенности, обусловившие динамику их поступления.</w:t>
      </w:r>
    </w:p>
    <w:p w:rsidR="00377B42" w:rsidRPr="000E0408" w:rsidRDefault="00377B42" w:rsidP="00377B42">
      <w:pPr>
        <w:ind w:firstLine="709"/>
        <w:contextualSpacing/>
        <w:jc w:val="both"/>
        <w:rPr>
          <w:sz w:val="28"/>
          <w:szCs w:val="28"/>
        </w:rPr>
      </w:pPr>
      <w:r w:rsidRPr="000E0408">
        <w:rPr>
          <w:sz w:val="28"/>
          <w:szCs w:val="28"/>
        </w:rPr>
        <w:t>В части использования государственного имущества и продажи материальных и нематериальных активов:</w:t>
      </w:r>
    </w:p>
    <w:p w:rsidR="00377B42" w:rsidRPr="000E0408" w:rsidRDefault="00377B42" w:rsidP="00377B42">
      <w:pPr>
        <w:ind w:firstLine="709"/>
        <w:contextualSpacing/>
        <w:jc w:val="both"/>
        <w:rPr>
          <w:sz w:val="28"/>
          <w:szCs w:val="28"/>
        </w:rPr>
      </w:pPr>
      <w:r w:rsidRPr="000E0408">
        <w:rPr>
          <w:sz w:val="28"/>
          <w:szCs w:val="28"/>
        </w:rPr>
        <w:t>- перечисление в 2019 году дивидендов по акциям, принадлежащим Кировской области, хозяйственными обществами с миноритарным (неконтролирующим) пакетом акций в соответствии с принятыми решениями;</w:t>
      </w:r>
    </w:p>
    <w:p w:rsidR="00377B42" w:rsidRPr="000E0408" w:rsidRDefault="00377B42" w:rsidP="00377B42">
      <w:pPr>
        <w:pStyle w:val="22"/>
        <w:spacing w:after="0" w:line="276" w:lineRule="auto"/>
        <w:ind w:left="0" w:firstLine="709"/>
        <w:jc w:val="both"/>
        <w:rPr>
          <w:sz w:val="28"/>
          <w:szCs w:val="28"/>
        </w:rPr>
      </w:pPr>
      <w:r w:rsidRPr="000E0408">
        <w:rPr>
          <w:sz w:val="28"/>
          <w:szCs w:val="28"/>
        </w:rPr>
        <w:t xml:space="preserve">- передача ряда объектов из собственности Кировской области </w:t>
      </w:r>
      <w:r w:rsidRPr="000E0408">
        <w:rPr>
          <w:sz w:val="28"/>
          <w:szCs w:val="28"/>
        </w:rPr>
        <w:br/>
        <w:t xml:space="preserve">в муниципальную собственность, принятие решений об использовании имущества в уставных целях областных казенных учреждений, а также </w:t>
      </w:r>
      <w:r w:rsidRPr="000E0408">
        <w:rPr>
          <w:sz w:val="28"/>
          <w:szCs w:val="28"/>
        </w:rPr>
        <w:br/>
        <w:t>о предоставлении освободившихся объектов недвижимости, ранее используемых на условиях аренды, в пользование областным государственным учреждениям;</w:t>
      </w:r>
    </w:p>
    <w:p w:rsidR="00377B42" w:rsidRPr="000E0408" w:rsidRDefault="00377B42" w:rsidP="00377B42">
      <w:pPr>
        <w:pStyle w:val="22"/>
        <w:spacing w:after="0" w:line="276" w:lineRule="auto"/>
        <w:ind w:left="0" w:firstLine="709"/>
        <w:jc w:val="both"/>
        <w:rPr>
          <w:sz w:val="28"/>
          <w:szCs w:val="28"/>
        </w:rPr>
      </w:pPr>
      <w:r w:rsidRPr="000E0408">
        <w:rPr>
          <w:sz w:val="28"/>
          <w:szCs w:val="28"/>
        </w:rPr>
        <w:t>- ожидаемые результаты финансовой деятельности государственных унитарных предприятий по итогам текущего года, реорганизация ряда государственных предприятий в форме преобразования в акционерные общества;</w:t>
      </w:r>
    </w:p>
    <w:p w:rsidR="00377B42" w:rsidRPr="000E0408" w:rsidRDefault="00377B42" w:rsidP="00377B42">
      <w:pPr>
        <w:pStyle w:val="22"/>
        <w:spacing w:after="0" w:line="276" w:lineRule="auto"/>
        <w:ind w:left="0" w:firstLine="709"/>
        <w:jc w:val="both"/>
        <w:rPr>
          <w:sz w:val="28"/>
          <w:szCs w:val="28"/>
        </w:rPr>
      </w:pPr>
      <w:r w:rsidRPr="000E0408">
        <w:rPr>
          <w:sz w:val="28"/>
          <w:szCs w:val="28"/>
        </w:rPr>
        <w:t>отсутствие высоколиквидного имущества в областной собственности, подлежащего приватизации.</w:t>
      </w:r>
    </w:p>
    <w:p w:rsidR="00377B42" w:rsidRPr="000E0408" w:rsidRDefault="00377B42" w:rsidP="00377B42">
      <w:pPr>
        <w:ind w:firstLine="709"/>
        <w:jc w:val="both"/>
        <w:rPr>
          <w:sz w:val="28"/>
          <w:szCs w:val="28"/>
        </w:rPr>
      </w:pPr>
      <w:r w:rsidRPr="000E0408">
        <w:rPr>
          <w:sz w:val="28"/>
          <w:szCs w:val="28"/>
        </w:rPr>
        <w:t>В части использования лесов:</w:t>
      </w:r>
    </w:p>
    <w:p w:rsidR="00377B42" w:rsidRPr="000E0408" w:rsidRDefault="00377B42" w:rsidP="00377B42">
      <w:pPr>
        <w:pStyle w:val="22"/>
        <w:spacing w:after="0" w:line="276" w:lineRule="auto"/>
        <w:ind w:left="0" w:firstLine="709"/>
        <w:jc w:val="both"/>
        <w:rPr>
          <w:sz w:val="28"/>
          <w:szCs w:val="28"/>
        </w:rPr>
      </w:pPr>
      <w:r w:rsidRPr="000E0408">
        <w:rPr>
          <w:sz w:val="28"/>
          <w:szCs w:val="28"/>
        </w:rPr>
        <w:t xml:space="preserve">- расторжение в 2019 году в судебном и добровольном порядке </w:t>
      </w:r>
      <w:r w:rsidRPr="000E0408">
        <w:rPr>
          <w:sz w:val="28"/>
          <w:szCs w:val="28"/>
        </w:rPr>
        <w:br/>
        <w:t>34 договоров аренды лесных участков;</w:t>
      </w:r>
    </w:p>
    <w:p w:rsidR="00377B42" w:rsidRPr="000E0408" w:rsidRDefault="00377B42" w:rsidP="00377B42">
      <w:pPr>
        <w:pStyle w:val="22"/>
        <w:spacing w:after="0" w:line="276" w:lineRule="auto"/>
        <w:ind w:left="0" w:firstLine="709"/>
        <w:jc w:val="both"/>
        <w:rPr>
          <w:sz w:val="28"/>
          <w:szCs w:val="28"/>
        </w:rPr>
      </w:pPr>
      <w:r w:rsidRPr="000E0408">
        <w:rPr>
          <w:sz w:val="28"/>
          <w:szCs w:val="28"/>
        </w:rPr>
        <w:t xml:space="preserve">- прогнозируемый объем изъятия лесных ресурсов по договорам </w:t>
      </w:r>
      <w:r w:rsidRPr="000E0408">
        <w:rPr>
          <w:sz w:val="28"/>
          <w:szCs w:val="28"/>
        </w:rPr>
        <w:br/>
        <w:t xml:space="preserve">купли-продажи лесных насаждений, снижение средней цены предмета аукциона по продаже права на заключение договора купли-продажи лесных насаждений, </w:t>
      </w:r>
    </w:p>
    <w:p w:rsidR="00377B42" w:rsidRPr="000E0408" w:rsidRDefault="00377B42" w:rsidP="00377B42">
      <w:pPr>
        <w:pStyle w:val="22"/>
        <w:spacing w:after="0" w:line="276" w:lineRule="auto"/>
        <w:ind w:left="0" w:firstLine="709"/>
        <w:jc w:val="both"/>
        <w:rPr>
          <w:sz w:val="28"/>
          <w:szCs w:val="28"/>
        </w:rPr>
      </w:pPr>
      <w:r w:rsidRPr="000E0408">
        <w:rPr>
          <w:sz w:val="28"/>
          <w:szCs w:val="28"/>
        </w:rPr>
        <w:t>- привлечение в бюджет задолженности, образовавшейся за прошлые периоды, в объеме 25,5 млн. рублей.</w:t>
      </w:r>
    </w:p>
    <w:p w:rsidR="00377B42" w:rsidRPr="000E0408" w:rsidRDefault="00377B42" w:rsidP="00377B42">
      <w:pPr>
        <w:pStyle w:val="22"/>
        <w:spacing w:after="0" w:line="276" w:lineRule="auto"/>
        <w:ind w:left="0" w:firstLine="709"/>
        <w:jc w:val="both"/>
        <w:rPr>
          <w:sz w:val="28"/>
          <w:szCs w:val="28"/>
        </w:rPr>
      </w:pPr>
      <w:r w:rsidRPr="000E0408">
        <w:rPr>
          <w:sz w:val="28"/>
          <w:szCs w:val="28"/>
        </w:rPr>
        <w:t xml:space="preserve">В части платы за негативное воздействие на окружающую среду – положения постановления Правительства Российской Федерации </w:t>
      </w:r>
      <w:r w:rsidRPr="000E0408">
        <w:rPr>
          <w:sz w:val="28"/>
          <w:szCs w:val="28"/>
        </w:rPr>
        <w:br/>
        <w:t xml:space="preserve">от 29.06.2018 № 758 </w:t>
      </w:r>
      <w:r w:rsidR="005968F1" w:rsidRPr="000E0408">
        <w:rPr>
          <w:sz w:val="28"/>
          <w:szCs w:val="28"/>
        </w:rPr>
        <w:t>«</w:t>
      </w:r>
      <w:r w:rsidRPr="000E0408">
        <w:rPr>
          <w:sz w:val="28"/>
          <w:szCs w:val="28"/>
        </w:rPr>
        <w:t xml:space="preserve">О ставках платы за негативное воздействие на окружающую среду при размещении твердых коммунальных отходов </w:t>
      </w:r>
      <w:r w:rsidRPr="000E0408">
        <w:rPr>
          <w:sz w:val="28"/>
          <w:szCs w:val="28"/>
          <w:lang w:val="en-US"/>
        </w:rPr>
        <w:t>IV</w:t>
      </w:r>
      <w:r w:rsidRPr="000E0408">
        <w:rPr>
          <w:sz w:val="28"/>
          <w:szCs w:val="28"/>
        </w:rPr>
        <w:t xml:space="preserve"> класса опасности (малоопасные) и внесении изменений в некоторые акты Правительства Российской Федерации</w:t>
      </w:r>
      <w:r w:rsidR="005968F1" w:rsidRPr="000E0408">
        <w:rPr>
          <w:sz w:val="28"/>
          <w:szCs w:val="28"/>
        </w:rPr>
        <w:t>»</w:t>
      </w:r>
      <w:r w:rsidRPr="000E0408">
        <w:rPr>
          <w:sz w:val="28"/>
          <w:szCs w:val="28"/>
        </w:rPr>
        <w:t>, а также выдача разрешительных документов на сброс загрязняющих веществ в водные объекты и на размещение отходов.</w:t>
      </w:r>
    </w:p>
    <w:p w:rsidR="00377B42" w:rsidRPr="000E0408" w:rsidRDefault="00377B42" w:rsidP="00377B42">
      <w:pPr>
        <w:pStyle w:val="22"/>
        <w:spacing w:after="0" w:line="276" w:lineRule="auto"/>
        <w:ind w:left="0" w:firstLine="709"/>
        <w:jc w:val="both"/>
        <w:rPr>
          <w:sz w:val="28"/>
          <w:szCs w:val="28"/>
        </w:rPr>
      </w:pPr>
      <w:r w:rsidRPr="000E0408">
        <w:rPr>
          <w:sz w:val="28"/>
          <w:szCs w:val="28"/>
        </w:rPr>
        <w:t xml:space="preserve">В части доходов от штрафов – изменение порядка их зачисления </w:t>
      </w:r>
      <w:r w:rsidRPr="000E0408">
        <w:rPr>
          <w:sz w:val="28"/>
          <w:szCs w:val="28"/>
        </w:rPr>
        <w:br/>
        <w:t xml:space="preserve">в бюджеты бюджетной системы Российской Федерации с 01.01.2020 </w:t>
      </w:r>
      <w:r w:rsidRPr="000E0408">
        <w:rPr>
          <w:sz w:val="28"/>
          <w:szCs w:val="28"/>
        </w:rPr>
        <w:br/>
        <w:t xml:space="preserve">в соответствии с Федеральным законом от 15.04.2019 года № 62-ФЗ </w:t>
      </w:r>
      <w:r w:rsidRPr="000E0408">
        <w:rPr>
          <w:sz w:val="28"/>
          <w:szCs w:val="28"/>
        </w:rPr>
        <w:br/>
      </w:r>
      <w:r w:rsidR="005968F1" w:rsidRPr="000E0408">
        <w:rPr>
          <w:sz w:val="28"/>
          <w:szCs w:val="28"/>
        </w:rPr>
        <w:t>«</w:t>
      </w:r>
      <w:r w:rsidRPr="000E0408">
        <w:rPr>
          <w:sz w:val="28"/>
          <w:szCs w:val="28"/>
        </w:rPr>
        <w:t>О внесении изменений в Бюджетный кодекс Российской Федерации</w:t>
      </w:r>
      <w:r w:rsidR="005968F1" w:rsidRPr="000E0408">
        <w:rPr>
          <w:sz w:val="28"/>
          <w:szCs w:val="28"/>
        </w:rPr>
        <w:t>»</w:t>
      </w:r>
      <w:r w:rsidRPr="000E0408">
        <w:rPr>
          <w:sz w:val="28"/>
          <w:szCs w:val="28"/>
        </w:rPr>
        <w:t xml:space="preserve">, </w:t>
      </w:r>
      <w:r w:rsidRPr="000E0408">
        <w:rPr>
          <w:sz w:val="28"/>
          <w:szCs w:val="28"/>
        </w:rPr>
        <w:lastRenderedPageBreak/>
        <w:t>предусматривающим единый принцип зачисления штрафов – доходы поступают в тот бюджет, за счет которого обеспечивается функционирование органа, выявившего нарушение.</w:t>
      </w:r>
    </w:p>
    <w:p w:rsidR="00377B42" w:rsidRPr="000E0408" w:rsidRDefault="00377B42" w:rsidP="00377B42">
      <w:pPr>
        <w:pStyle w:val="22"/>
        <w:spacing w:after="0" w:line="276" w:lineRule="auto"/>
        <w:ind w:left="0" w:firstLine="709"/>
        <w:jc w:val="both"/>
        <w:rPr>
          <w:sz w:val="28"/>
          <w:szCs w:val="28"/>
        </w:rPr>
      </w:pPr>
      <w:r w:rsidRPr="000E0408">
        <w:rPr>
          <w:sz w:val="28"/>
          <w:szCs w:val="28"/>
        </w:rPr>
        <w:t>В параметрах областного бюджета на 2020 год и на плановый период 2021 и 2022 годов учтены прогнозируемые объемы поступлений штрафов (платежей от возмещения вреда, компенсации ущерба):</w:t>
      </w:r>
    </w:p>
    <w:p w:rsidR="00377B42" w:rsidRPr="000E0408" w:rsidRDefault="00377B42" w:rsidP="00377B42">
      <w:pPr>
        <w:pStyle w:val="22"/>
        <w:spacing w:after="0" w:line="276" w:lineRule="auto"/>
        <w:ind w:left="0" w:firstLine="709"/>
        <w:jc w:val="both"/>
        <w:rPr>
          <w:sz w:val="28"/>
          <w:szCs w:val="28"/>
        </w:rPr>
      </w:pPr>
      <w:r w:rsidRPr="000E0408">
        <w:rPr>
          <w:sz w:val="28"/>
          <w:szCs w:val="28"/>
        </w:rPr>
        <w:t>за административные правонарушения, установленные Кодексом Российской Федерации об административных правонарушениях (далее – КОАП), постановления по которым вынесены должностными лицами органов исполнительной власти Кировской области и подведомственных государственных учреждений (по нормативу 100%);</w:t>
      </w:r>
    </w:p>
    <w:p w:rsidR="00377B42" w:rsidRPr="000E0408" w:rsidRDefault="00377B42" w:rsidP="00377B42">
      <w:pPr>
        <w:pStyle w:val="22"/>
        <w:spacing w:after="0" w:line="276" w:lineRule="auto"/>
        <w:ind w:left="0" w:firstLine="709"/>
        <w:jc w:val="both"/>
        <w:rPr>
          <w:sz w:val="28"/>
          <w:szCs w:val="28"/>
        </w:rPr>
      </w:pPr>
      <w:r w:rsidRPr="000E0408">
        <w:rPr>
          <w:sz w:val="28"/>
          <w:szCs w:val="28"/>
        </w:rPr>
        <w:t>за административные правонарушения, установленные КОАП, налагаемые мировыми судьями и комиссиями по делам несовершеннолетних, за исключением административных правонарушений, выявленных должностными лицами органов муниципального контроля (по нормативу 50%);</w:t>
      </w:r>
    </w:p>
    <w:p w:rsidR="00377B42" w:rsidRPr="000E0408" w:rsidRDefault="00377B42" w:rsidP="00377B42">
      <w:pPr>
        <w:pStyle w:val="22"/>
        <w:spacing w:after="0" w:line="276" w:lineRule="auto"/>
        <w:ind w:left="0" w:firstLine="709"/>
        <w:jc w:val="both"/>
        <w:rPr>
          <w:sz w:val="28"/>
          <w:szCs w:val="28"/>
        </w:rPr>
      </w:pPr>
      <w:r w:rsidRPr="000E0408">
        <w:rPr>
          <w:sz w:val="28"/>
          <w:szCs w:val="28"/>
        </w:rPr>
        <w:t>за нарушение Правил дорожного движения, правил эксплуатации транспортного средства, установленные КОАП (по нормативу 100%);</w:t>
      </w:r>
    </w:p>
    <w:p w:rsidR="00377B42" w:rsidRPr="000E0408" w:rsidRDefault="00377B42" w:rsidP="00377B42">
      <w:pPr>
        <w:pStyle w:val="22"/>
        <w:spacing w:after="0" w:line="276" w:lineRule="auto"/>
        <w:ind w:left="0" w:firstLine="709"/>
        <w:jc w:val="both"/>
        <w:rPr>
          <w:sz w:val="28"/>
          <w:szCs w:val="28"/>
        </w:rPr>
      </w:pPr>
      <w:r w:rsidRPr="000E0408">
        <w:rPr>
          <w:sz w:val="28"/>
          <w:szCs w:val="28"/>
        </w:rPr>
        <w:t xml:space="preserve">за административные правонарушения в области финансов, установленные КОАП, в части предоставленных бюджетных средств </w:t>
      </w:r>
      <w:r w:rsidRPr="000E0408">
        <w:rPr>
          <w:sz w:val="28"/>
          <w:szCs w:val="28"/>
        </w:rPr>
        <w:br/>
        <w:t>из областного бюджета (по нормативу 100%);</w:t>
      </w:r>
    </w:p>
    <w:p w:rsidR="00377B42" w:rsidRPr="000E0408" w:rsidRDefault="00377B42" w:rsidP="00377B42">
      <w:pPr>
        <w:pStyle w:val="22"/>
        <w:spacing w:after="0" w:line="276" w:lineRule="auto"/>
        <w:ind w:left="0" w:firstLine="709"/>
        <w:jc w:val="both"/>
        <w:rPr>
          <w:sz w:val="28"/>
          <w:szCs w:val="28"/>
        </w:rPr>
      </w:pPr>
      <w:r w:rsidRPr="000E0408">
        <w:rPr>
          <w:sz w:val="28"/>
          <w:szCs w:val="28"/>
        </w:rPr>
        <w:t>за нарушение законов области и иных нормативных правовых актов регионального уровня (по нормативу 100%);</w:t>
      </w:r>
    </w:p>
    <w:p w:rsidR="00377B42" w:rsidRPr="000E0408" w:rsidRDefault="00377B42" w:rsidP="00377B42">
      <w:pPr>
        <w:pStyle w:val="22"/>
        <w:spacing w:after="0" w:line="276" w:lineRule="auto"/>
        <w:ind w:left="0" w:firstLine="709"/>
        <w:jc w:val="both"/>
        <w:rPr>
          <w:sz w:val="28"/>
          <w:szCs w:val="28"/>
        </w:rPr>
      </w:pPr>
      <w:r w:rsidRPr="000E0408">
        <w:rPr>
          <w:sz w:val="28"/>
          <w:szCs w:val="28"/>
        </w:rPr>
        <w:t>за неисполнение или ненадлежащее исполнение обязательств перед государственным органом, казенным учреждением регионального уровня, включая неустойки и пени (по нормативу 100%).</w:t>
      </w:r>
    </w:p>
    <w:p w:rsidR="00377B42" w:rsidRPr="000E0408" w:rsidRDefault="00377B42" w:rsidP="00377B42">
      <w:pPr>
        <w:pStyle w:val="22"/>
        <w:spacing w:after="0" w:line="276" w:lineRule="auto"/>
        <w:ind w:left="0" w:firstLine="709"/>
        <w:jc w:val="both"/>
        <w:rPr>
          <w:sz w:val="28"/>
          <w:szCs w:val="28"/>
        </w:rPr>
      </w:pPr>
      <w:r w:rsidRPr="000E0408">
        <w:rPr>
          <w:sz w:val="28"/>
          <w:szCs w:val="28"/>
        </w:rPr>
        <w:t>По остальным неналоговым доходам, не имеющим постоянного характера поступлений, при прогнозировании учитывались ожидаемая оценка поступления в текущем году, статистические (количественные) показатели в динамике не менее чем за 3 года (виды услуг, административные поводы, размер платежей, фактическое поступление), индексы потребительских цен и объема платных услуг.</w:t>
      </w:r>
    </w:p>
    <w:p w:rsidR="00377B42" w:rsidRPr="000E0408" w:rsidRDefault="00377B42" w:rsidP="00377B42">
      <w:pPr>
        <w:pStyle w:val="22"/>
        <w:spacing w:after="0" w:line="276" w:lineRule="auto"/>
        <w:ind w:left="0" w:firstLine="709"/>
        <w:jc w:val="both"/>
        <w:rPr>
          <w:sz w:val="28"/>
          <w:szCs w:val="28"/>
        </w:rPr>
      </w:pPr>
      <w:r w:rsidRPr="000E0408">
        <w:rPr>
          <w:sz w:val="28"/>
          <w:szCs w:val="28"/>
        </w:rPr>
        <w:t xml:space="preserve">Параметры налоговых и неналоговых доходов областного бюджета </w:t>
      </w:r>
      <w:r w:rsidRPr="000E0408">
        <w:rPr>
          <w:sz w:val="28"/>
          <w:szCs w:val="28"/>
        </w:rPr>
        <w:br/>
        <w:t>в разрезе источников приведены в приложении № 1 к настоящей пояснительной записке.</w:t>
      </w:r>
    </w:p>
    <w:p w:rsidR="00377B42" w:rsidRPr="000E0408" w:rsidRDefault="00377B42" w:rsidP="00377B42">
      <w:pPr>
        <w:pStyle w:val="22"/>
        <w:spacing w:after="0" w:line="276" w:lineRule="auto"/>
        <w:ind w:left="0" w:firstLine="709"/>
        <w:jc w:val="both"/>
        <w:rPr>
          <w:sz w:val="28"/>
          <w:szCs w:val="28"/>
        </w:rPr>
      </w:pPr>
      <w:r w:rsidRPr="000E0408">
        <w:rPr>
          <w:sz w:val="28"/>
          <w:szCs w:val="28"/>
        </w:rPr>
        <w:t xml:space="preserve">В рамках объема поступлений доходов и в целях финансового обеспечения дорожной деятельности в составе областного бюджета сформирован дорожный фонд Кировской области. </w:t>
      </w:r>
    </w:p>
    <w:p w:rsidR="00377B42" w:rsidRPr="000E0408" w:rsidRDefault="00377B42" w:rsidP="00377B42">
      <w:pPr>
        <w:spacing w:line="276" w:lineRule="auto"/>
        <w:ind w:firstLine="720"/>
        <w:contextualSpacing/>
        <w:jc w:val="both"/>
        <w:rPr>
          <w:sz w:val="28"/>
          <w:szCs w:val="28"/>
        </w:rPr>
      </w:pPr>
      <w:r w:rsidRPr="000E0408">
        <w:rPr>
          <w:sz w:val="28"/>
          <w:szCs w:val="28"/>
        </w:rPr>
        <w:t>Прогнозируемые объемы доходов областного бюджета, формирующие ассигнования дорожного фонда Кировской области на 2020 год, приведены в нижеследующей таблице.</w:t>
      </w:r>
    </w:p>
    <w:p w:rsidR="00377B42" w:rsidRPr="000E0408" w:rsidRDefault="00377B42" w:rsidP="00377B42">
      <w:pPr>
        <w:ind w:firstLine="720"/>
        <w:contextualSpacing/>
        <w:jc w:val="right"/>
        <w:rPr>
          <w:sz w:val="24"/>
          <w:szCs w:val="24"/>
        </w:rPr>
      </w:pPr>
      <w:r w:rsidRPr="000E0408">
        <w:rPr>
          <w:sz w:val="24"/>
          <w:szCs w:val="24"/>
        </w:rPr>
        <w:lastRenderedPageBreak/>
        <w:t xml:space="preserve">млн. рублей </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0"/>
        <w:gridCol w:w="1134"/>
      </w:tblGrid>
      <w:tr w:rsidR="00377B42" w:rsidRPr="000E0408" w:rsidTr="00377B42">
        <w:trPr>
          <w:trHeight w:val="451"/>
        </w:trPr>
        <w:tc>
          <w:tcPr>
            <w:tcW w:w="8520" w:type="dxa"/>
            <w:shd w:val="clear" w:color="auto" w:fill="auto"/>
          </w:tcPr>
          <w:p w:rsidR="00377B42" w:rsidRPr="000E0408" w:rsidRDefault="00377B42" w:rsidP="00ED1B99">
            <w:pPr>
              <w:contextualSpacing/>
              <w:jc w:val="center"/>
              <w:rPr>
                <w:b/>
              </w:rPr>
            </w:pPr>
            <w:r w:rsidRPr="000E0408">
              <w:rPr>
                <w:b/>
              </w:rPr>
              <w:t>Прогнозируемые объемы доходов областного бюджета, формирующих ассигнования дорожного фонда Кировской области</w:t>
            </w:r>
          </w:p>
        </w:tc>
        <w:tc>
          <w:tcPr>
            <w:tcW w:w="1134" w:type="dxa"/>
            <w:shd w:val="clear" w:color="auto" w:fill="auto"/>
            <w:noWrap/>
            <w:vAlign w:val="center"/>
          </w:tcPr>
          <w:p w:rsidR="00377B42" w:rsidRPr="000E0408" w:rsidRDefault="00377B42" w:rsidP="00ED1B99">
            <w:pPr>
              <w:contextualSpacing/>
              <w:jc w:val="center"/>
              <w:rPr>
                <w:b/>
              </w:rPr>
            </w:pPr>
            <w:r w:rsidRPr="000E0408">
              <w:rPr>
                <w:b/>
              </w:rPr>
              <w:t>2020 год</w:t>
            </w:r>
          </w:p>
        </w:tc>
      </w:tr>
      <w:tr w:rsidR="00377B42" w:rsidRPr="000E0408" w:rsidTr="00377B42">
        <w:trPr>
          <w:trHeight w:val="765"/>
        </w:trPr>
        <w:tc>
          <w:tcPr>
            <w:tcW w:w="8520" w:type="dxa"/>
            <w:shd w:val="clear" w:color="auto" w:fill="auto"/>
          </w:tcPr>
          <w:p w:rsidR="00377B42" w:rsidRPr="000E0408" w:rsidRDefault="00377B42" w:rsidP="00ED1B99">
            <w:pPr>
              <w:contextualSpacing/>
              <w:rPr>
                <w:bCs/>
              </w:rPr>
            </w:pPr>
            <w:r w:rsidRPr="000E0408">
              <w:rPr>
                <w:bCs/>
              </w:rPr>
              <w:t>Доходы от уплаты акцизов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w:t>
            </w:r>
          </w:p>
        </w:tc>
        <w:tc>
          <w:tcPr>
            <w:tcW w:w="1134" w:type="dxa"/>
            <w:shd w:val="clear" w:color="auto" w:fill="auto"/>
            <w:noWrap/>
            <w:vAlign w:val="bottom"/>
          </w:tcPr>
          <w:p w:rsidR="00377B42" w:rsidRPr="000E0408" w:rsidRDefault="00377B42" w:rsidP="00ED1B99">
            <w:pPr>
              <w:contextualSpacing/>
              <w:jc w:val="center"/>
              <w:rPr>
                <w:bCs/>
                <w:sz w:val="24"/>
                <w:szCs w:val="24"/>
              </w:rPr>
            </w:pPr>
            <w:r w:rsidRPr="000E0408">
              <w:rPr>
                <w:bCs/>
                <w:sz w:val="24"/>
                <w:szCs w:val="24"/>
              </w:rPr>
              <w:t>4 630,5</w:t>
            </w:r>
          </w:p>
        </w:tc>
      </w:tr>
      <w:tr w:rsidR="00377B42" w:rsidRPr="000E0408" w:rsidTr="00377B42">
        <w:trPr>
          <w:trHeight w:val="306"/>
        </w:trPr>
        <w:tc>
          <w:tcPr>
            <w:tcW w:w="8520" w:type="dxa"/>
            <w:shd w:val="clear" w:color="auto" w:fill="auto"/>
            <w:noWrap/>
            <w:vAlign w:val="center"/>
          </w:tcPr>
          <w:p w:rsidR="00377B42" w:rsidRPr="000E0408" w:rsidRDefault="00377B42" w:rsidP="00ED1B99">
            <w:pPr>
              <w:contextualSpacing/>
              <w:rPr>
                <w:bCs/>
              </w:rPr>
            </w:pPr>
            <w:r w:rsidRPr="000E0408">
              <w:rPr>
                <w:bCs/>
              </w:rPr>
              <w:t>Транспортный налог</w:t>
            </w:r>
          </w:p>
        </w:tc>
        <w:tc>
          <w:tcPr>
            <w:tcW w:w="1134" w:type="dxa"/>
            <w:shd w:val="clear" w:color="auto" w:fill="auto"/>
            <w:noWrap/>
            <w:vAlign w:val="bottom"/>
          </w:tcPr>
          <w:p w:rsidR="00377B42" w:rsidRPr="000E0408" w:rsidRDefault="00377B42" w:rsidP="00ED1B99">
            <w:pPr>
              <w:contextualSpacing/>
              <w:jc w:val="center"/>
              <w:rPr>
                <w:bCs/>
                <w:sz w:val="24"/>
                <w:szCs w:val="24"/>
              </w:rPr>
            </w:pPr>
            <w:r w:rsidRPr="000E0408">
              <w:rPr>
                <w:bCs/>
                <w:sz w:val="24"/>
                <w:szCs w:val="24"/>
              </w:rPr>
              <w:t xml:space="preserve">1 300 </w:t>
            </w:r>
          </w:p>
        </w:tc>
      </w:tr>
      <w:tr w:rsidR="00377B42" w:rsidRPr="000E0408" w:rsidTr="00377B42">
        <w:trPr>
          <w:trHeight w:val="627"/>
        </w:trPr>
        <w:tc>
          <w:tcPr>
            <w:tcW w:w="8520" w:type="dxa"/>
            <w:shd w:val="clear" w:color="auto" w:fill="auto"/>
          </w:tcPr>
          <w:p w:rsidR="00377B42" w:rsidRPr="000E0408" w:rsidRDefault="00377B42" w:rsidP="00ED1B99">
            <w:pPr>
              <w:contextualSpacing/>
              <w:rPr>
                <w:bCs/>
              </w:rPr>
            </w:pPr>
            <w:r w:rsidRPr="000E0408">
              <w:rPr>
                <w:bCs/>
              </w:rPr>
              <w:t>Плата в счет возмещения вреда, причиняемого транспортными средствами, осуществляющими перевозки  тяжеловесных грузов по автомобильным дорогам общего пользования регионального или межмуниципального значения</w:t>
            </w:r>
          </w:p>
        </w:tc>
        <w:tc>
          <w:tcPr>
            <w:tcW w:w="1134" w:type="dxa"/>
            <w:shd w:val="clear" w:color="auto" w:fill="auto"/>
            <w:noWrap/>
            <w:vAlign w:val="bottom"/>
          </w:tcPr>
          <w:p w:rsidR="00377B42" w:rsidRPr="000E0408" w:rsidRDefault="00377B42" w:rsidP="00ED1B99">
            <w:pPr>
              <w:contextualSpacing/>
              <w:jc w:val="center"/>
              <w:rPr>
                <w:bCs/>
                <w:sz w:val="24"/>
                <w:szCs w:val="24"/>
              </w:rPr>
            </w:pPr>
            <w:r w:rsidRPr="000E0408">
              <w:rPr>
                <w:bCs/>
                <w:sz w:val="24"/>
                <w:szCs w:val="24"/>
              </w:rPr>
              <w:t>3</w:t>
            </w:r>
          </w:p>
        </w:tc>
      </w:tr>
      <w:tr w:rsidR="00377B42" w:rsidRPr="000E0408" w:rsidTr="00377B42">
        <w:trPr>
          <w:trHeight w:val="495"/>
        </w:trPr>
        <w:tc>
          <w:tcPr>
            <w:tcW w:w="8520" w:type="dxa"/>
            <w:shd w:val="clear" w:color="auto" w:fill="auto"/>
          </w:tcPr>
          <w:p w:rsidR="00377B42" w:rsidRPr="000E0408" w:rsidRDefault="00377B42" w:rsidP="00ED1B99">
            <w:pPr>
              <w:contextualSpacing/>
              <w:rPr>
                <w:bCs/>
              </w:rPr>
            </w:pPr>
            <w:r w:rsidRPr="000E0408">
              <w:rPr>
                <w:bCs/>
              </w:rP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w:t>
            </w:r>
          </w:p>
        </w:tc>
        <w:tc>
          <w:tcPr>
            <w:tcW w:w="1134" w:type="dxa"/>
            <w:shd w:val="clear" w:color="auto" w:fill="auto"/>
            <w:noWrap/>
            <w:vAlign w:val="bottom"/>
          </w:tcPr>
          <w:p w:rsidR="00377B42" w:rsidRPr="000E0408" w:rsidRDefault="00377B42" w:rsidP="00ED1B99">
            <w:pPr>
              <w:contextualSpacing/>
              <w:jc w:val="center"/>
              <w:rPr>
                <w:bCs/>
                <w:sz w:val="24"/>
                <w:szCs w:val="24"/>
              </w:rPr>
            </w:pPr>
            <w:r w:rsidRPr="000E0408">
              <w:rPr>
                <w:bCs/>
                <w:sz w:val="24"/>
                <w:szCs w:val="24"/>
              </w:rPr>
              <w:t>0,04</w:t>
            </w:r>
          </w:p>
        </w:tc>
      </w:tr>
      <w:tr w:rsidR="00377B42" w:rsidRPr="000E0408" w:rsidTr="00377B42">
        <w:trPr>
          <w:trHeight w:val="280"/>
        </w:trPr>
        <w:tc>
          <w:tcPr>
            <w:tcW w:w="8520" w:type="dxa"/>
            <w:shd w:val="clear" w:color="auto" w:fill="auto"/>
          </w:tcPr>
          <w:p w:rsidR="00377B42" w:rsidRPr="000E0408" w:rsidRDefault="00377B42" w:rsidP="00ED1B99">
            <w:pPr>
              <w:contextualSpacing/>
              <w:rPr>
                <w:bCs/>
              </w:rPr>
            </w:pPr>
            <w:r w:rsidRPr="000E0408">
              <w:rPr>
                <w:bCs/>
              </w:rPr>
              <w:t xml:space="preserve">Государственная пошлина за выдачу уполномоченным органом исполнительной власти Кировской области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w:t>
            </w:r>
          </w:p>
        </w:tc>
        <w:tc>
          <w:tcPr>
            <w:tcW w:w="1134" w:type="dxa"/>
            <w:shd w:val="clear" w:color="auto" w:fill="auto"/>
            <w:noWrap/>
            <w:vAlign w:val="bottom"/>
          </w:tcPr>
          <w:p w:rsidR="00377B42" w:rsidRPr="000E0408" w:rsidRDefault="00377B42" w:rsidP="00ED1B99">
            <w:pPr>
              <w:contextualSpacing/>
              <w:jc w:val="center"/>
              <w:rPr>
                <w:bCs/>
                <w:sz w:val="24"/>
                <w:szCs w:val="24"/>
              </w:rPr>
            </w:pPr>
            <w:r w:rsidRPr="000E0408">
              <w:rPr>
                <w:bCs/>
                <w:sz w:val="24"/>
                <w:szCs w:val="24"/>
              </w:rPr>
              <w:t>1,1</w:t>
            </w:r>
          </w:p>
        </w:tc>
      </w:tr>
      <w:tr w:rsidR="00377B42" w:rsidRPr="000E0408" w:rsidTr="00377B42">
        <w:trPr>
          <w:trHeight w:val="280"/>
        </w:trPr>
        <w:tc>
          <w:tcPr>
            <w:tcW w:w="8520" w:type="dxa"/>
            <w:shd w:val="clear" w:color="auto" w:fill="auto"/>
          </w:tcPr>
          <w:p w:rsidR="00377B42" w:rsidRPr="000E0408" w:rsidRDefault="00377B42" w:rsidP="00ED1B99">
            <w:pPr>
              <w:contextualSpacing/>
              <w:rPr>
                <w:bCs/>
              </w:rPr>
            </w:pPr>
            <w:r w:rsidRPr="000E0408">
              <w:rPr>
                <w:bCs/>
              </w:rPr>
              <w:t xml:space="preserve">Денежные взыскания (штрафы) за нарушение законодательства Российской Федерации о безопасности дорожного движения </w:t>
            </w:r>
          </w:p>
        </w:tc>
        <w:tc>
          <w:tcPr>
            <w:tcW w:w="1134" w:type="dxa"/>
            <w:shd w:val="clear" w:color="auto" w:fill="auto"/>
            <w:noWrap/>
            <w:vAlign w:val="bottom"/>
          </w:tcPr>
          <w:p w:rsidR="00377B42" w:rsidRPr="000E0408" w:rsidRDefault="00377B42" w:rsidP="00ED1B99">
            <w:pPr>
              <w:contextualSpacing/>
              <w:jc w:val="center"/>
              <w:rPr>
                <w:bCs/>
                <w:sz w:val="24"/>
                <w:szCs w:val="24"/>
              </w:rPr>
            </w:pPr>
            <w:r w:rsidRPr="000E0408">
              <w:rPr>
                <w:bCs/>
                <w:sz w:val="24"/>
                <w:szCs w:val="24"/>
              </w:rPr>
              <w:t>387,2</w:t>
            </w:r>
          </w:p>
        </w:tc>
      </w:tr>
      <w:tr w:rsidR="00377B42" w:rsidRPr="000E0408" w:rsidTr="00377B42">
        <w:trPr>
          <w:trHeight w:val="280"/>
        </w:trPr>
        <w:tc>
          <w:tcPr>
            <w:tcW w:w="8520" w:type="dxa"/>
            <w:shd w:val="clear" w:color="auto" w:fill="auto"/>
          </w:tcPr>
          <w:p w:rsidR="00377B42" w:rsidRPr="000E0408" w:rsidRDefault="00377B42" w:rsidP="00ED1B99">
            <w:pPr>
              <w:contextualSpacing/>
              <w:rPr>
                <w:bCs/>
              </w:rPr>
            </w:pPr>
            <w:r w:rsidRPr="000E0408">
              <w:rPr>
                <w:bCs/>
              </w:rPr>
              <w:t>Межбюджетные трансферты из федерального бюджета</w:t>
            </w:r>
          </w:p>
        </w:tc>
        <w:tc>
          <w:tcPr>
            <w:tcW w:w="1134" w:type="dxa"/>
            <w:shd w:val="clear" w:color="auto" w:fill="auto"/>
            <w:noWrap/>
            <w:vAlign w:val="bottom"/>
          </w:tcPr>
          <w:p w:rsidR="00377B42" w:rsidRPr="000E0408" w:rsidRDefault="00377B42" w:rsidP="00ED1B99">
            <w:pPr>
              <w:contextualSpacing/>
              <w:jc w:val="center"/>
              <w:rPr>
                <w:bCs/>
                <w:sz w:val="24"/>
                <w:szCs w:val="24"/>
              </w:rPr>
            </w:pPr>
            <w:r w:rsidRPr="000E0408">
              <w:rPr>
                <w:bCs/>
                <w:sz w:val="24"/>
                <w:szCs w:val="24"/>
              </w:rPr>
              <w:t>783,6</w:t>
            </w:r>
          </w:p>
        </w:tc>
      </w:tr>
      <w:tr w:rsidR="00377B42" w:rsidRPr="000E0408" w:rsidTr="00377B42">
        <w:trPr>
          <w:trHeight w:val="360"/>
        </w:trPr>
        <w:tc>
          <w:tcPr>
            <w:tcW w:w="8520" w:type="dxa"/>
            <w:shd w:val="clear" w:color="auto" w:fill="auto"/>
            <w:vAlign w:val="bottom"/>
          </w:tcPr>
          <w:p w:rsidR="00377B42" w:rsidRPr="000E0408" w:rsidRDefault="00377B42" w:rsidP="00ED1B99">
            <w:pPr>
              <w:rPr>
                <w:b/>
                <w:bCs/>
              </w:rPr>
            </w:pPr>
            <w:r w:rsidRPr="000E0408">
              <w:rPr>
                <w:b/>
                <w:bCs/>
              </w:rPr>
              <w:t>ИТОГО:</w:t>
            </w:r>
          </w:p>
        </w:tc>
        <w:tc>
          <w:tcPr>
            <w:tcW w:w="1134" w:type="dxa"/>
            <w:shd w:val="clear" w:color="auto" w:fill="auto"/>
            <w:noWrap/>
            <w:vAlign w:val="bottom"/>
          </w:tcPr>
          <w:p w:rsidR="00377B42" w:rsidRPr="000E0408" w:rsidRDefault="00377B42" w:rsidP="00ED1B99">
            <w:pPr>
              <w:jc w:val="center"/>
              <w:rPr>
                <w:b/>
                <w:bCs/>
                <w:sz w:val="24"/>
                <w:szCs w:val="24"/>
              </w:rPr>
            </w:pPr>
            <w:r w:rsidRPr="000E0408">
              <w:rPr>
                <w:b/>
                <w:bCs/>
                <w:sz w:val="24"/>
                <w:szCs w:val="24"/>
              </w:rPr>
              <w:t>7 105,4</w:t>
            </w:r>
          </w:p>
        </w:tc>
      </w:tr>
    </w:tbl>
    <w:p w:rsidR="0042297A" w:rsidRDefault="0084649C" w:rsidP="0042297A">
      <w:pPr>
        <w:spacing w:line="276" w:lineRule="auto"/>
        <w:ind w:firstLine="709"/>
        <w:contextualSpacing/>
        <w:jc w:val="both"/>
        <w:rPr>
          <w:sz w:val="28"/>
          <w:szCs w:val="28"/>
        </w:rPr>
      </w:pPr>
      <w:r w:rsidRPr="000E0408">
        <w:rPr>
          <w:sz w:val="28"/>
          <w:szCs w:val="28"/>
        </w:rPr>
        <w:t>Формирование безвозмездных поступлений</w:t>
      </w:r>
      <w:r w:rsidRPr="000E0408">
        <w:rPr>
          <w:i/>
          <w:sz w:val="28"/>
          <w:szCs w:val="28"/>
        </w:rPr>
        <w:t xml:space="preserve"> </w:t>
      </w:r>
      <w:r w:rsidRPr="000E0408">
        <w:rPr>
          <w:sz w:val="28"/>
          <w:szCs w:val="28"/>
        </w:rPr>
        <w:t xml:space="preserve">осуществлялось в соответствии с проектом федерального закона «О федеральном бюджете на 2020 год и на плановый период 2021 и 2022 годов», парафированными соглашениями. </w:t>
      </w:r>
    </w:p>
    <w:p w:rsidR="0084649C" w:rsidRPr="000E0408" w:rsidRDefault="0042297A" w:rsidP="0042297A">
      <w:pPr>
        <w:spacing w:line="276" w:lineRule="auto"/>
        <w:ind w:firstLine="709"/>
        <w:contextualSpacing/>
        <w:jc w:val="both"/>
        <w:rPr>
          <w:sz w:val="28"/>
          <w:szCs w:val="28"/>
        </w:rPr>
      </w:pPr>
      <w:r>
        <w:rPr>
          <w:sz w:val="28"/>
          <w:szCs w:val="28"/>
        </w:rPr>
        <w:t>Д</w:t>
      </w:r>
      <w:r w:rsidR="0084649C" w:rsidRPr="000E0408">
        <w:rPr>
          <w:sz w:val="28"/>
          <w:szCs w:val="28"/>
        </w:rPr>
        <w:t>ля балансировки областного бюджета учтен объем дотации с ростом на 6,3% к текущему году, что соответствует федеральному уровню.</w:t>
      </w:r>
    </w:p>
    <w:p w:rsidR="0084649C" w:rsidRPr="000E0408" w:rsidRDefault="0084649C" w:rsidP="00176A2A">
      <w:pPr>
        <w:spacing w:line="276" w:lineRule="auto"/>
        <w:ind w:firstLine="709"/>
        <w:contextualSpacing/>
        <w:jc w:val="both"/>
        <w:rPr>
          <w:sz w:val="28"/>
          <w:szCs w:val="28"/>
        </w:rPr>
      </w:pPr>
      <w:r w:rsidRPr="000E0408">
        <w:rPr>
          <w:sz w:val="28"/>
          <w:szCs w:val="28"/>
        </w:rPr>
        <w:t xml:space="preserve">Объемы безвозмездных поступлений в разрезе видов отражены в </w:t>
      </w:r>
      <w:r w:rsidRPr="00A21BBA">
        <w:rPr>
          <w:sz w:val="28"/>
          <w:szCs w:val="28"/>
        </w:rPr>
        <w:t xml:space="preserve">приложении № </w:t>
      </w:r>
      <w:r w:rsidR="00A21BBA" w:rsidRPr="00A21BBA">
        <w:rPr>
          <w:sz w:val="28"/>
          <w:szCs w:val="28"/>
        </w:rPr>
        <w:t>9</w:t>
      </w:r>
      <w:r w:rsidRPr="00A21BBA">
        <w:rPr>
          <w:sz w:val="28"/>
          <w:szCs w:val="28"/>
        </w:rPr>
        <w:t xml:space="preserve"> к</w:t>
      </w:r>
      <w:r w:rsidRPr="000E0408">
        <w:rPr>
          <w:sz w:val="28"/>
          <w:szCs w:val="28"/>
        </w:rPr>
        <w:t xml:space="preserve"> законопроекту.</w:t>
      </w:r>
    </w:p>
    <w:p w:rsidR="001F71A7" w:rsidRPr="000E0408" w:rsidRDefault="001F71A7" w:rsidP="003C6B9D">
      <w:pPr>
        <w:autoSpaceDE w:val="0"/>
        <w:autoSpaceDN w:val="0"/>
        <w:adjustRightInd w:val="0"/>
        <w:ind w:left="7090" w:firstLine="709"/>
        <w:jc w:val="center"/>
        <w:outlineLvl w:val="3"/>
        <w:rPr>
          <w:sz w:val="24"/>
          <w:szCs w:val="24"/>
        </w:rPr>
      </w:pPr>
    </w:p>
    <w:p w:rsidR="003C6B9D" w:rsidRPr="000E0408" w:rsidRDefault="003C6B9D" w:rsidP="003C6B9D">
      <w:pPr>
        <w:autoSpaceDE w:val="0"/>
        <w:autoSpaceDN w:val="0"/>
        <w:adjustRightInd w:val="0"/>
        <w:ind w:left="7090" w:firstLine="709"/>
        <w:jc w:val="center"/>
        <w:outlineLvl w:val="3"/>
        <w:rPr>
          <w:sz w:val="24"/>
          <w:szCs w:val="24"/>
        </w:rPr>
      </w:pPr>
      <w:r w:rsidRPr="000E0408">
        <w:rPr>
          <w:sz w:val="24"/>
          <w:szCs w:val="24"/>
        </w:rPr>
        <w:t>млн.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1842"/>
        <w:gridCol w:w="1701"/>
      </w:tblGrid>
      <w:tr w:rsidR="003C6B9D" w:rsidRPr="000E0408" w:rsidTr="001C304F">
        <w:tc>
          <w:tcPr>
            <w:tcW w:w="6096" w:type="dxa"/>
          </w:tcPr>
          <w:p w:rsidR="003C6B9D" w:rsidRPr="000E0408" w:rsidRDefault="003C6B9D" w:rsidP="003C6B9D">
            <w:pPr>
              <w:autoSpaceDE w:val="0"/>
              <w:autoSpaceDN w:val="0"/>
              <w:adjustRightInd w:val="0"/>
              <w:contextualSpacing/>
            </w:pPr>
            <w:r w:rsidRPr="000E0408">
              <w:t>Наименование</w:t>
            </w:r>
          </w:p>
        </w:tc>
        <w:tc>
          <w:tcPr>
            <w:tcW w:w="1842" w:type="dxa"/>
          </w:tcPr>
          <w:p w:rsidR="003C6B9D" w:rsidRPr="000E0408" w:rsidRDefault="003C6B9D" w:rsidP="0084649C">
            <w:pPr>
              <w:autoSpaceDE w:val="0"/>
              <w:autoSpaceDN w:val="0"/>
              <w:adjustRightInd w:val="0"/>
              <w:contextualSpacing/>
              <w:jc w:val="center"/>
            </w:pPr>
            <w:r w:rsidRPr="000E0408">
              <w:t xml:space="preserve">Уточненный план </w:t>
            </w:r>
            <w:r w:rsidRPr="000E0408">
              <w:br/>
              <w:t>на 201</w:t>
            </w:r>
            <w:r w:rsidR="0084649C" w:rsidRPr="000E0408">
              <w:t>9</w:t>
            </w:r>
            <w:r w:rsidRPr="000E0408">
              <w:t xml:space="preserve"> год</w:t>
            </w:r>
          </w:p>
        </w:tc>
        <w:tc>
          <w:tcPr>
            <w:tcW w:w="1701" w:type="dxa"/>
          </w:tcPr>
          <w:p w:rsidR="001C304F" w:rsidRPr="000E0408" w:rsidRDefault="003C6B9D" w:rsidP="00DE32A3">
            <w:pPr>
              <w:autoSpaceDE w:val="0"/>
              <w:autoSpaceDN w:val="0"/>
              <w:adjustRightInd w:val="0"/>
              <w:contextualSpacing/>
              <w:jc w:val="center"/>
            </w:pPr>
            <w:r w:rsidRPr="000E0408">
              <w:t xml:space="preserve">Прогноз </w:t>
            </w:r>
          </w:p>
          <w:p w:rsidR="003C6B9D" w:rsidRPr="000E0408" w:rsidRDefault="003C6B9D" w:rsidP="0084649C">
            <w:pPr>
              <w:autoSpaceDE w:val="0"/>
              <w:autoSpaceDN w:val="0"/>
              <w:adjustRightInd w:val="0"/>
              <w:contextualSpacing/>
              <w:jc w:val="center"/>
            </w:pPr>
            <w:r w:rsidRPr="000E0408">
              <w:t>на 20</w:t>
            </w:r>
            <w:r w:rsidR="0084649C" w:rsidRPr="000E0408">
              <w:t>20</w:t>
            </w:r>
            <w:r w:rsidRPr="000E0408">
              <w:t xml:space="preserve"> год</w:t>
            </w:r>
          </w:p>
        </w:tc>
      </w:tr>
      <w:tr w:rsidR="003C6B9D" w:rsidRPr="000E0408" w:rsidTr="001C304F">
        <w:tc>
          <w:tcPr>
            <w:tcW w:w="6096" w:type="dxa"/>
          </w:tcPr>
          <w:p w:rsidR="003C6B9D" w:rsidRPr="000E0408" w:rsidRDefault="003C6B9D" w:rsidP="003C6B9D">
            <w:pPr>
              <w:autoSpaceDE w:val="0"/>
              <w:autoSpaceDN w:val="0"/>
              <w:adjustRightInd w:val="0"/>
              <w:contextualSpacing/>
              <w:rPr>
                <w:b/>
                <w:sz w:val="24"/>
                <w:szCs w:val="24"/>
              </w:rPr>
            </w:pPr>
            <w:r w:rsidRPr="000E0408">
              <w:rPr>
                <w:b/>
                <w:sz w:val="24"/>
                <w:szCs w:val="24"/>
              </w:rPr>
              <w:t>Безвозмездные поступления, всего</w:t>
            </w:r>
          </w:p>
        </w:tc>
        <w:tc>
          <w:tcPr>
            <w:tcW w:w="1842" w:type="dxa"/>
            <w:vAlign w:val="bottom"/>
          </w:tcPr>
          <w:p w:rsidR="003C6B9D" w:rsidRPr="000E0408" w:rsidRDefault="00DB11D7" w:rsidP="003C6B9D">
            <w:pPr>
              <w:jc w:val="center"/>
              <w:rPr>
                <w:b/>
                <w:sz w:val="24"/>
                <w:szCs w:val="24"/>
              </w:rPr>
            </w:pPr>
            <w:r w:rsidRPr="000E0408">
              <w:rPr>
                <w:b/>
                <w:sz w:val="24"/>
                <w:szCs w:val="24"/>
              </w:rPr>
              <w:t>25 996,8</w:t>
            </w:r>
          </w:p>
        </w:tc>
        <w:tc>
          <w:tcPr>
            <w:tcW w:w="1701" w:type="dxa"/>
            <w:vAlign w:val="bottom"/>
          </w:tcPr>
          <w:p w:rsidR="003C6B9D" w:rsidRPr="000E0408" w:rsidRDefault="0084649C" w:rsidP="003C6B9D">
            <w:pPr>
              <w:jc w:val="center"/>
              <w:rPr>
                <w:b/>
                <w:sz w:val="24"/>
                <w:szCs w:val="24"/>
              </w:rPr>
            </w:pPr>
            <w:r w:rsidRPr="000E0408">
              <w:rPr>
                <w:b/>
                <w:sz w:val="24"/>
                <w:szCs w:val="24"/>
              </w:rPr>
              <w:t>23 450,0</w:t>
            </w:r>
          </w:p>
        </w:tc>
      </w:tr>
      <w:tr w:rsidR="003C6B9D" w:rsidRPr="000E0408" w:rsidTr="001C304F">
        <w:tc>
          <w:tcPr>
            <w:tcW w:w="6096" w:type="dxa"/>
          </w:tcPr>
          <w:p w:rsidR="003C6B9D" w:rsidRPr="000E0408" w:rsidRDefault="003C6B9D" w:rsidP="003C6B9D">
            <w:pPr>
              <w:autoSpaceDE w:val="0"/>
              <w:autoSpaceDN w:val="0"/>
              <w:adjustRightInd w:val="0"/>
              <w:contextualSpacing/>
              <w:rPr>
                <w:sz w:val="24"/>
                <w:szCs w:val="24"/>
              </w:rPr>
            </w:pPr>
            <w:r w:rsidRPr="000E0408">
              <w:rPr>
                <w:sz w:val="24"/>
                <w:szCs w:val="24"/>
              </w:rPr>
              <w:t>в том числе:</w:t>
            </w:r>
          </w:p>
        </w:tc>
        <w:tc>
          <w:tcPr>
            <w:tcW w:w="1842" w:type="dxa"/>
            <w:vAlign w:val="bottom"/>
          </w:tcPr>
          <w:p w:rsidR="003C6B9D" w:rsidRPr="000E0408" w:rsidRDefault="003C6B9D" w:rsidP="003C6B9D">
            <w:pPr>
              <w:ind w:left="-108" w:right="-108"/>
              <w:contextualSpacing/>
              <w:jc w:val="center"/>
              <w:rPr>
                <w:b/>
                <w:sz w:val="24"/>
                <w:szCs w:val="24"/>
              </w:rPr>
            </w:pPr>
          </w:p>
        </w:tc>
        <w:tc>
          <w:tcPr>
            <w:tcW w:w="1701" w:type="dxa"/>
            <w:vAlign w:val="bottom"/>
          </w:tcPr>
          <w:p w:rsidR="003C6B9D" w:rsidRPr="000E0408" w:rsidRDefault="003C6B9D" w:rsidP="003C6B9D">
            <w:pPr>
              <w:autoSpaceDE w:val="0"/>
              <w:autoSpaceDN w:val="0"/>
              <w:adjustRightInd w:val="0"/>
              <w:contextualSpacing/>
              <w:jc w:val="center"/>
              <w:rPr>
                <w:sz w:val="24"/>
                <w:szCs w:val="24"/>
              </w:rPr>
            </w:pPr>
          </w:p>
        </w:tc>
      </w:tr>
      <w:tr w:rsidR="003C6B9D" w:rsidRPr="000E0408" w:rsidTr="001C304F">
        <w:tc>
          <w:tcPr>
            <w:tcW w:w="6096" w:type="dxa"/>
          </w:tcPr>
          <w:p w:rsidR="003C6B9D" w:rsidRPr="000E0408" w:rsidRDefault="003C6B9D" w:rsidP="003C6B9D">
            <w:pPr>
              <w:autoSpaceDE w:val="0"/>
              <w:autoSpaceDN w:val="0"/>
              <w:adjustRightInd w:val="0"/>
              <w:contextualSpacing/>
              <w:rPr>
                <w:sz w:val="24"/>
                <w:szCs w:val="24"/>
              </w:rPr>
            </w:pPr>
            <w:r w:rsidRPr="000E0408">
              <w:rPr>
                <w:sz w:val="24"/>
                <w:szCs w:val="24"/>
              </w:rPr>
              <w:t xml:space="preserve">Дотации, из них: </w:t>
            </w:r>
          </w:p>
        </w:tc>
        <w:tc>
          <w:tcPr>
            <w:tcW w:w="1842" w:type="dxa"/>
            <w:vAlign w:val="bottom"/>
          </w:tcPr>
          <w:p w:rsidR="003C6B9D" w:rsidRPr="000E0408" w:rsidRDefault="00DE32A3" w:rsidP="003C6B9D">
            <w:pPr>
              <w:jc w:val="center"/>
              <w:rPr>
                <w:sz w:val="24"/>
                <w:szCs w:val="24"/>
              </w:rPr>
            </w:pPr>
            <w:r w:rsidRPr="000E0408">
              <w:rPr>
                <w:sz w:val="24"/>
                <w:szCs w:val="24"/>
              </w:rPr>
              <w:t>1</w:t>
            </w:r>
            <w:r w:rsidR="00DB11D7" w:rsidRPr="000E0408">
              <w:rPr>
                <w:sz w:val="24"/>
                <w:szCs w:val="24"/>
              </w:rPr>
              <w:t>2 670,9</w:t>
            </w:r>
          </w:p>
        </w:tc>
        <w:tc>
          <w:tcPr>
            <w:tcW w:w="1701" w:type="dxa"/>
            <w:vAlign w:val="bottom"/>
          </w:tcPr>
          <w:p w:rsidR="003C6B9D" w:rsidRPr="000E0408" w:rsidRDefault="0084649C" w:rsidP="003C6B9D">
            <w:pPr>
              <w:jc w:val="center"/>
              <w:rPr>
                <w:sz w:val="24"/>
                <w:szCs w:val="24"/>
              </w:rPr>
            </w:pPr>
            <w:r w:rsidRPr="000E0408">
              <w:rPr>
                <w:sz w:val="24"/>
                <w:szCs w:val="24"/>
              </w:rPr>
              <w:t>12 310,8</w:t>
            </w:r>
          </w:p>
        </w:tc>
      </w:tr>
      <w:tr w:rsidR="003C6B9D" w:rsidRPr="000E0408" w:rsidTr="001C304F">
        <w:trPr>
          <w:trHeight w:val="391"/>
        </w:trPr>
        <w:tc>
          <w:tcPr>
            <w:tcW w:w="6096" w:type="dxa"/>
          </w:tcPr>
          <w:p w:rsidR="003C6B9D" w:rsidRPr="000E0408" w:rsidRDefault="003C6B9D" w:rsidP="003C6B9D">
            <w:pPr>
              <w:autoSpaceDE w:val="0"/>
              <w:autoSpaceDN w:val="0"/>
              <w:adjustRightInd w:val="0"/>
              <w:contextualSpacing/>
              <w:rPr>
                <w:i/>
                <w:sz w:val="24"/>
                <w:szCs w:val="24"/>
              </w:rPr>
            </w:pPr>
            <w:r w:rsidRPr="000E0408">
              <w:rPr>
                <w:i/>
                <w:sz w:val="24"/>
                <w:szCs w:val="24"/>
              </w:rPr>
              <w:t>дотации на выравнивание бюджетной обеспеченности</w:t>
            </w:r>
          </w:p>
        </w:tc>
        <w:tc>
          <w:tcPr>
            <w:tcW w:w="1842" w:type="dxa"/>
            <w:vAlign w:val="bottom"/>
          </w:tcPr>
          <w:p w:rsidR="003C6B9D" w:rsidRPr="000E0408" w:rsidRDefault="00DE32A3" w:rsidP="003C6B9D">
            <w:pPr>
              <w:jc w:val="center"/>
              <w:rPr>
                <w:sz w:val="24"/>
                <w:szCs w:val="24"/>
              </w:rPr>
            </w:pPr>
            <w:r w:rsidRPr="000E0408">
              <w:rPr>
                <w:sz w:val="24"/>
                <w:szCs w:val="24"/>
              </w:rPr>
              <w:t>1</w:t>
            </w:r>
            <w:r w:rsidR="00DB11D7" w:rsidRPr="000E0408">
              <w:rPr>
                <w:sz w:val="24"/>
                <w:szCs w:val="24"/>
              </w:rPr>
              <w:t>1 508,3</w:t>
            </w:r>
          </w:p>
        </w:tc>
        <w:tc>
          <w:tcPr>
            <w:tcW w:w="1701" w:type="dxa"/>
            <w:vAlign w:val="bottom"/>
          </w:tcPr>
          <w:p w:rsidR="003C6B9D" w:rsidRPr="000E0408" w:rsidRDefault="00DE32A3" w:rsidP="003C6B9D">
            <w:pPr>
              <w:jc w:val="center"/>
              <w:rPr>
                <w:sz w:val="24"/>
                <w:szCs w:val="24"/>
              </w:rPr>
            </w:pPr>
            <w:r w:rsidRPr="000E0408">
              <w:rPr>
                <w:sz w:val="24"/>
                <w:szCs w:val="24"/>
              </w:rPr>
              <w:t>1</w:t>
            </w:r>
            <w:r w:rsidR="0084649C" w:rsidRPr="000E0408">
              <w:rPr>
                <w:sz w:val="24"/>
                <w:szCs w:val="24"/>
              </w:rPr>
              <w:t>2 233,3</w:t>
            </w:r>
          </w:p>
        </w:tc>
      </w:tr>
      <w:tr w:rsidR="008954EC" w:rsidRPr="000E0408" w:rsidTr="001C304F">
        <w:tc>
          <w:tcPr>
            <w:tcW w:w="6096" w:type="dxa"/>
          </w:tcPr>
          <w:p w:rsidR="008954EC" w:rsidRPr="000E0408" w:rsidRDefault="008954EC" w:rsidP="008954EC">
            <w:pPr>
              <w:autoSpaceDE w:val="0"/>
              <w:autoSpaceDN w:val="0"/>
              <w:adjustRightInd w:val="0"/>
              <w:contextualSpacing/>
              <w:rPr>
                <w:i/>
                <w:sz w:val="24"/>
                <w:szCs w:val="24"/>
              </w:rPr>
            </w:pPr>
            <w:r w:rsidRPr="000E0408">
              <w:rPr>
                <w:i/>
                <w:sz w:val="24"/>
                <w:szCs w:val="24"/>
              </w:rPr>
              <w:t>дотации бюджетам на частичную компенсацию дополнительных расходов на повышение оплаты труда работников бюджетной  сферы и иные цели</w:t>
            </w:r>
          </w:p>
        </w:tc>
        <w:tc>
          <w:tcPr>
            <w:tcW w:w="1842" w:type="dxa"/>
            <w:vAlign w:val="bottom"/>
          </w:tcPr>
          <w:p w:rsidR="008954EC" w:rsidRPr="000E0408" w:rsidRDefault="00DB11D7" w:rsidP="003C6B9D">
            <w:pPr>
              <w:jc w:val="center"/>
              <w:rPr>
                <w:sz w:val="24"/>
                <w:szCs w:val="24"/>
              </w:rPr>
            </w:pPr>
            <w:r w:rsidRPr="000E0408">
              <w:rPr>
                <w:sz w:val="24"/>
                <w:szCs w:val="24"/>
              </w:rPr>
              <w:t>1 090,1</w:t>
            </w:r>
          </w:p>
        </w:tc>
        <w:tc>
          <w:tcPr>
            <w:tcW w:w="1701" w:type="dxa"/>
            <w:vAlign w:val="bottom"/>
          </w:tcPr>
          <w:p w:rsidR="008954EC" w:rsidRPr="000E0408" w:rsidRDefault="008954EC" w:rsidP="003C6B9D">
            <w:pPr>
              <w:jc w:val="center"/>
              <w:rPr>
                <w:sz w:val="24"/>
                <w:szCs w:val="24"/>
              </w:rPr>
            </w:pPr>
            <w:r w:rsidRPr="000E0408">
              <w:rPr>
                <w:sz w:val="24"/>
                <w:szCs w:val="24"/>
              </w:rPr>
              <w:t>-</w:t>
            </w:r>
          </w:p>
        </w:tc>
      </w:tr>
      <w:tr w:rsidR="003C6B9D" w:rsidRPr="000E0408" w:rsidTr="001C304F">
        <w:tc>
          <w:tcPr>
            <w:tcW w:w="6096" w:type="dxa"/>
          </w:tcPr>
          <w:p w:rsidR="003C6B9D" w:rsidRPr="000E0408" w:rsidRDefault="003C6B9D" w:rsidP="003C6B9D">
            <w:pPr>
              <w:autoSpaceDE w:val="0"/>
              <w:autoSpaceDN w:val="0"/>
              <w:adjustRightInd w:val="0"/>
              <w:contextualSpacing/>
              <w:rPr>
                <w:sz w:val="24"/>
                <w:szCs w:val="24"/>
              </w:rPr>
            </w:pPr>
            <w:r w:rsidRPr="000E0408">
              <w:rPr>
                <w:sz w:val="24"/>
                <w:szCs w:val="24"/>
              </w:rPr>
              <w:t>Субсидии бюджетам субъектов Российской Федерации и муниципальных образований</w:t>
            </w:r>
          </w:p>
        </w:tc>
        <w:tc>
          <w:tcPr>
            <w:tcW w:w="1842" w:type="dxa"/>
            <w:vAlign w:val="bottom"/>
          </w:tcPr>
          <w:p w:rsidR="003C6B9D" w:rsidRPr="000E0408" w:rsidRDefault="00DB11D7" w:rsidP="003C6B9D">
            <w:pPr>
              <w:jc w:val="center"/>
              <w:rPr>
                <w:rFonts w:ascii="Times New Roman CYR" w:hAnsi="Times New Roman CYR" w:cs="Times New Roman CYR"/>
                <w:bCs/>
                <w:color w:val="000000"/>
                <w:sz w:val="24"/>
                <w:szCs w:val="24"/>
              </w:rPr>
            </w:pPr>
            <w:r w:rsidRPr="000E0408">
              <w:rPr>
                <w:rFonts w:ascii="Times New Roman CYR" w:hAnsi="Times New Roman CYR" w:cs="Times New Roman CYR"/>
                <w:bCs/>
                <w:color w:val="000000"/>
                <w:sz w:val="24"/>
                <w:szCs w:val="24"/>
              </w:rPr>
              <w:t>5 226,7</w:t>
            </w:r>
          </w:p>
        </w:tc>
        <w:tc>
          <w:tcPr>
            <w:tcW w:w="1701" w:type="dxa"/>
            <w:vAlign w:val="bottom"/>
          </w:tcPr>
          <w:p w:rsidR="003C6B9D" w:rsidRPr="000E0408" w:rsidRDefault="0084649C" w:rsidP="003C6B9D">
            <w:pPr>
              <w:jc w:val="center"/>
              <w:rPr>
                <w:sz w:val="24"/>
                <w:szCs w:val="24"/>
              </w:rPr>
            </w:pPr>
            <w:r w:rsidRPr="000E0408">
              <w:rPr>
                <w:sz w:val="24"/>
                <w:szCs w:val="24"/>
              </w:rPr>
              <w:t>4 366,9</w:t>
            </w:r>
          </w:p>
        </w:tc>
      </w:tr>
      <w:tr w:rsidR="003C6B9D" w:rsidRPr="000E0408" w:rsidTr="001C304F">
        <w:tc>
          <w:tcPr>
            <w:tcW w:w="6096" w:type="dxa"/>
          </w:tcPr>
          <w:p w:rsidR="003C6B9D" w:rsidRPr="000E0408" w:rsidRDefault="003C6B9D" w:rsidP="003C6B9D">
            <w:pPr>
              <w:autoSpaceDE w:val="0"/>
              <w:autoSpaceDN w:val="0"/>
              <w:adjustRightInd w:val="0"/>
              <w:contextualSpacing/>
              <w:rPr>
                <w:sz w:val="24"/>
                <w:szCs w:val="24"/>
              </w:rPr>
            </w:pPr>
            <w:r w:rsidRPr="000E0408">
              <w:rPr>
                <w:sz w:val="24"/>
                <w:szCs w:val="24"/>
              </w:rPr>
              <w:t>Субвенции бюджетам субъектов Российской Федерации и муниципальных образований</w:t>
            </w:r>
          </w:p>
        </w:tc>
        <w:tc>
          <w:tcPr>
            <w:tcW w:w="1842" w:type="dxa"/>
            <w:vAlign w:val="bottom"/>
          </w:tcPr>
          <w:p w:rsidR="003C6B9D" w:rsidRPr="000E0408" w:rsidRDefault="00DB11D7" w:rsidP="003C6B9D">
            <w:pPr>
              <w:jc w:val="center"/>
              <w:rPr>
                <w:sz w:val="24"/>
                <w:szCs w:val="24"/>
              </w:rPr>
            </w:pPr>
            <w:r w:rsidRPr="000E0408">
              <w:rPr>
                <w:sz w:val="24"/>
                <w:szCs w:val="24"/>
              </w:rPr>
              <w:t>3 802,2</w:t>
            </w:r>
          </w:p>
        </w:tc>
        <w:tc>
          <w:tcPr>
            <w:tcW w:w="1701" w:type="dxa"/>
            <w:vAlign w:val="bottom"/>
          </w:tcPr>
          <w:p w:rsidR="003C6B9D" w:rsidRPr="000E0408" w:rsidRDefault="0084649C" w:rsidP="0084649C">
            <w:pPr>
              <w:jc w:val="center"/>
              <w:rPr>
                <w:sz w:val="24"/>
                <w:szCs w:val="24"/>
              </w:rPr>
            </w:pPr>
            <w:r w:rsidRPr="000E0408">
              <w:rPr>
                <w:sz w:val="24"/>
                <w:szCs w:val="24"/>
              </w:rPr>
              <w:t>4 535,4</w:t>
            </w:r>
          </w:p>
        </w:tc>
      </w:tr>
      <w:tr w:rsidR="003C6B9D" w:rsidRPr="000E0408" w:rsidTr="001C304F">
        <w:tc>
          <w:tcPr>
            <w:tcW w:w="6096" w:type="dxa"/>
          </w:tcPr>
          <w:p w:rsidR="003C6B9D" w:rsidRPr="000E0408" w:rsidRDefault="003C6B9D" w:rsidP="003C6B9D">
            <w:pPr>
              <w:autoSpaceDE w:val="0"/>
              <w:autoSpaceDN w:val="0"/>
              <w:adjustRightInd w:val="0"/>
              <w:contextualSpacing/>
              <w:rPr>
                <w:sz w:val="24"/>
                <w:szCs w:val="24"/>
              </w:rPr>
            </w:pPr>
            <w:r w:rsidRPr="000E0408">
              <w:rPr>
                <w:sz w:val="24"/>
                <w:szCs w:val="24"/>
              </w:rPr>
              <w:t>Иные межбюджетные трансферты</w:t>
            </w:r>
          </w:p>
        </w:tc>
        <w:tc>
          <w:tcPr>
            <w:tcW w:w="1842" w:type="dxa"/>
            <w:vAlign w:val="bottom"/>
          </w:tcPr>
          <w:p w:rsidR="003C6B9D" w:rsidRPr="000E0408" w:rsidRDefault="006244B2" w:rsidP="003C6B9D">
            <w:pPr>
              <w:jc w:val="center"/>
              <w:rPr>
                <w:sz w:val="24"/>
                <w:szCs w:val="24"/>
              </w:rPr>
            </w:pPr>
            <w:r w:rsidRPr="000E0408">
              <w:rPr>
                <w:sz w:val="24"/>
                <w:szCs w:val="24"/>
              </w:rPr>
              <w:t>3</w:t>
            </w:r>
            <w:r w:rsidR="00DB11D7" w:rsidRPr="000E0408">
              <w:rPr>
                <w:sz w:val="24"/>
                <w:szCs w:val="24"/>
              </w:rPr>
              <w:t> 761,4</w:t>
            </w:r>
          </w:p>
        </w:tc>
        <w:tc>
          <w:tcPr>
            <w:tcW w:w="1701" w:type="dxa"/>
            <w:vAlign w:val="bottom"/>
          </w:tcPr>
          <w:p w:rsidR="003C6B9D" w:rsidRPr="000E0408" w:rsidRDefault="0084649C" w:rsidP="003C6B9D">
            <w:pPr>
              <w:jc w:val="center"/>
              <w:rPr>
                <w:sz w:val="24"/>
                <w:szCs w:val="24"/>
              </w:rPr>
            </w:pPr>
            <w:r w:rsidRPr="000E0408">
              <w:rPr>
                <w:sz w:val="24"/>
                <w:szCs w:val="24"/>
              </w:rPr>
              <w:t>1 918,6</w:t>
            </w:r>
          </w:p>
        </w:tc>
      </w:tr>
      <w:tr w:rsidR="003C6B9D" w:rsidRPr="000E0408" w:rsidTr="001C304F">
        <w:tc>
          <w:tcPr>
            <w:tcW w:w="6096" w:type="dxa"/>
          </w:tcPr>
          <w:p w:rsidR="003C6B9D" w:rsidRPr="000E0408" w:rsidRDefault="003C6B9D" w:rsidP="003C6B9D">
            <w:pPr>
              <w:autoSpaceDE w:val="0"/>
              <w:autoSpaceDN w:val="0"/>
              <w:adjustRightInd w:val="0"/>
              <w:contextualSpacing/>
              <w:rPr>
                <w:sz w:val="24"/>
                <w:szCs w:val="24"/>
              </w:rPr>
            </w:pPr>
            <w:r w:rsidRPr="000E0408">
              <w:rPr>
                <w:sz w:val="24"/>
                <w:szCs w:val="24"/>
              </w:rPr>
              <w:t>Безвозмездные поступления от негосударственных организаций</w:t>
            </w:r>
          </w:p>
        </w:tc>
        <w:tc>
          <w:tcPr>
            <w:tcW w:w="1842" w:type="dxa"/>
            <w:vAlign w:val="bottom"/>
          </w:tcPr>
          <w:p w:rsidR="003C6B9D" w:rsidRPr="000E0408" w:rsidRDefault="00DB11D7" w:rsidP="00DB11D7">
            <w:pPr>
              <w:jc w:val="center"/>
              <w:rPr>
                <w:sz w:val="24"/>
                <w:szCs w:val="24"/>
              </w:rPr>
            </w:pPr>
            <w:r w:rsidRPr="000E0408">
              <w:rPr>
                <w:sz w:val="24"/>
                <w:szCs w:val="24"/>
              </w:rPr>
              <w:t>36,9</w:t>
            </w:r>
          </w:p>
        </w:tc>
        <w:tc>
          <w:tcPr>
            <w:tcW w:w="1701" w:type="dxa"/>
            <w:vAlign w:val="bottom"/>
          </w:tcPr>
          <w:p w:rsidR="003C6B9D" w:rsidRPr="000E0408" w:rsidRDefault="003C6B9D" w:rsidP="003C6B9D">
            <w:pPr>
              <w:jc w:val="center"/>
              <w:rPr>
                <w:sz w:val="24"/>
                <w:szCs w:val="24"/>
              </w:rPr>
            </w:pPr>
          </w:p>
        </w:tc>
      </w:tr>
      <w:tr w:rsidR="0025576C" w:rsidRPr="000E0408" w:rsidTr="001C304F">
        <w:tc>
          <w:tcPr>
            <w:tcW w:w="6096" w:type="dxa"/>
          </w:tcPr>
          <w:p w:rsidR="0025576C" w:rsidRPr="000E0408" w:rsidRDefault="0025576C" w:rsidP="003C6B9D">
            <w:pPr>
              <w:autoSpaceDE w:val="0"/>
              <w:autoSpaceDN w:val="0"/>
              <w:adjustRightInd w:val="0"/>
              <w:contextualSpacing/>
              <w:rPr>
                <w:sz w:val="24"/>
                <w:szCs w:val="24"/>
              </w:rPr>
            </w:pPr>
            <w:r w:rsidRPr="000E0408">
              <w:rPr>
                <w:sz w:val="24"/>
                <w:szCs w:val="24"/>
              </w:rPr>
              <w:t>Безвозмездные поступления от государственных (муниципальных) организаций</w:t>
            </w:r>
          </w:p>
        </w:tc>
        <w:tc>
          <w:tcPr>
            <w:tcW w:w="1842" w:type="dxa"/>
            <w:vAlign w:val="bottom"/>
          </w:tcPr>
          <w:p w:rsidR="0025576C" w:rsidRPr="000E0408" w:rsidRDefault="00DB11D7" w:rsidP="003C6B9D">
            <w:pPr>
              <w:jc w:val="center"/>
              <w:rPr>
                <w:sz w:val="24"/>
                <w:szCs w:val="24"/>
              </w:rPr>
            </w:pPr>
            <w:r w:rsidRPr="000E0408">
              <w:rPr>
                <w:sz w:val="24"/>
                <w:szCs w:val="24"/>
              </w:rPr>
              <w:t>482,4</w:t>
            </w:r>
          </w:p>
        </w:tc>
        <w:tc>
          <w:tcPr>
            <w:tcW w:w="1701" w:type="dxa"/>
            <w:vAlign w:val="bottom"/>
          </w:tcPr>
          <w:p w:rsidR="0025576C" w:rsidRPr="000E0408" w:rsidRDefault="0084649C" w:rsidP="0025576C">
            <w:pPr>
              <w:jc w:val="center"/>
              <w:rPr>
                <w:sz w:val="24"/>
                <w:szCs w:val="24"/>
              </w:rPr>
            </w:pPr>
            <w:r w:rsidRPr="000E0408">
              <w:rPr>
                <w:sz w:val="24"/>
                <w:szCs w:val="24"/>
              </w:rPr>
              <w:t>314,7</w:t>
            </w:r>
          </w:p>
        </w:tc>
      </w:tr>
      <w:tr w:rsidR="003C6B9D" w:rsidRPr="000E0408" w:rsidTr="001C304F">
        <w:tc>
          <w:tcPr>
            <w:tcW w:w="6096" w:type="dxa"/>
          </w:tcPr>
          <w:p w:rsidR="003C6B9D" w:rsidRPr="000E0408" w:rsidRDefault="003C6B9D" w:rsidP="003C6B9D">
            <w:pPr>
              <w:autoSpaceDE w:val="0"/>
              <w:autoSpaceDN w:val="0"/>
              <w:adjustRightInd w:val="0"/>
              <w:contextualSpacing/>
              <w:rPr>
                <w:sz w:val="24"/>
                <w:szCs w:val="24"/>
              </w:rPr>
            </w:pPr>
            <w:r w:rsidRPr="000E0408">
              <w:rPr>
                <w:sz w:val="24"/>
                <w:szCs w:val="24"/>
              </w:rPr>
              <w:t>Прочие безвозмездные поступления</w:t>
            </w:r>
          </w:p>
        </w:tc>
        <w:tc>
          <w:tcPr>
            <w:tcW w:w="1842" w:type="dxa"/>
            <w:vAlign w:val="bottom"/>
          </w:tcPr>
          <w:p w:rsidR="003C6B9D" w:rsidRPr="000E0408" w:rsidRDefault="006244B2" w:rsidP="00DB11D7">
            <w:pPr>
              <w:jc w:val="center"/>
              <w:rPr>
                <w:sz w:val="24"/>
                <w:szCs w:val="24"/>
              </w:rPr>
            </w:pPr>
            <w:r w:rsidRPr="000E0408">
              <w:rPr>
                <w:sz w:val="24"/>
                <w:szCs w:val="24"/>
              </w:rPr>
              <w:t>4,</w:t>
            </w:r>
            <w:r w:rsidR="00DB11D7" w:rsidRPr="000E0408">
              <w:rPr>
                <w:sz w:val="24"/>
                <w:szCs w:val="24"/>
              </w:rPr>
              <w:t>2</w:t>
            </w:r>
          </w:p>
        </w:tc>
        <w:tc>
          <w:tcPr>
            <w:tcW w:w="1701" w:type="dxa"/>
            <w:vAlign w:val="bottom"/>
          </w:tcPr>
          <w:p w:rsidR="003C6B9D" w:rsidRPr="000E0408" w:rsidRDefault="006244B2" w:rsidP="0084649C">
            <w:pPr>
              <w:jc w:val="center"/>
              <w:rPr>
                <w:sz w:val="24"/>
                <w:szCs w:val="24"/>
              </w:rPr>
            </w:pPr>
            <w:r w:rsidRPr="000E0408">
              <w:rPr>
                <w:sz w:val="24"/>
                <w:szCs w:val="24"/>
              </w:rPr>
              <w:t>3,</w:t>
            </w:r>
            <w:r w:rsidR="0084649C" w:rsidRPr="000E0408">
              <w:rPr>
                <w:sz w:val="24"/>
                <w:szCs w:val="24"/>
              </w:rPr>
              <w:t>7</w:t>
            </w:r>
          </w:p>
        </w:tc>
      </w:tr>
      <w:tr w:rsidR="0025576C" w:rsidRPr="000E0408" w:rsidTr="001C304F">
        <w:tc>
          <w:tcPr>
            <w:tcW w:w="6096" w:type="dxa"/>
          </w:tcPr>
          <w:p w:rsidR="0025576C" w:rsidRPr="000E0408" w:rsidRDefault="0025576C" w:rsidP="0025576C">
            <w:pPr>
              <w:autoSpaceDE w:val="0"/>
              <w:autoSpaceDN w:val="0"/>
              <w:adjustRightInd w:val="0"/>
              <w:contextualSpacing/>
              <w:rPr>
                <w:sz w:val="24"/>
                <w:szCs w:val="24"/>
              </w:rPr>
            </w:pPr>
            <w:r w:rsidRPr="000E0408">
              <w:rPr>
                <w:sz w:val="24"/>
                <w:szCs w:val="24"/>
              </w:rPr>
              <w:t xml:space="preserve">Доходы бюджетов бюджетной системы Российской Федерации от возврата бюджетами бюджетной системы Российской Федерации и организациями остатков </w:t>
            </w:r>
            <w:r w:rsidRPr="000E0408">
              <w:rPr>
                <w:sz w:val="24"/>
                <w:szCs w:val="24"/>
              </w:rPr>
              <w:lastRenderedPageBreak/>
              <w:t>субсидий, субвенций и иных межбюджетных трансфертов, имеющих целевое назначение, прошлых лет</w:t>
            </w:r>
            <w:r w:rsidR="00DB11D7" w:rsidRPr="000E0408">
              <w:rPr>
                <w:sz w:val="24"/>
                <w:szCs w:val="24"/>
              </w:rPr>
              <w:t xml:space="preserve"> и возврат остатков субсидий, субвенций и иных межбюджетных трансфертов, имеющих целевое назначение прошлых лет</w:t>
            </w:r>
          </w:p>
        </w:tc>
        <w:tc>
          <w:tcPr>
            <w:tcW w:w="1842" w:type="dxa"/>
            <w:vAlign w:val="bottom"/>
          </w:tcPr>
          <w:p w:rsidR="0025576C" w:rsidRPr="000E0408" w:rsidRDefault="00DB11D7" w:rsidP="003C6B9D">
            <w:pPr>
              <w:jc w:val="center"/>
              <w:rPr>
                <w:sz w:val="24"/>
                <w:szCs w:val="24"/>
              </w:rPr>
            </w:pPr>
            <w:r w:rsidRPr="000E0408">
              <w:rPr>
                <w:sz w:val="24"/>
                <w:szCs w:val="24"/>
              </w:rPr>
              <w:lastRenderedPageBreak/>
              <w:t>12</w:t>
            </w:r>
          </w:p>
        </w:tc>
        <w:tc>
          <w:tcPr>
            <w:tcW w:w="1701" w:type="dxa"/>
            <w:vAlign w:val="bottom"/>
          </w:tcPr>
          <w:p w:rsidR="0025576C" w:rsidRPr="000E0408" w:rsidRDefault="0025576C" w:rsidP="003C6B9D">
            <w:pPr>
              <w:jc w:val="center"/>
              <w:rPr>
                <w:sz w:val="24"/>
                <w:szCs w:val="24"/>
              </w:rPr>
            </w:pPr>
            <w:r w:rsidRPr="000E0408">
              <w:rPr>
                <w:sz w:val="24"/>
                <w:szCs w:val="24"/>
              </w:rPr>
              <w:t>-</w:t>
            </w:r>
          </w:p>
        </w:tc>
      </w:tr>
    </w:tbl>
    <w:p w:rsidR="003C6B9D" w:rsidRPr="000E0408" w:rsidRDefault="003C6B9D" w:rsidP="00E01D8E">
      <w:pPr>
        <w:pStyle w:val="20"/>
        <w:spacing w:line="276" w:lineRule="auto"/>
        <w:jc w:val="center"/>
        <w:rPr>
          <w:szCs w:val="28"/>
        </w:rPr>
      </w:pPr>
    </w:p>
    <w:p w:rsidR="00755662" w:rsidRDefault="0070612F" w:rsidP="000C6C7B">
      <w:pPr>
        <w:pStyle w:val="20"/>
        <w:spacing w:line="276" w:lineRule="auto"/>
        <w:jc w:val="center"/>
        <w:rPr>
          <w:szCs w:val="28"/>
        </w:rPr>
      </w:pPr>
      <w:r w:rsidRPr="000E0408">
        <w:rPr>
          <w:szCs w:val="28"/>
        </w:rPr>
        <w:t xml:space="preserve">РАСХОДЫ </w:t>
      </w:r>
    </w:p>
    <w:p w:rsidR="00443CC9" w:rsidRPr="000E0408" w:rsidRDefault="00443CC9" w:rsidP="000C6C7B">
      <w:pPr>
        <w:pStyle w:val="20"/>
        <w:spacing w:line="276" w:lineRule="auto"/>
        <w:jc w:val="center"/>
        <w:rPr>
          <w:szCs w:val="28"/>
        </w:rPr>
      </w:pPr>
    </w:p>
    <w:p w:rsidR="009F52DE" w:rsidRPr="000E0408" w:rsidRDefault="009F52DE" w:rsidP="000C6C7B">
      <w:pPr>
        <w:spacing w:line="269" w:lineRule="auto"/>
        <w:ind w:firstLine="720"/>
        <w:jc w:val="both"/>
        <w:rPr>
          <w:sz w:val="28"/>
          <w:szCs w:val="28"/>
        </w:rPr>
      </w:pPr>
      <w:r w:rsidRPr="000E0408">
        <w:rPr>
          <w:sz w:val="28"/>
          <w:szCs w:val="28"/>
        </w:rPr>
        <w:t>Формирование расходной части бюджета проведено в соответствии с Методикой планирования бюджетных ассигнований областного бюджета с учетом следующих основных подходов</w:t>
      </w:r>
      <w:r w:rsidR="007D1F38" w:rsidRPr="000E0408">
        <w:rPr>
          <w:sz w:val="28"/>
          <w:szCs w:val="28"/>
        </w:rPr>
        <w:t>.</w:t>
      </w:r>
    </w:p>
    <w:p w:rsidR="009F52DE" w:rsidRPr="000E0408" w:rsidRDefault="007D1F38" w:rsidP="000C6C7B">
      <w:pPr>
        <w:pStyle w:val="1c"/>
        <w:spacing w:after="0" w:line="269" w:lineRule="auto"/>
        <w:ind w:firstLine="720"/>
        <w:rPr>
          <w:szCs w:val="28"/>
        </w:rPr>
      </w:pPr>
      <w:r w:rsidRPr="000E0408">
        <w:rPr>
          <w:szCs w:val="28"/>
        </w:rPr>
        <w:t>Р</w:t>
      </w:r>
      <w:r w:rsidR="009F52DE" w:rsidRPr="000E0408">
        <w:rPr>
          <w:szCs w:val="28"/>
        </w:rPr>
        <w:t>асходы предусмотрены исходя из действующей нормативной базы, действующих федеральных и областных законов</w:t>
      </w:r>
      <w:r w:rsidRPr="000E0408">
        <w:rPr>
          <w:szCs w:val="28"/>
        </w:rPr>
        <w:t>.</w:t>
      </w:r>
      <w:r w:rsidR="009F52DE" w:rsidRPr="000E0408">
        <w:rPr>
          <w:szCs w:val="28"/>
        </w:rPr>
        <w:t xml:space="preserve"> </w:t>
      </w:r>
    </w:p>
    <w:p w:rsidR="00201184" w:rsidRDefault="00201184" w:rsidP="000C6C7B">
      <w:pPr>
        <w:pStyle w:val="1c"/>
        <w:spacing w:after="0" w:line="269" w:lineRule="auto"/>
        <w:ind w:firstLine="720"/>
        <w:rPr>
          <w:szCs w:val="28"/>
        </w:rPr>
      </w:pPr>
      <w:r w:rsidRPr="000E0408">
        <w:rPr>
          <w:szCs w:val="28"/>
        </w:rPr>
        <w:t xml:space="preserve">Расходы на заработную плату с начислениями работникам учреждений бюджетной сферы и органов исполнительной власти  предусмотрены в условиях 2019 года с учетом индексации заработной платы, осуществленной </w:t>
      </w:r>
      <w:r w:rsidR="0042297A">
        <w:rPr>
          <w:szCs w:val="28"/>
        </w:rPr>
        <w:t>в 2019 году</w:t>
      </w:r>
      <w:r w:rsidRPr="000E0408">
        <w:rPr>
          <w:szCs w:val="28"/>
        </w:rPr>
        <w:t>.</w:t>
      </w:r>
    </w:p>
    <w:p w:rsidR="000C6C7B" w:rsidRPr="000E0408" w:rsidRDefault="000C6C7B" w:rsidP="000C6C7B">
      <w:pPr>
        <w:pStyle w:val="1c"/>
        <w:spacing w:after="0" w:line="269" w:lineRule="auto"/>
        <w:ind w:firstLine="720"/>
        <w:rPr>
          <w:szCs w:val="28"/>
        </w:rPr>
      </w:pPr>
      <w:r>
        <w:rPr>
          <w:szCs w:val="28"/>
        </w:rPr>
        <w:t xml:space="preserve">В проекте закона не учтена дотация на поддержку мер по </w:t>
      </w:r>
      <w:r w:rsidR="00B4367E">
        <w:rPr>
          <w:szCs w:val="28"/>
        </w:rPr>
        <w:t>обеспечению</w:t>
      </w:r>
      <w:r>
        <w:rPr>
          <w:szCs w:val="28"/>
        </w:rPr>
        <w:t xml:space="preserve"> сбалансированности, при ее распределении она в полном объеме будет направлена на расходы связанные с планируемым повышением заработной платы работникам бюджетной сферы в 2020 году.</w:t>
      </w:r>
    </w:p>
    <w:p w:rsidR="00201184" w:rsidRPr="000E0408" w:rsidRDefault="00201184" w:rsidP="000C6C7B">
      <w:pPr>
        <w:pStyle w:val="1c"/>
        <w:spacing w:after="0" w:line="269" w:lineRule="auto"/>
        <w:ind w:firstLine="720"/>
        <w:rPr>
          <w:szCs w:val="28"/>
        </w:rPr>
      </w:pPr>
      <w:r w:rsidRPr="000E0408">
        <w:rPr>
          <w:szCs w:val="28"/>
        </w:rPr>
        <w:t>Социальные выплаты, связанные с оплатой жилищно-коммунальных услуг,  рассчитаны с индексацией на 5,1% (средняя индексация роста).</w:t>
      </w:r>
    </w:p>
    <w:p w:rsidR="00201184" w:rsidRPr="000E0408" w:rsidRDefault="00201184" w:rsidP="000C6C7B">
      <w:pPr>
        <w:pStyle w:val="1c"/>
        <w:spacing w:after="0" w:line="269" w:lineRule="auto"/>
        <w:ind w:firstLine="720"/>
        <w:rPr>
          <w:szCs w:val="28"/>
        </w:rPr>
      </w:pPr>
      <w:r w:rsidRPr="000E0408">
        <w:rPr>
          <w:szCs w:val="28"/>
        </w:rPr>
        <w:t>На 3,8% проведена индексация мер социальной</w:t>
      </w:r>
      <w:r w:rsidR="007B429F">
        <w:rPr>
          <w:szCs w:val="28"/>
        </w:rPr>
        <w:t xml:space="preserve"> поддержки семей, имеющих детей.</w:t>
      </w:r>
    </w:p>
    <w:p w:rsidR="009F52DE" w:rsidRPr="000E0408" w:rsidRDefault="007D1F38" w:rsidP="000C6C7B">
      <w:pPr>
        <w:spacing w:line="269" w:lineRule="auto"/>
        <w:ind w:firstLine="709"/>
        <w:jc w:val="both"/>
        <w:rPr>
          <w:sz w:val="28"/>
          <w:szCs w:val="28"/>
        </w:rPr>
      </w:pPr>
      <w:r w:rsidRPr="000E0408">
        <w:rPr>
          <w:sz w:val="28"/>
          <w:szCs w:val="28"/>
        </w:rPr>
        <w:t>Д</w:t>
      </w:r>
      <w:r w:rsidR="009F52DE" w:rsidRPr="000E0408">
        <w:rPr>
          <w:sz w:val="28"/>
          <w:szCs w:val="28"/>
        </w:rPr>
        <w:t xml:space="preserve">ругие социальные выплаты гражданам и стипендии студентам рассчитаны </w:t>
      </w:r>
      <w:r w:rsidR="007E003B" w:rsidRPr="000E0408">
        <w:rPr>
          <w:sz w:val="28"/>
          <w:szCs w:val="28"/>
        </w:rPr>
        <w:t>исходя из количества получателей и в размерах, действующих в</w:t>
      </w:r>
      <w:r w:rsidR="009F52DE" w:rsidRPr="000E0408">
        <w:rPr>
          <w:sz w:val="28"/>
          <w:szCs w:val="28"/>
        </w:rPr>
        <w:t xml:space="preserve"> 201</w:t>
      </w:r>
      <w:r w:rsidR="00201184" w:rsidRPr="000E0408">
        <w:rPr>
          <w:sz w:val="28"/>
          <w:szCs w:val="28"/>
        </w:rPr>
        <w:t>9</w:t>
      </w:r>
      <w:r w:rsidR="00EC1173" w:rsidRPr="000E0408">
        <w:rPr>
          <w:sz w:val="28"/>
          <w:szCs w:val="28"/>
        </w:rPr>
        <w:t xml:space="preserve"> году</w:t>
      </w:r>
      <w:r w:rsidRPr="000E0408">
        <w:rPr>
          <w:sz w:val="28"/>
          <w:szCs w:val="28"/>
        </w:rPr>
        <w:t>.</w:t>
      </w:r>
    </w:p>
    <w:p w:rsidR="009F52DE" w:rsidRPr="000E0408" w:rsidRDefault="007D1F38" w:rsidP="000C6C7B">
      <w:pPr>
        <w:spacing w:line="269" w:lineRule="auto"/>
        <w:ind w:firstLine="709"/>
        <w:jc w:val="both"/>
        <w:rPr>
          <w:sz w:val="28"/>
          <w:szCs w:val="28"/>
        </w:rPr>
      </w:pPr>
      <w:r w:rsidRPr="000E0408">
        <w:rPr>
          <w:sz w:val="28"/>
          <w:szCs w:val="28"/>
        </w:rPr>
        <w:t>Р</w:t>
      </w:r>
      <w:r w:rsidR="00787684" w:rsidRPr="000E0408">
        <w:rPr>
          <w:sz w:val="28"/>
          <w:szCs w:val="28"/>
        </w:rPr>
        <w:t>асходы на оплату коммунальных услуг государственных учреждений  предусмотрены с учетом роста тарифов на планируемый период по данным региональной службы по тарифам Кировской области</w:t>
      </w:r>
      <w:r w:rsidRPr="000E0408">
        <w:rPr>
          <w:sz w:val="28"/>
          <w:szCs w:val="28"/>
        </w:rPr>
        <w:t>.</w:t>
      </w:r>
    </w:p>
    <w:p w:rsidR="002510E8" w:rsidRPr="000E0408" w:rsidRDefault="002510E8" w:rsidP="000C6C7B">
      <w:pPr>
        <w:spacing w:line="269" w:lineRule="auto"/>
        <w:ind w:firstLine="709"/>
        <w:jc w:val="both"/>
        <w:rPr>
          <w:sz w:val="28"/>
          <w:szCs w:val="28"/>
        </w:rPr>
      </w:pPr>
      <w:r w:rsidRPr="000E0408">
        <w:rPr>
          <w:sz w:val="28"/>
          <w:szCs w:val="28"/>
        </w:rPr>
        <w:t>Расходы по уплате налогов и взносом на капитальный ремонт определены главными распорядителями исходя из потребности.</w:t>
      </w:r>
    </w:p>
    <w:p w:rsidR="007D1F38" w:rsidRPr="000E0408" w:rsidRDefault="007D1F38" w:rsidP="000C6C7B">
      <w:pPr>
        <w:spacing w:line="269" w:lineRule="auto"/>
        <w:ind w:firstLine="709"/>
        <w:jc w:val="both"/>
        <w:rPr>
          <w:sz w:val="28"/>
          <w:szCs w:val="28"/>
        </w:rPr>
      </w:pPr>
      <w:r w:rsidRPr="000E0408">
        <w:rPr>
          <w:sz w:val="28"/>
          <w:szCs w:val="28"/>
        </w:rPr>
        <w:t>Все остальные расходы, связанные в том числе с материальными затратами государственных учреждений, предусмотрены на уровне плановых назначений текущего года.</w:t>
      </w:r>
    </w:p>
    <w:p w:rsidR="009F52DE" w:rsidRPr="000E0408" w:rsidRDefault="009F52DE" w:rsidP="009F52DE">
      <w:pPr>
        <w:ind w:firstLine="708"/>
        <w:jc w:val="both"/>
        <w:rPr>
          <w:sz w:val="24"/>
          <w:szCs w:val="24"/>
        </w:rPr>
      </w:pPr>
      <w:r w:rsidRPr="000E0408">
        <w:rPr>
          <w:sz w:val="28"/>
          <w:szCs w:val="28"/>
        </w:rPr>
        <w:t>Объем расходов областного бюджета на 20</w:t>
      </w:r>
      <w:r w:rsidR="002510E8" w:rsidRPr="000E0408">
        <w:rPr>
          <w:sz w:val="28"/>
          <w:szCs w:val="28"/>
        </w:rPr>
        <w:t>20</w:t>
      </w:r>
      <w:r w:rsidRPr="000E0408">
        <w:rPr>
          <w:sz w:val="28"/>
          <w:szCs w:val="28"/>
        </w:rPr>
        <w:t xml:space="preserve"> год предусматривается в сумме  </w:t>
      </w:r>
      <w:r w:rsidR="00AF4E51" w:rsidRPr="000E0408">
        <w:rPr>
          <w:sz w:val="28"/>
          <w:szCs w:val="28"/>
        </w:rPr>
        <w:t>5</w:t>
      </w:r>
      <w:r w:rsidR="002C12DD" w:rsidRPr="000E0408">
        <w:rPr>
          <w:sz w:val="28"/>
          <w:szCs w:val="28"/>
        </w:rPr>
        <w:t>8 160,85</w:t>
      </w:r>
      <w:r w:rsidRPr="000E0408">
        <w:rPr>
          <w:sz w:val="28"/>
          <w:szCs w:val="28"/>
        </w:rPr>
        <w:t xml:space="preserve"> млн. рублей, в том числе в разрезе отраслевой структуры:</w:t>
      </w:r>
      <w:r w:rsidRPr="000E0408">
        <w:rPr>
          <w:sz w:val="24"/>
          <w:szCs w:val="24"/>
        </w:rPr>
        <w:t xml:space="preserve"> </w:t>
      </w:r>
    </w:p>
    <w:p w:rsidR="00C224BF" w:rsidRPr="00983263" w:rsidRDefault="00C224BF" w:rsidP="00FA4F67">
      <w:pPr>
        <w:spacing w:line="276" w:lineRule="auto"/>
        <w:ind w:firstLine="708"/>
        <w:jc w:val="both"/>
        <w:rPr>
          <w:sz w:val="28"/>
          <w:szCs w:val="28"/>
        </w:rPr>
      </w:pPr>
    </w:p>
    <w:p w:rsidR="00983263" w:rsidRDefault="00983263" w:rsidP="00FA4F67">
      <w:pPr>
        <w:spacing w:line="276" w:lineRule="auto"/>
        <w:ind w:firstLine="708"/>
        <w:jc w:val="both"/>
        <w:rPr>
          <w:sz w:val="28"/>
          <w:szCs w:val="28"/>
        </w:rPr>
      </w:pPr>
    </w:p>
    <w:p w:rsidR="00C762D3" w:rsidRPr="001F0051" w:rsidRDefault="00C762D3" w:rsidP="00FA4F67">
      <w:pPr>
        <w:spacing w:line="276" w:lineRule="auto"/>
        <w:ind w:firstLine="708"/>
        <w:jc w:val="both"/>
        <w:rPr>
          <w:sz w:val="28"/>
          <w:szCs w:val="28"/>
        </w:rPr>
      </w:pPr>
    </w:p>
    <w:p w:rsidR="00983263" w:rsidRPr="001F0051" w:rsidRDefault="00983263" w:rsidP="00FA4F67">
      <w:pPr>
        <w:spacing w:line="276" w:lineRule="auto"/>
        <w:ind w:firstLine="708"/>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67"/>
        <w:gridCol w:w="2410"/>
        <w:gridCol w:w="2268"/>
      </w:tblGrid>
      <w:tr w:rsidR="002C12DD" w:rsidRPr="000E0408" w:rsidTr="00E86465">
        <w:trPr>
          <w:trHeight w:val="357"/>
        </w:trPr>
        <w:tc>
          <w:tcPr>
            <w:tcW w:w="4111" w:type="dxa"/>
            <w:vMerge w:val="restart"/>
            <w:vAlign w:val="center"/>
          </w:tcPr>
          <w:p w:rsidR="002C12DD" w:rsidRPr="000E0408" w:rsidRDefault="002C12DD" w:rsidP="00E86465">
            <w:pPr>
              <w:ind w:left="176" w:right="-108"/>
              <w:jc w:val="center"/>
            </w:pPr>
            <w:r w:rsidRPr="000E0408">
              <w:lastRenderedPageBreak/>
              <w:t>РАСХОДЫ</w:t>
            </w:r>
          </w:p>
        </w:tc>
        <w:tc>
          <w:tcPr>
            <w:tcW w:w="567" w:type="dxa"/>
            <w:vMerge w:val="restart"/>
          </w:tcPr>
          <w:p w:rsidR="002C12DD" w:rsidRPr="000E0408" w:rsidRDefault="002C12DD" w:rsidP="00E86465">
            <w:pPr>
              <w:ind w:left="-109"/>
              <w:jc w:val="center"/>
            </w:pPr>
            <w:r w:rsidRPr="000E0408">
              <w:t>Раз-дел</w:t>
            </w:r>
          </w:p>
        </w:tc>
        <w:tc>
          <w:tcPr>
            <w:tcW w:w="4678" w:type="dxa"/>
            <w:gridSpan w:val="2"/>
          </w:tcPr>
          <w:p w:rsidR="002C12DD" w:rsidRPr="000E0408" w:rsidRDefault="002C12DD" w:rsidP="007B19E5">
            <w:pPr>
              <w:ind w:left="176"/>
              <w:jc w:val="center"/>
            </w:pPr>
            <w:r w:rsidRPr="000E0408">
              <w:t>20</w:t>
            </w:r>
            <w:r w:rsidR="007B19E5">
              <w:rPr>
                <w:lang w:val="en-US"/>
              </w:rPr>
              <w:t>20</w:t>
            </w:r>
            <w:r w:rsidRPr="000E0408">
              <w:t xml:space="preserve"> год</w:t>
            </w:r>
          </w:p>
        </w:tc>
      </w:tr>
      <w:tr w:rsidR="002C12DD" w:rsidRPr="000E0408" w:rsidTr="00E86465">
        <w:trPr>
          <w:trHeight w:val="341"/>
        </w:trPr>
        <w:tc>
          <w:tcPr>
            <w:tcW w:w="4111" w:type="dxa"/>
            <w:vMerge/>
          </w:tcPr>
          <w:p w:rsidR="002C12DD" w:rsidRPr="000E0408" w:rsidRDefault="002C12DD" w:rsidP="00E86465">
            <w:pPr>
              <w:ind w:left="176"/>
              <w:jc w:val="center"/>
            </w:pPr>
          </w:p>
        </w:tc>
        <w:tc>
          <w:tcPr>
            <w:tcW w:w="567" w:type="dxa"/>
            <w:vMerge/>
          </w:tcPr>
          <w:p w:rsidR="002C12DD" w:rsidRPr="000E0408" w:rsidRDefault="002C12DD" w:rsidP="00E86465">
            <w:pPr>
              <w:ind w:left="176"/>
              <w:jc w:val="center"/>
            </w:pPr>
          </w:p>
        </w:tc>
        <w:tc>
          <w:tcPr>
            <w:tcW w:w="2410" w:type="dxa"/>
            <w:vAlign w:val="center"/>
          </w:tcPr>
          <w:p w:rsidR="002C12DD" w:rsidRPr="000E0408" w:rsidRDefault="002C12DD" w:rsidP="00E86465">
            <w:pPr>
              <w:ind w:left="-109" w:right="-107"/>
              <w:jc w:val="center"/>
            </w:pPr>
            <w:r w:rsidRPr="000E0408">
              <w:t>сумма,  млн. рублей</w:t>
            </w:r>
          </w:p>
          <w:p w:rsidR="002C12DD" w:rsidRPr="000E0408" w:rsidRDefault="002C12DD" w:rsidP="00E86465">
            <w:pPr>
              <w:ind w:left="-109" w:right="-107"/>
              <w:jc w:val="center"/>
            </w:pPr>
          </w:p>
        </w:tc>
        <w:tc>
          <w:tcPr>
            <w:tcW w:w="2268" w:type="dxa"/>
            <w:vAlign w:val="center"/>
          </w:tcPr>
          <w:p w:rsidR="002C12DD" w:rsidRPr="000E0408" w:rsidRDefault="002C12DD" w:rsidP="00E86465">
            <w:pPr>
              <w:ind w:left="-109" w:right="-107"/>
              <w:jc w:val="center"/>
            </w:pPr>
            <w:r w:rsidRPr="000E0408">
              <w:t>%  в общем объеме расходов</w:t>
            </w:r>
          </w:p>
        </w:tc>
      </w:tr>
      <w:tr w:rsidR="002C12DD" w:rsidRPr="000E0408" w:rsidTr="000C6C7B">
        <w:trPr>
          <w:trHeight w:val="314"/>
        </w:trPr>
        <w:tc>
          <w:tcPr>
            <w:tcW w:w="4111" w:type="dxa"/>
            <w:vAlign w:val="center"/>
          </w:tcPr>
          <w:p w:rsidR="002C12DD" w:rsidRPr="000E0408" w:rsidRDefault="002C12DD" w:rsidP="00E86465">
            <w:pPr>
              <w:ind w:left="34"/>
              <w:rPr>
                <w:b/>
                <w:bCs/>
              </w:rPr>
            </w:pPr>
            <w:r w:rsidRPr="000E0408">
              <w:rPr>
                <w:b/>
                <w:bCs/>
              </w:rPr>
              <w:t>ВСЕГО РАСХОДОВ</w:t>
            </w:r>
          </w:p>
        </w:tc>
        <w:tc>
          <w:tcPr>
            <w:tcW w:w="567" w:type="dxa"/>
            <w:vAlign w:val="center"/>
          </w:tcPr>
          <w:p w:rsidR="002C12DD" w:rsidRPr="000E0408" w:rsidRDefault="002C12DD" w:rsidP="00E86465">
            <w:pPr>
              <w:jc w:val="center"/>
            </w:pPr>
            <w:r w:rsidRPr="000E0408">
              <w:rPr>
                <w:bCs/>
              </w:rPr>
              <w:t>00</w:t>
            </w:r>
          </w:p>
        </w:tc>
        <w:tc>
          <w:tcPr>
            <w:tcW w:w="2410" w:type="dxa"/>
            <w:vAlign w:val="center"/>
          </w:tcPr>
          <w:p w:rsidR="002C12DD" w:rsidRPr="000E0408" w:rsidRDefault="002C12DD" w:rsidP="00E86465">
            <w:pPr>
              <w:ind w:left="-109" w:right="-107"/>
              <w:jc w:val="center"/>
              <w:rPr>
                <w:b/>
              </w:rPr>
            </w:pPr>
            <w:r w:rsidRPr="000E0408">
              <w:rPr>
                <w:b/>
              </w:rPr>
              <w:t>58 160,85</w:t>
            </w:r>
          </w:p>
        </w:tc>
        <w:tc>
          <w:tcPr>
            <w:tcW w:w="2268" w:type="dxa"/>
            <w:vAlign w:val="center"/>
          </w:tcPr>
          <w:p w:rsidR="002C12DD" w:rsidRPr="000E0408" w:rsidRDefault="002C12DD" w:rsidP="00E86465">
            <w:pPr>
              <w:ind w:left="-109" w:right="-107"/>
              <w:jc w:val="center"/>
            </w:pPr>
            <w:r w:rsidRPr="000E0408">
              <w:t>100,0</w:t>
            </w:r>
          </w:p>
        </w:tc>
      </w:tr>
      <w:tr w:rsidR="002C12DD" w:rsidRPr="000E0408" w:rsidTr="00E86465">
        <w:tc>
          <w:tcPr>
            <w:tcW w:w="4111" w:type="dxa"/>
            <w:vAlign w:val="center"/>
          </w:tcPr>
          <w:p w:rsidR="002C12DD" w:rsidRPr="000E0408" w:rsidRDefault="002C12DD" w:rsidP="00E86465">
            <w:pPr>
              <w:ind w:left="34"/>
            </w:pPr>
            <w:r w:rsidRPr="000E0408">
              <w:rPr>
                <w:bCs/>
              </w:rPr>
              <w:t>Общегосударственные вопросы</w:t>
            </w:r>
          </w:p>
        </w:tc>
        <w:tc>
          <w:tcPr>
            <w:tcW w:w="567" w:type="dxa"/>
            <w:vAlign w:val="center"/>
          </w:tcPr>
          <w:p w:rsidR="002C12DD" w:rsidRPr="000E0408" w:rsidRDefault="002C12DD" w:rsidP="00E86465">
            <w:pPr>
              <w:jc w:val="center"/>
            </w:pPr>
            <w:r w:rsidRPr="000E0408">
              <w:rPr>
                <w:bCs/>
              </w:rPr>
              <w:t>01</w:t>
            </w:r>
          </w:p>
        </w:tc>
        <w:tc>
          <w:tcPr>
            <w:tcW w:w="2410" w:type="dxa"/>
            <w:vAlign w:val="center"/>
          </w:tcPr>
          <w:p w:rsidR="002C12DD" w:rsidRPr="000E0408" w:rsidRDefault="00E96E9C" w:rsidP="00E86465">
            <w:pPr>
              <w:ind w:left="-109" w:right="-107"/>
              <w:jc w:val="center"/>
            </w:pPr>
            <w:r>
              <w:t>1742,3</w:t>
            </w:r>
          </w:p>
        </w:tc>
        <w:tc>
          <w:tcPr>
            <w:tcW w:w="2268" w:type="dxa"/>
            <w:vAlign w:val="center"/>
          </w:tcPr>
          <w:p w:rsidR="002C12DD" w:rsidRPr="000E0408" w:rsidRDefault="002C12DD" w:rsidP="00E86465">
            <w:pPr>
              <w:ind w:left="-109" w:right="-107"/>
              <w:jc w:val="center"/>
              <w:rPr>
                <w:bCs/>
                <w:lang w:val="en-US"/>
              </w:rPr>
            </w:pPr>
            <w:r w:rsidRPr="000E0408">
              <w:rPr>
                <w:bCs/>
              </w:rPr>
              <w:t>3,0</w:t>
            </w:r>
          </w:p>
        </w:tc>
      </w:tr>
      <w:tr w:rsidR="002C12DD" w:rsidRPr="000E0408" w:rsidTr="00E86465">
        <w:tc>
          <w:tcPr>
            <w:tcW w:w="4111" w:type="dxa"/>
            <w:vAlign w:val="center"/>
          </w:tcPr>
          <w:p w:rsidR="002C12DD" w:rsidRPr="000E0408" w:rsidRDefault="002C12DD" w:rsidP="00E86465">
            <w:pPr>
              <w:ind w:left="34"/>
            </w:pPr>
            <w:r w:rsidRPr="000E0408">
              <w:rPr>
                <w:bCs/>
              </w:rPr>
              <w:t>Национальная оборона</w:t>
            </w:r>
          </w:p>
        </w:tc>
        <w:tc>
          <w:tcPr>
            <w:tcW w:w="567" w:type="dxa"/>
            <w:vAlign w:val="center"/>
          </w:tcPr>
          <w:p w:rsidR="002C12DD" w:rsidRPr="000E0408" w:rsidRDefault="002C12DD" w:rsidP="00E86465">
            <w:pPr>
              <w:jc w:val="center"/>
            </w:pPr>
            <w:r w:rsidRPr="000E0408">
              <w:rPr>
                <w:bCs/>
              </w:rPr>
              <w:t>02</w:t>
            </w:r>
          </w:p>
        </w:tc>
        <w:tc>
          <w:tcPr>
            <w:tcW w:w="2410" w:type="dxa"/>
            <w:vAlign w:val="center"/>
          </w:tcPr>
          <w:p w:rsidR="002C12DD" w:rsidRPr="000E0408" w:rsidRDefault="00E96E9C" w:rsidP="00443CC9">
            <w:pPr>
              <w:ind w:left="-109" w:right="-107"/>
              <w:jc w:val="center"/>
            </w:pPr>
            <w:r>
              <w:t>37,</w:t>
            </w:r>
            <w:r w:rsidR="00443CC9">
              <w:t>6</w:t>
            </w:r>
          </w:p>
        </w:tc>
        <w:tc>
          <w:tcPr>
            <w:tcW w:w="2268" w:type="dxa"/>
            <w:vAlign w:val="center"/>
          </w:tcPr>
          <w:p w:rsidR="002C12DD" w:rsidRPr="000E0408" w:rsidRDefault="002C12DD" w:rsidP="00E86465">
            <w:pPr>
              <w:ind w:left="-109" w:right="-107"/>
              <w:jc w:val="center"/>
              <w:rPr>
                <w:bCs/>
                <w:lang w:val="en-US"/>
              </w:rPr>
            </w:pPr>
            <w:r w:rsidRPr="000E0408">
              <w:rPr>
                <w:bCs/>
              </w:rPr>
              <w:t>0,1</w:t>
            </w:r>
          </w:p>
        </w:tc>
      </w:tr>
      <w:tr w:rsidR="002C12DD" w:rsidRPr="000E0408" w:rsidTr="00E86465">
        <w:tc>
          <w:tcPr>
            <w:tcW w:w="4111" w:type="dxa"/>
            <w:vAlign w:val="center"/>
          </w:tcPr>
          <w:p w:rsidR="002C12DD" w:rsidRPr="000E0408" w:rsidRDefault="002C12DD" w:rsidP="00E86465">
            <w:pPr>
              <w:ind w:left="34"/>
            </w:pPr>
            <w:r w:rsidRPr="000E0408">
              <w:rPr>
                <w:bCs/>
              </w:rPr>
              <w:t>Национальная безопасность и правоохранительная деятельность</w:t>
            </w:r>
          </w:p>
        </w:tc>
        <w:tc>
          <w:tcPr>
            <w:tcW w:w="567" w:type="dxa"/>
            <w:vAlign w:val="center"/>
          </w:tcPr>
          <w:p w:rsidR="002C12DD" w:rsidRPr="000E0408" w:rsidRDefault="002C12DD" w:rsidP="00E86465">
            <w:pPr>
              <w:jc w:val="center"/>
            </w:pPr>
            <w:r w:rsidRPr="000E0408">
              <w:rPr>
                <w:bCs/>
              </w:rPr>
              <w:t>03</w:t>
            </w:r>
          </w:p>
        </w:tc>
        <w:tc>
          <w:tcPr>
            <w:tcW w:w="2410" w:type="dxa"/>
            <w:vAlign w:val="center"/>
          </w:tcPr>
          <w:p w:rsidR="002C12DD" w:rsidRPr="000E0408" w:rsidRDefault="00E96E9C" w:rsidP="00E86465">
            <w:pPr>
              <w:ind w:left="-109" w:right="-107"/>
              <w:jc w:val="center"/>
            </w:pPr>
            <w:r>
              <w:t>533,3</w:t>
            </w:r>
          </w:p>
        </w:tc>
        <w:tc>
          <w:tcPr>
            <w:tcW w:w="2268" w:type="dxa"/>
            <w:vAlign w:val="center"/>
          </w:tcPr>
          <w:p w:rsidR="002C12DD" w:rsidRPr="000E0408" w:rsidRDefault="002C12DD" w:rsidP="00E86465">
            <w:pPr>
              <w:ind w:left="-109" w:right="-107"/>
              <w:jc w:val="center"/>
            </w:pPr>
            <w:r w:rsidRPr="000E0408">
              <w:rPr>
                <w:lang w:val="en-US"/>
              </w:rPr>
              <w:t>0</w:t>
            </w:r>
            <w:r w:rsidRPr="000E0408">
              <w:t>,9</w:t>
            </w:r>
          </w:p>
        </w:tc>
      </w:tr>
      <w:tr w:rsidR="002C12DD" w:rsidRPr="000E0408" w:rsidTr="00E86465">
        <w:tc>
          <w:tcPr>
            <w:tcW w:w="4111" w:type="dxa"/>
            <w:vAlign w:val="center"/>
          </w:tcPr>
          <w:p w:rsidR="002C12DD" w:rsidRPr="000E0408" w:rsidRDefault="002C12DD" w:rsidP="00E86465">
            <w:pPr>
              <w:ind w:left="-108" w:firstLine="142"/>
            </w:pPr>
            <w:r w:rsidRPr="000E0408">
              <w:rPr>
                <w:bCs/>
              </w:rPr>
              <w:t>Национальная экономика</w:t>
            </w:r>
          </w:p>
        </w:tc>
        <w:tc>
          <w:tcPr>
            <w:tcW w:w="567" w:type="dxa"/>
            <w:vAlign w:val="center"/>
          </w:tcPr>
          <w:p w:rsidR="002C12DD" w:rsidRPr="000E0408" w:rsidRDefault="002C12DD" w:rsidP="00E86465">
            <w:pPr>
              <w:jc w:val="center"/>
            </w:pPr>
            <w:r w:rsidRPr="000E0408">
              <w:rPr>
                <w:bCs/>
              </w:rPr>
              <w:t>04</w:t>
            </w:r>
          </w:p>
        </w:tc>
        <w:tc>
          <w:tcPr>
            <w:tcW w:w="2410" w:type="dxa"/>
            <w:vAlign w:val="center"/>
          </w:tcPr>
          <w:p w:rsidR="002C12DD" w:rsidRPr="000E0408" w:rsidRDefault="002C12DD" w:rsidP="00E96E9C">
            <w:pPr>
              <w:ind w:left="-109" w:right="-107"/>
              <w:jc w:val="center"/>
            </w:pPr>
            <w:r w:rsidRPr="000E0408">
              <w:t>10 426,5</w:t>
            </w:r>
          </w:p>
        </w:tc>
        <w:tc>
          <w:tcPr>
            <w:tcW w:w="2268" w:type="dxa"/>
            <w:vAlign w:val="center"/>
          </w:tcPr>
          <w:p w:rsidR="002C12DD" w:rsidRPr="000E0408" w:rsidRDefault="002C12DD" w:rsidP="00E86465">
            <w:pPr>
              <w:ind w:left="-109" w:right="-107"/>
              <w:jc w:val="center"/>
            </w:pPr>
            <w:r w:rsidRPr="000E0408">
              <w:t>17,9</w:t>
            </w:r>
          </w:p>
        </w:tc>
      </w:tr>
      <w:tr w:rsidR="002C12DD" w:rsidRPr="000E0408" w:rsidTr="00E86465">
        <w:tc>
          <w:tcPr>
            <w:tcW w:w="4111" w:type="dxa"/>
            <w:vAlign w:val="center"/>
          </w:tcPr>
          <w:p w:rsidR="002C12DD" w:rsidRPr="000E0408" w:rsidRDefault="002C12DD" w:rsidP="00E86465">
            <w:pPr>
              <w:rPr>
                <w:bCs/>
                <w:i/>
              </w:rPr>
            </w:pPr>
            <w:r w:rsidRPr="000E0408">
              <w:rPr>
                <w:bCs/>
                <w:i/>
              </w:rPr>
              <w:t>в т.ч. дорожное хозяйство</w:t>
            </w:r>
          </w:p>
        </w:tc>
        <w:tc>
          <w:tcPr>
            <w:tcW w:w="567" w:type="dxa"/>
            <w:vAlign w:val="center"/>
          </w:tcPr>
          <w:p w:rsidR="002C12DD" w:rsidRPr="000E0408" w:rsidRDefault="002C12DD" w:rsidP="00E86465">
            <w:pPr>
              <w:jc w:val="center"/>
              <w:rPr>
                <w:bCs/>
              </w:rPr>
            </w:pPr>
          </w:p>
        </w:tc>
        <w:tc>
          <w:tcPr>
            <w:tcW w:w="2410" w:type="dxa"/>
            <w:vAlign w:val="center"/>
          </w:tcPr>
          <w:p w:rsidR="002C12DD" w:rsidRPr="000E0408" w:rsidRDefault="002C12DD" w:rsidP="00E86465">
            <w:pPr>
              <w:ind w:left="-109" w:right="-107"/>
              <w:jc w:val="center"/>
              <w:rPr>
                <w:i/>
              </w:rPr>
            </w:pPr>
            <w:r w:rsidRPr="000E0408">
              <w:rPr>
                <w:i/>
              </w:rPr>
              <w:t>7 104,8</w:t>
            </w:r>
          </w:p>
        </w:tc>
        <w:tc>
          <w:tcPr>
            <w:tcW w:w="2268" w:type="dxa"/>
            <w:vAlign w:val="center"/>
          </w:tcPr>
          <w:p w:rsidR="002C12DD" w:rsidRPr="000E0408" w:rsidRDefault="002C12DD" w:rsidP="00E86465">
            <w:pPr>
              <w:ind w:left="-109" w:right="-107"/>
              <w:jc w:val="center"/>
              <w:rPr>
                <w:i/>
              </w:rPr>
            </w:pPr>
            <w:r w:rsidRPr="000E0408">
              <w:rPr>
                <w:i/>
              </w:rPr>
              <w:t>12,2</w:t>
            </w:r>
          </w:p>
        </w:tc>
      </w:tr>
      <w:tr w:rsidR="002C12DD" w:rsidRPr="000E0408" w:rsidTr="00E86465">
        <w:tc>
          <w:tcPr>
            <w:tcW w:w="4111" w:type="dxa"/>
            <w:vAlign w:val="center"/>
          </w:tcPr>
          <w:p w:rsidR="002C12DD" w:rsidRPr="000E0408" w:rsidRDefault="002C12DD" w:rsidP="00E86465">
            <w:pPr>
              <w:ind w:left="34"/>
            </w:pPr>
            <w:r w:rsidRPr="000E0408">
              <w:rPr>
                <w:bCs/>
              </w:rPr>
              <w:t>Жилищно-коммунальное хозяйство</w:t>
            </w:r>
          </w:p>
        </w:tc>
        <w:tc>
          <w:tcPr>
            <w:tcW w:w="567" w:type="dxa"/>
            <w:vAlign w:val="center"/>
          </w:tcPr>
          <w:p w:rsidR="002C12DD" w:rsidRPr="000E0408" w:rsidRDefault="002C12DD" w:rsidP="00E86465">
            <w:pPr>
              <w:jc w:val="center"/>
            </w:pPr>
            <w:r w:rsidRPr="000E0408">
              <w:rPr>
                <w:bCs/>
              </w:rPr>
              <w:t>05</w:t>
            </w:r>
          </w:p>
        </w:tc>
        <w:tc>
          <w:tcPr>
            <w:tcW w:w="2410" w:type="dxa"/>
            <w:vAlign w:val="center"/>
          </w:tcPr>
          <w:p w:rsidR="002C12DD" w:rsidRPr="000E0408" w:rsidRDefault="002C12DD" w:rsidP="00E96E9C">
            <w:pPr>
              <w:ind w:left="-109" w:right="-107"/>
              <w:jc w:val="center"/>
            </w:pPr>
            <w:r w:rsidRPr="000E0408">
              <w:t>2</w:t>
            </w:r>
            <w:r w:rsidR="00E96E9C">
              <w:t> </w:t>
            </w:r>
            <w:r w:rsidRPr="000E0408">
              <w:t>253</w:t>
            </w:r>
            <w:r w:rsidR="00E96E9C">
              <w:t>,0</w:t>
            </w:r>
          </w:p>
        </w:tc>
        <w:tc>
          <w:tcPr>
            <w:tcW w:w="2268" w:type="dxa"/>
            <w:vAlign w:val="center"/>
          </w:tcPr>
          <w:p w:rsidR="002C12DD" w:rsidRPr="000E0408" w:rsidRDefault="002C12DD" w:rsidP="00E86465">
            <w:pPr>
              <w:ind w:left="-109" w:right="-107"/>
              <w:jc w:val="center"/>
            </w:pPr>
            <w:r w:rsidRPr="000E0408">
              <w:t>3,9</w:t>
            </w:r>
          </w:p>
        </w:tc>
      </w:tr>
      <w:tr w:rsidR="002C12DD" w:rsidRPr="000E0408" w:rsidTr="00E86465">
        <w:tc>
          <w:tcPr>
            <w:tcW w:w="4111" w:type="dxa"/>
            <w:vAlign w:val="center"/>
          </w:tcPr>
          <w:p w:rsidR="002C12DD" w:rsidRPr="000E0408" w:rsidRDefault="002C12DD" w:rsidP="00E86465">
            <w:pPr>
              <w:ind w:left="34"/>
            </w:pPr>
            <w:r w:rsidRPr="000E0408">
              <w:rPr>
                <w:bCs/>
              </w:rPr>
              <w:t>Охрана окружающей среды</w:t>
            </w:r>
          </w:p>
        </w:tc>
        <w:tc>
          <w:tcPr>
            <w:tcW w:w="567" w:type="dxa"/>
            <w:vAlign w:val="center"/>
          </w:tcPr>
          <w:p w:rsidR="002C12DD" w:rsidRPr="000E0408" w:rsidRDefault="002C12DD" w:rsidP="00E86465">
            <w:pPr>
              <w:jc w:val="center"/>
            </w:pPr>
            <w:r w:rsidRPr="000E0408">
              <w:rPr>
                <w:bCs/>
              </w:rPr>
              <w:t>06</w:t>
            </w:r>
          </w:p>
        </w:tc>
        <w:tc>
          <w:tcPr>
            <w:tcW w:w="2410" w:type="dxa"/>
            <w:vAlign w:val="center"/>
          </w:tcPr>
          <w:p w:rsidR="002C12DD" w:rsidRPr="000E0408" w:rsidRDefault="002C12DD" w:rsidP="00E86465">
            <w:pPr>
              <w:jc w:val="center"/>
            </w:pPr>
            <w:r w:rsidRPr="000E0408">
              <w:t>104,6</w:t>
            </w:r>
          </w:p>
        </w:tc>
        <w:tc>
          <w:tcPr>
            <w:tcW w:w="2268" w:type="dxa"/>
            <w:vAlign w:val="center"/>
          </w:tcPr>
          <w:p w:rsidR="002C12DD" w:rsidRPr="000E0408" w:rsidRDefault="002C12DD" w:rsidP="00E86465">
            <w:pPr>
              <w:jc w:val="center"/>
            </w:pPr>
            <w:r w:rsidRPr="000E0408">
              <w:t>0,2</w:t>
            </w:r>
          </w:p>
        </w:tc>
      </w:tr>
      <w:tr w:rsidR="002C12DD" w:rsidRPr="000E0408" w:rsidTr="00E86465">
        <w:tc>
          <w:tcPr>
            <w:tcW w:w="4111" w:type="dxa"/>
            <w:vAlign w:val="center"/>
          </w:tcPr>
          <w:p w:rsidR="002C12DD" w:rsidRPr="000E0408" w:rsidRDefault="002C12DD" w:rsidP="00E86465">
            <w:pPr>
              <w:ind w:left="34"/>
            </w:pPr>
            <w:r w:rsidRPr="000E0408">
              <w:rPr>
                <w:bCs/>
              </w:rPr>
              <w:t>Образование</w:t>
            </w:r>
          </w:p>
        </w:tc>
        <w:tc>
          <w:tcPr>
            <w:tcW w:w="567" w:type="dxa"/>
            <w:vAlign w:val="center"/>
          </w:tcPr>
          <w:p w:rsidR="002C12DD" w:rsidRPr="000E0408" w:rsidRDefault="002C12DD" w:rsidP="00E86465">
            <w:pPr>
              <w:jc w:val="center"/>
            </w:pPr>
            <w:r w:rsidRPr="000E0408">
              <w:rPr>
                <w:bCs/>
              </w:rPr>
              <w:t>07</w:t>
            </w:r>
          </w:p>
        </w:tc>
        <w:tc>
          <w:tcPr>
            <w:tcW w:w="2410" w:type="dxa"/>
            <w:vAlign w:val="center"/>
          </w:tcPr>
          <w:p w:rsidR="002C12DD" w:rsidRPr="000E0408" w:rsidRDefault="002C12DD" w:rsidP="00E96E9C">
            <w:pPr>
              <w:ind w:left="-109" w:right="-107"/>
              <w:jc w:val="center"/>
            </w:pPr>
            <w:r w:rsidRPr="000E0408">
              <w:t>13 98</w:t>
            </w:r>
            <w:r w:rsidR="00E96E9C">
              <w:t>5</w:t>
            </w:r>
            <w:r w:rsidRPr="000E0408">
              <w:t>,</w:t>
            </w:r>
            <w:r w:rsidR="00E96E9C">
              <w:t>5</w:t>
            </w:r>
          </w:p>
        </w:tc>
        <w:tc>
          <w:tcPr>
            <w:tcW w:w="2268" w:type="dxa"/>
            <w:vAlign w:val="center"/>
          </w:tcPr>
          <w:p w:rsidR="002C12DD" w:rsidRPr="000E0408" w:rsidRDefault="002C12DD" w:rsidP="00E96E9C">
            <w:pPr>
              <w:ind w:left="-109" w:right="-107"/>
              <w:jc w:val="center"/>
            </w:pPr>
            <w:r w:rsidRPr="000E0408">
              <w:t>24,</w:t>
            </w:r>
            <w:r w:rsidR="00E96E9C">
              <w:t>0</w:t>
            </w:r>
          </w:p>
        </w:tc>
      </w:tr>
      <w:tr w:rsidR="002C12DD" w:rsidRPr="000E0408" w:rsidTr="00E86465">
        <w:tc>
          <w:tcPr>
            <w:tcW w:w="4111" w:type="dxa"/>
            <w:vAlign w:val="center"/>
          </w:tcPr>
          <w:p w:rsidR="002C12DD" w:rsidRPr="000E0408" w:rsidRDefault="002C12DD" w:rsidP="00E86465">
            <w:pPr>
              <w:ind w:left="34"/>
            </w:pPr>
            <w:r w:rsidRPr="000E0408">
              <w:rPr>
                <w:bCs/>
              </w:rPr>
              <w:t>Культура и кинематография</w:t>
            </w:r>
          </w:p>
        </w:tc>
        <w:tc>
          <w:tcPr>
            <w:tcW w:w="567" w:type="dxa"/>
            <w:vAlign w:val="center"/>
          </w:tcPr>
          <w:p w:rsidR="002C12DD" w:rsidRPr="000E0408" w:rsidRDefault="002C12DD" w:rsidP="00E86465">
            <w:pPr>
              <w:jc w:val="center"/>
            </w:pPr>
            <w:r w:rsidRPr="000E0408">
              <w:rPr>
                <w:bCs/>
              </w:rPr>
              <w:t>08</w:t>
            </w:r>
          </w:p>
        </w:tc>
        <w:tc>
          <w:tcPr>
            <w:tcW w:w="2410" w:type="dxa"/>
            <w:vAlign w:val="center"/>
          </w:tcPr>
          <w:p w:rsidR="002C12DD" w:rsidRPr="000E0408" w:rsidRDefault="002C12DD" w:rsidP="00E86465">
            <w:pPr>
              <w:ind w:left="-109" w:right="-107"/>
              <w:jc w:val="center"/>
            </w:pPr>
            <w:r w:rsidRPr="000E0408">
              <w:t>662,4</w:t>
            </w:r>
          </w:p>
        </w:tc>
        <w:tc>
          <w:tcPr>
            <w:tcW w:w="2268" w:type="dxa"/>
            <w:vAlign w:val="center"/>
          </w:tcPr>
          <w:p w:rsidR="002C12DD" w:rsidRPr="000E0408" w:rsidRDefault="002C12DD" w:rsidP="00E86465">
            <w:pPr>
              <w:ind w:left="-109" w:right="-107"/>
              <w:jc w:val="center"/>
              <w:rPr>
                <w:bCs/>
              </w:rPr>
            </w:pPr>
            <w:r w:rsidRPr="000E0408">
              <w:rPr>
                <w:bCs/>
              </w:rPr>
              <w:t>1,1</w:t>
            </w:r>
          </w:p>
        </w:tc>
      </w:tr>
      <w:tr w:rsidR="002C12DD" w:rsidRPr="000E0408" w:rsidTr="00E86465">
        <w:tc>
          <w:tcPr>
            <w:tcW w:w="4111" w:type="dxa"/>
            <w:vAlign w:val="center"/>
          </w:tcPr>
          <w:p w:rsidR="002C12DD" w:rsidRPr="000E0408" w:rsidRDefault="002C12DD" w:rsidP="00E86465">
            <w:pPr>
              <w:ind w:left="34"/>
            </w:pPr>
            <w:r w:rsidRPr="000E0408">
              <w:rPr>
                <w:bCs/>
              </w:rPr>
              <w:t>Здравоохранение</w:t>
            </w:r>
          </w:p>
        </w:tc>
        <w:tc>
          <w:tcPr>
            <w:tcW w:w="567" w:type="dxa"/>
            <w:vAlign w:val="center"/>
          </w:tcPr>
          <w:p w:rsidR="002C12DD" w:rsidRPr="000E0408" w:rsidRDefault="002C12DD" w:rsidP="00E86465">
            <w:pPr>
              <w:jc w:val="center"/>
            </w:pPr>
            <w:r w:rsidRPr="000E0408">
              <w:rPr>
                <w:bCs/>
              </w:rPr>
              <w:t>09</w:t>
            </w:r>
          </w:p>
        </w:tc>
        <w:tc>
          <w:tcPr>
            <w:tcW w:w="2410" w:type="dxa"/>
            <w:vAlign w:val="center"/>
          </w:tcPr>
          <w:p w:rsidR="002C12DD" w:rsidRPr="000E0408" w:rsidRDefault="002C12DD" w:rsidP="00E86465">
            <w:pPr>
              <w:ind w:left="-109" w:right="-107"/>
              <w:jc w:val="center"/>
            </w:pPr>
            <w:r w:rsidRPr="000E0408">
              <w:t>3 353,7</w:t>
            </w:r>
          </w:p>
        </w:tc>
        <w:tc>
          <w:tcPr>
            <w:tcW w:w="2268" w:type="dxa"/>
            <w:vAlign w:val="center"/>
          </w:tcPr>
          <w:p w:rsidR="002C12DD" w:rsidRPr="000E0408" w:rsidRDefault="002C12DD" w:rsidP="00E86465">
            <w:pPr>
              <w:ind w:left="-109" w:right="-107"/>
              <w:jc w:val="center"/>
              <w:rPr>
                <w:bCs/>
              </w:rPr>
            </w:pPr>
            <w:r w:rsidRPr="000E0408">
              <w:rPr>
                <w:bCs/>
              </w:rPr>
              <w:t>5,8</w:t>
            </w:r>
          </w:p>
        </w:tc>
      </w:tr>
      <w:tr w:rsidR="002C12DD" w:rsidRPr="000E0408" w:rsidTr="00E86465">
        <w:tc>
          <w:tcPr>
            <w:tcW w:w="4111" w:type="dxa"/>
            <w:vAlign w:val="center"/>
          </w:tcPr>
          <w:p w:rsidR="002C12DD" w:rsidRPr="000E0408" w:rsidRDefault="002C12DD" w:rsidP="00E86465">
            <w:pPr>
              <w:ind w:left="34"/>
            </w:pPr>
            <w:r w:rsidRPr="000E0408">
              <w:rPr>
                <w:bCs/>
              </w:rPr>
              <w:t>Социальная политика</w:t>
            </w:r>
          </w:p>
        </w:tc>
        <w:tc>
          <w:tcPr>
            <w:tcW w:w="567" w:type="dxa"/>
            <w:vAlign w:val="center"/>
          </w:tcPr>
          <w:p w:rsidR="002C12DD" w:rsidRPr="000E0408" w:rsidRDefault="002C12DD" w:rsidP="00E86465">
            <w:pPr>
              <w:jc w:val="center"/>
            </w:pPr>
            <w:r w:rsidRPr="000E0408">
              <w:rPr>
                <w:bCs/>
              </w:rPr>
              <w:t>10</w:t>
            </w:r>
          </w:p>
        </w:tc>
        <w:tc>
          <w:tcPr>
            <w:tcW w:w="2410" w:type="dxa"/>
            <w:vAlign w:val="center"/>
          </w:tcPr>
          <w:p w:rsidR="002C12DD" w:rsidRPr="000E0408" w:rsidRDefault="00E96E9C" w:rsidP="00E86465">
            <w:pPr>
              <w:ind w:left="-109" w:right="-107"/>
              <w:jc w:val="center"/>
            </w:pPr>
            <w:r>
              <w:t>18 604,3</w:t>
            </w:r>
          </w:p>
        </w:tc>
        <w:tc>
          <w:tcPr>
            <w:tcW w:w="2268" w:type="dxa"/>
            <w:vAlign w:val="center"/>
          </w:tcPr>
          <w:p w:rsidR="002C12DD" w:rsidRPr="000E0408" w:rsidRDefault="002C12DD" w:rsidP="00E86465">
            <w:pPr>
              <w:ind w:left="-109" w:right="-107"/>
              <w:jc w:val="center"/>
              <w:rPr>
                <w:bCs/>
              </w:rPr>
            </w:pPr>
            <w:r w:rsidRPr="000E0408">
              <w:rPr>
                <w:bCs/>
              </w:rPr>
              <w:t>32,0</w:t>
            </w:r>
          </w:p>
        </w:tc>
      </w:tr>
      <w:tr w:rsidR="002C12DD" w:rsidRPr="000E0408" w:rsidTr="00E86465">
        <w:tc>
          <w:tcPr>
            <w:tcW w:w="4111" w:type="dxa"/>
            <w:vAlign w:val="center"/>
          </w:tcPr>
          <w:p w:rsidR="002C12DD" w:rsidRPr="000E0408" w:rsidRDefault="002C12DD" w:rsidP="00E86465">
            <w:pPr>
              <w:ind w:left="34"/>
              <w:rPr>
                <w:bCs/>
              </w:rPr>
            </w:pPr>
            <w:r w:rsidRPr="000E0408">
              <w:rPr>
                <w:bCs/>
              </w:rPr>
              <w:t>Физическая культура и спорт</w:t>
            </w:r>
          </w:p>
        </w:tc>
        <w:tc>
          <w:tcPr>
            <w:tcW w:w="567" w:type="dxa"/>
            <w:vAlign w:val="center"/>
          </w:tcPr>
          <w:p w:rsidR="002C12DD" w:rsidRPr="000E0408" w:rsidRDefault="002C12DD" w:rsidP="00E86465">
            <w:pPr>
              <w:jc w:val="center"/>
              <w:rPr>
                <w:bCs/>
              </w:rPr>
            </w:pPr>
            <w:r w:rsidRPr="000E0408">
              <w:rPr>
                <w:bCs/>
              </w:rPr>
              <w:t>11</w:t>
            </w:r>
          </w:p>
        </w:tc>
        <w:tc>
          <w:tcPr>
            <w:tcW w:w="2410" w:type="dxa"/>
            <w:vAlign w:val="center"/>
          </w:tcPr>
          <w:p w:rsidR="002C12DD" w:rsidRPr="000E0408" w:rsidRDefault="00E96E9C" w:rsidP="00E86465">
            <w:pPr>
              <w:ind w:left="-109" w:right="-107"/>
              <w:jc w:val="center"/>
            </w:pPr>
            <w:r>
              <w:t>623,2</w:t>
            </w:r>
          </w:p>
        </w:tc>
        <w:tc>
          <w:tcPr>
            <w:tcW w:w="2268" w:type="dxa"/>
            <w:vAlign w:val="center"/>
          </w:tcPr>
          <w:p w:rsidR="002C12DD" w:rsidRPr="000E0408" w:rsidRDefault="00E96E9C" w:rsidP="00E86465">
            <w:pPr>
              <w:ind w:left="-109" w:right="-107"/>
              <w:jc w:val="center"/>
              <w:rPr>
                <w:bCs/>
              </w:rPr>
            </w:pPr>
            <w:r>
              <w:rPr>
                <w:bCs/>
              </w:rPr>
              <w:t>1,1</w:t>
            </w:r>
          </w:p>
        </w:tc>
      </w:tr>
      <w:tr w:rsidR="002C12DD" w:rsidRPr="000E0408" w:rsidTr="00E86465">
        <w:trPr>
          <w:trHeight w:val="164"/>
        </w:trPr>
        <w:tc>
          <w:tcPr>
            <w:tcW w:w="4111" w:type="dxa"/>
            <w:vAlign w:val="center"/>
          </w:tcPr>
          <w:p w:rsidR="002C12DD" w:rsidRPr="000E0408" w:rsidRDefault="002C12DD" w:rsidP="00E86465">
            <w:pPr>
              <w:ind w:left="34"/>
              <w:rPr>
                <w:bCs/>
              </w:rPr>
            </w:pPr>
            <w:r w:rsidRPr="000E0408">
              <w:rPr>
                <w:bCs/>
              </w:rPr>
              <w:t>Средства массовой информации</w:t>
            </w:r>
          </w:p>
        </w:tc>
        <w:tc>
          <w:tcPr>
            <w:tcW w:w="567" w:type="dxa"/>
            <w:vAlign w:val="center"/>
          </w:tcPr>
          <w:p w:rsidR="002C12DD" w:rsidRPr="000E0408" w:rsidRDefault="002C12DD" w:rsidP="00E86465">
            <w:pPr>
              <w:jc w:val="center"/>
              <w:rPr>
                <w:bCs/>
              </w:rPr>
            </w:pPr>
            <w:r w:rsidRPr="000E0408">
              <w:rPr>
                <w:bCs/>
              </w:rPr>
              <w:t>12</w:t>
            </w:r>
          </w:p>
        </w:tc>
        <w:tc>
          <w:tcPr>
            <w:tcW w:w="2410" w:type="dxa"/>
            <w:vAlign w:val="center"/>
          </w:tcPr>
          <w:p w:rsidR="002C12DD" w:rsidRPr="000E0408" w:rsidRDefault="002C12DD" w:rsidP="00E96E9C">
            <w:pPr>
              <w:ind w:left="-109" w:right="-107"/>
              <w:jc w:val="center"/>
            </w:pPr>
            <w:r w:rsidRPr="000E0408">
              <w:t>73,</w:t>
            </w:r>
            <w:r w:rsidR="00E96E9C">
              <w:t>8</w:t>
            </w:r>
          </w:p>
        </w:tc>
        <w:tc>
          <w:tcPr>
            <w:tcW w:w="2268" w:type="dxa"/>
            <w:vAlign w:val="center"/>
          </w:tcPr>
          <w:p w:rsidR="002C12DD" w:rsidRPr="000E0408" w:rsidRDefault="002C12DD" w:rsidP="00E86465">
            <w:pPr>
              <w:ind w:left="-109" w:right="-107"/>
              <w:jc w:val="center"/>
              <w:rPr>
                <w:bCs/>
              </w:rPr>
            </w:pPr>
            <w:r w:rsidRPr="000E0408">
              <w:rPr>
                <w:bCs/>
              </w:rPr>
              <w:t>0,1</w:t>
            </w:r>
          </w:p>
        </w:tc>
      </w:tr>
      <w:tr w:rsidR="002C12DD" w:rsidRPr="000E0408" w:rsidTr="00E86465">
        <w:trPr>
          <w:trHeight w:val="342"/>
        </w:trPr>
        <w:tc>
          <w:tcPr>
            <w:tcW w:w="4111" w:type="dxa"/>
            <w:vAlign w:val="center"/>
          </w:tcPr>
          <w:p w:rsidR="002C12DD" w:rsidRPr="000E0408" w:rsidRDefault="002C12DD" w:rsidP="00E86465">
            <w:pPr>
              <w:ind w:left="34"/>
              <w:rPr>
                <w:bCs/>
              </w:rPr>
            </w:pPr>
            <w:r w:rsidRPr="000E0408">
              <w:rPr>
                <w:bCs/>
              </w:rPr>
              <w:t>Обслуживание государственного и муниципального долга</w:t>
            </w:r>
          </w:p>
        </w:tc>
        <w:tc>
          <w:tcPr>
            <w:tcW w:w="567" w:type="dxa"/>
            <w:vAlign w:val="center"/>
          </w:tcPr>
          <w:p w:rsidR="002C12DD" w:rsidRPr="000E0408" w:rsidRDefault="002C12DD" w:rsidP="00E86465">
            <w:pPr>
              <w:jc w:val="center"/>
              <w:rPr>
                <w:bCs/>
              </w:rPr>
            </w:pPr>
            <w:r w:rsidRPr="000E0408">
              <w:rPr>
                <w:bCs/>
              </w:rPr>
              <w:t>13</w:t>
            </w:r>
          </w:p>
        </w:tc>
        <w:tc>
          <w:tcPr>
            <w:tcW w:w="2410" w:type="dxa"/>
            <w:vAlign w:val="center"/>
          </w:tcPr>
          <w:p w:rsidR="002C12DD" w:rsidRPr="000E0408" w:rsidRDefault="002C12DD" w:rsidP="00E86465">
            <w:pPr>
              <w:ind w:left="-109" w:right="-107"/>
              <w:jc w:val="center"/>
            </w:pPr>
            <w:r w:rsidRPr="000E0408">
              <w:t>805,0</w:t>
            </w:r>
          </w:p>
        </w:tc>
        <w:tc>
          <w:tcPr>
            <w:tcW w:w="2268" w:type="dxa"/>
            <w:vAlign w:val="center"/>
          </w:tcPr>
          <w:p w:rsidR="002C12DD" w:rsidRPr="000E0408" w:rsidRDefault="002C12DD" w:rsidP="00E86465">
            <w:pPr>
              <w:ind w:left="-109" w:right="-107"/>
              <w:jc w:val="center"/>
            </w:pPr>
            <w:r w:rsidRPr="000E0408">
              <w:t>1,4</w:t>
            </w:r>
          </w:p>
        </w:tc>
      </w:tr>
      <w:tr w:rsidR="002C12DD" w:rsidRPr="000E0408" w:rsidTr="00E86465">
        <w:trPr>
          <w:trHeight w:val="620"/>
        </w:trPr>
        <w:tc>
          <w:tcPr>
            <w:tcW w:w="4111" w:type="dxa"/>
            <w:vAlign w:val="center"/>
          </w:tcPr>
          <w:p w:rsidR="002C12DD" w:rsidRPr="000E0408" w:rsidRDefault="002C12DD" w:rsidP="00E86465">
            <w:pPr>
              <w:ind w:left="34" w:right="-108"/>
            </w:pPr>
            <w:r w:rsidRPr="000E0408">
              <w:rPr>
                <w:bCs/>
              </w:rPr>
              <w:t>Межбюджетные трансферты общего характера бюджетам субъектов РФ и муниципальных образований</w:t>
            </w:r>
          </w:p>
        </w:tc>
        <w:tc>
          <w:tcPr>
            <w:tcW w:w="567" w:type="dxa"/>
            <w:vAlign w:val="center"/>
          </w:tcPr>
          <w:p w:rsidR="002C12DD" w:rsidRPr="000E0408" w:rsidRDefault="002C12DD" w:rsidP="00E86465">
            <w:pPr>
              <w:jc w:val="center"/>
            </w:pPr>
            <w:r w:rsidRPr="000E0408">
              <w:rPr>
                <w:bCs/>
              </w:rPr>
              <w:t>14</w:t>
            </w:r>
          </w:p>
        </w:tc>
        <w:tc>
          <w:tcPr>
            <w:tcW w:w="2410" w:type="dxa"/>
            <w:vAlign w:val="center"/>
          </w:tcPr>
          <w:p w:rsidR="002C12DD" w:rsidRPr="000E0408" w:rsidRDefault="002C12DD" w:rsidP="00E86465">
            <w:pPr>
              <w:ind w:left="-109" w:right="-107"/>
              <w:jc w:val="center"/>
            </w:pPr>
            <w:r w:rsidRPr="000E0408">
              <w:t>4 955,8</w:t>
            </w:r>
          </w:p>
        </w:tc>
        <w:tc>
          <w:tcPr>
            <w:tcW w:w="2268" w:type="dxa"/>
            <w:vAlign w:val="center"/>
          </w:tcPr>
          <w:p w:rsidR="002C12DD" w:rsidRPr="000E0408" w:rsidRDefault="002C12DD" w:rsidP="00E86465">
            <w:pPr>
              <w:ind w:left="-109" w:right="-107"/>
              <w:jc w:val="center"/>
            </w:pPr>
            <w:r w:rsidRPr="000E0408">
              <w:t>8,5</w:t>
            </w:r>
          </w:p>
        </w:tc>
      </w:tr>
    </w:tbl>
    <w:p w:rsidR="00176A2A" w:rsidRDefault="00176A2A" w:rsidP="00176A2A">
      <w:pPr>
        <w:pStyle w:val="1c"/>
        <w:spacing w:after="0" w:line="276" w:lineRule="auto"/>
        <w:rPr>
          <w:szCs w:val="28"/>
          <w:lang w:val="en-US"/>
        </w:rPr>
      </w:pPr>
    </w:p>
    <w:p w:rsidR="00137466" w:rsidRPr="000E0408" w:rsidRDefault="00137466" w:rsidP="00176A2A">
      <w:pPr>
        <w:pStyle w:val="1c"/>
        <w:spacing w:after="0" w:line="276" w:lineRule="auto"/>
        <w:rPr>
          <w:szCs w:val="28"/>
        </w:rPr>
      </w:pPr>
      <w:r w:rsidRPr="000E0408">
        <w:rPr>
          <w:szCs w:val="28"/>
        </w:rPr>
        <w:t>Как и в текущем году, областной бюджет на предстоящий период является программным. В трехлетнем периоде предусмотрены расходы на реализацию 2</w:t>
      </w:r>
      <w:r w:rsidR="00BD5341" w:rsidRPr="000E0408">
        <w:rPr>
          <w:szCs w:val="28"/>
        </w:rPr>
        <w:t>5</w:t>
      </w:r>
      <w:r w:rsidRPr="000E0408">
        <w:rPr>
          <w:szCs w:val="28"/>
        </w:rPr>
        <w:t xml:space="preserve"> государственных программ. Объемы финансирования в разрезе государственных программ отражены в </w:t>
      </w:r>
      <w:r w:rsidRPr="00A21BBA">
        <w:rPr>
          <w:szCs w:val="28"/>
        </w:rPr>
        <w:t>приложении № 1</w:t>
      </w:r>
      <w:r w:rsidR="00A21BBA" w:rsidRPr="00A21BBA">
        <w:rPr>
          <w:szCs w:val="28"/>
        </w:rPr>
        <w:t>3</w:t>
      </w:r>
      <w:r w:rsidRPr="00A21BBA">
        <w:rPr>
          <w:szCs w:val="28"/>
        </w:rPr>
        <w:t xml:space="preserve"> законопроекта</w:t>
      </w:r>
      <w:r w:rsidRPr="000E0408">
        <w:rPr>
          <w:szCs w:val="28"/>
        </w:rPr>
        <w:t xml:space="preserve"> </w:t>
      </w:r>
      <w:r w:rsidR="005968F1" w:rsidRPr="000E0408">
        <w:rPr>
          <w:szCs w:val="28"/>
        </w:rPr>
        <w:t>«</w:t>
      </w:r>
      <w:r w:rsidRPr="000E0408">
        <w:rPr>
          <w:szCs w:val="28"/>
        </w:rPr>
        <w:t>Об областном бюджете на 20</w:t>
      </w:r>
      <w:r w:rsidR="00C035F7" w:rsidRPr="000E0408">
        <w:rPr>
          <w:szCs w:val="28"/>
        </w:rPr>
        <w:t>20</w:t>
      </w:r>
      <w:r w:rsidRPr="000E0408">
        <w:rPr>
          <w:szCs w:val="28"/>
        </w:rPr>
        <w:t xml:space="preserve"> год и плановый период  202</w:t>
      </w:r>
      <w:r w:rsidR="00C035F7" w:rsidRPr="000E0408">
        <w:rPr>
          <w:szCs w:val="28"/>
        </w:rPr>
        <w:t>1</w:t>
      </w:r>
      <w:r w:rsidRPr="000E0408">
        <w:rPr>
          <w:szCs w:val="28"/>
        </w:rPr>
        <w:t xml:space="preserve"> и 202</w:t>
      </w:r>
      <w:r w:rsidR="00C035F7" w:rsidRPr="000E0408">
        <w:rPr>
          <w:szCs w:val="28"/>
        </w:rPr>
        <w:t>2</w:t>
      </w:r>
      <w:r w:rsidRPr="000E0408">
        <w:rPr>
          <w:szCs w:val="28"/>
        </w:rPr>
        <w:t xml:space="preserve"> годов</w:t>
      </w:r>
      <w:r w:rsidR="005968F1" w:rsidRPr="000E0408">
        <w:rPr>
          <w:szCs w:val="28"/>
        </w:rPr>
        <w:t>»</w:t>
      </w:r>
      <w:r w:rsidRPr="000E0408">
        <w:rPr>
          <w:szCs w:val="28"/>
        </w:rPr>
        <w:t xml:space="preserve">.  </w:t>
      </w:r>
    </w:p>
    <w:p w:rsidR="00137466" w:rsidRPr="000E0408" w:rsidRDefault="00137466" w:rsidP="00176A2A">
      <w:pPr>
        <w:spacing w:line="276" w:lineRule="auto"/>
        <w:ind w:firstLine="708"/>
        <w:jc w:val="both"/>
        <w:rPr>
          <w:sz w:val="28"/>
          <w:szCs w:val="28"/>
        </w:rPr>
      </w:pPr>
      <w:r w:rsidRPr="000E0408">
        <w:rPr>
          <w:sz w:val="28"/>
          <w:szCs w:val="28"/>
        </w:rPr>
        <w:t>Вне рамок государственных программ предусмотрены расходы Законодательного Собрания Кировской области, Контрольно-счетной палаты Кировской области, Избирательной комиссии Кировской области, аппарата Уполномоченного по правам человека в Кировской области, аппарата Уполномоченного по правам ребенка в Кировской области, аппарата Уполномоченного по защите прав предпринимателей в Кировской области.</w:t>
      </w:r>
    </w:p>
    <w:p w:rsidR="00137466" w:rsidRDefault="00E84E23" w:rsidP="00176A2A">
      <w:pPr>
        <w:spacing w:line="276" w:lineRule="auto"/>
        <w:ind w:firstLine="720"/>
        <w:jc w:val="both"/>
        <w:rPr>
          <w:sz w:val="28"/>
          <w:szCs w:val="28"/>
        </w:rPr>
      </w:pPr>
      <w:r w:rsidRPr="000E0408">
        <w:rPr>
          <w:sz w:val="28"/>
          <w:szCs w:val="28"/>
        </w:rPr>
        <w:t>В проекте бюджета предусмотрены средства на реализацию национальных проектов в соответствии с Указом Президента Российской Федерации от 7 мая</w:t>
      </w:r>
      <w:r w:rsidR="00DC414B">
        <w:rPr>
          <w:sz w:val="28"/>
          <w:szCs w:val="28"/>
        </w:rPr>
        <w:t xml:space="preserve"> 2018 года</w:t>
      </w:r>
      <w:r w:rsidRPr="000E0408">
        <w:rPr>
          <w:sz w:val="28"/>
          <w:szCs w:val="28"/>
        </w:rPr>
        <w:t xml:space="preserve"> № 204 «О национальных целях и стратегических задачах развития Российской Федерации на период до 2024 года»</w:t>
      </w:r>
    </w:p>
    <w:p w:rsidR="00E86465" w:rsidRDefault="00E86465" w:rsidP="00137466">
      <w:pPr>
        <w:ind w:firstLine="72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млн. рублей</w:t>
      </w:r>
    </w:p>
    <w:tbl>
      <w:tblPr>
        <w:tblW w:w="9520" w:type="dxa"/>
        <w:tblInd w:w="93" w:type="dxa"/>
        <w:tblLook w:val="04A0" w:firstRow="1" w:lastRow="0" w:firstColumn="1" w:lastColumn="0" w:noHBand="0" w:noVBand="1"/>
      </w:tblPr>
      <w:tblGrid>
        <w:gridCol w:w="5680"/>
        <w:gridCol w:w="1320"/>
        <w:gridCol w:w="1280"/>
        <w:gridCol w:w="1240"/>
      </w:tblGrid>
      <w:tr w:rsidR="00E86465" w:rsidRPr="00EF2438" w:rsidTr="00D068EC">
        <w:trPr>
          <w:trHeight w:val="333"/>
          <w:tblHeader/>
        </w:trPr>
        <w:tc>
          <w:tcPr>
            <w:tcW w:w="5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465" w:rsidRPr="00E86465" w:rsidRDefault="00E86465" w:rsidP="00D068EC">
            <w:pPr>
              <w:jc w:val="center"/>
              <w:rPr>
                <w:color w:val="000000"/>
                <w:sz w:val="24"/>
                <w:szCs w:val="24"/>
              </w:rPr>
            </w:pPr>
            <w:r w:rsidRPr="00E86465">
              <w:rPr>
                <w:color w:val="000000"/>
                <w:sz w:val="24"/>
                <w:szCs w:val="24"/>
              </w:rPr>
              <w:t>Наименование</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E86465" w:rsidRPr="00E86465" w:rsidRDefault="00E86465" w:rsidP="00D068EC">
            <w:pPr>
              <w:jc w:val="center"/>
              <w:rPr>
                <w:color w:val="000000"/>
                <w:sz w:val="24"/>
                <w:szCs w:val="24"/>
              </w:rPr>
            </w:pPr>
            <w:r w:rsidRPr="00E86465">
              <w:rPr>
                <w:color w:val="000000"/>
                <w:sz w:val="24"/>
                <w:szCs w:val="24"/>
              </w:rPr>
              <w:t>2020 год</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E86465" w:rsidRPr="00E86465" w:rsidRDefault="00E86465" w:rsidP="00D068EC">
            <w:pPr>
              <w:jc w:val="center"/>
              <w:rPr>
                <w:color w:val="000000"/>
                <w:sz w:val="24"/>
                <w:szCs w:val="24"/>
              </w:rPr>
            </w:pPr>
            <w:r w:rsidRPr="00E86465">
              <w:rPr>
                <w:color w:val="000000"/>
                <w:sz w:val="24"/>
                <w:szCs w:val="24"/>
              </w:rPr>
              <w:t>2021 год</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86465" w:rsidRPr="00E86465" w:rsidRDefault="00E86465" w:rsidP="00D068EC">
            <w:pPr>
              <w:jc w:val="center"/>
              <w:rPr>
                <w:color w:val="000000"/>
                <w:sz w:val="24"/>
                <w:szCs w:val="24"/>
              </w:rPr>
            </w:pPr>
            <w:r w:rsidRPr="00E86465">
              <w:rPr>
                <w:color w:val="000000"/>
                <w:sz w:val="24"/>
                <w:szCs w:val="24"/>
              </w:rPr>
              <w:t>2022 год</w:t>
            </w:r>
          </w:p>
        </w:tc>
      </w:tr>
      <w:tr w:rsidR="00E86465" w:rsidRPr="00EF2438" w:rsidTr="00EF2438">
        <w:trPr>
          <w:trHeight w:val="330"/>
        </w:trPr>
        <w:tc>
          <w:tcPr>
            <w:tcW w:w="5680" w:type="dxa"/>
            <w:tcBorders>
              <w:top w:val="nil"/>
              <w:left w:val="single" w:sz="4" w:space="0" w:color="auto"/>
              <w:bottom w:val="single" w:sz="4" w:space="0" w:color="auto"/>
              <w:right w:val="single" w:sz="4" w:space="0" w:color="auto"/>
            </w:tcBorders>
            <w:shd w:val="clear" w:color="auto" w:fill="auto"/>
            <w:hideMark/>
          </w:tcPr>
          <w:p w:rsidR="00E86465" w:rsidRPr="00E86465" w:rsidRDefault="00E86465">
            <w:pPr>
              <w:rPr>
                <w:b/>
                <w:bCs/>
                <w:color w:val="000000"/>
                <w:sz w:val="24"/>
                <w:szCs w:val="24"/>
              </w:rPr>
            </w:pPr>
            <w:r w:rsidRPr="00E86465">
              <w:rPr>
                <w:b/>
                <w:bCs/>
                <w:color w:val="000000"/>
                <w:sz w:val="24"/>
                <w:szCs w:val="24"/>
              </w:rPr>
              <w:t>Всего по национальным проектам</w:t>
            </w:r>
          </w:p>
        </w:tc>
        <w:tc>
          <w:tcPr>
            <w:tcW w:w="1320" w:type="dxa"/>
            <w:tcBorders>
              <w:top w:val="nil"/>
              <w:left w:val="nil"/>
              <w:bottom w:val="single" w:sz="4" w:space="0" w:color="auto"/>
              <w:right w:val="single" w:sz="4" w:space="0" w:color="auto"/>
            </w:tcBorders>
            <w:shd w:val="clear" w:color="auto" w:fill="auto"/>
            <w:noWrap/>
            <w:hideMark/>
          </w:tcPr>
          <w:p w:rsidR="00E86465" w:rsidRPr="00E86465" w:rsidRDefault="00CE4DE1">
            <w:pPr>
              <w:jc w:val="center"/>
              <w:rPr>
                <w:b/>
                <w:bCs/>
                <w:color w:val="000000"/>
                <w:sz w:val="24"/>
                <w:szCs w:val="24"/>
              </w:rPr>
            </w:pPr>
            <w:r>
              <w:rPr>
                <w:b/>
                <w:bCs/>
                <w:color w:val="000000"/>
                <w:sz w:val="24"/>
                <w:szCs w:val="24"/>
              </w:rPr>
              <w:t>8 559,1</w:t>
            </w:r>
          </w:p>
        </w:tc>
        <w:tc>
          <w:tcPr>
            <w:tcW w:w="1280" w:type="dxa"/>
            <w:tcBorders>
              <w:top w:val="nil"/>
              <w:left w:val="nil"/>
              <w:bottom w:val="single" w:sz="4" w:space="0" w:color="auto"/>
              <w:right w:val="single" w:sz="4" w:space="0" w:color="auto"/>
            </w:tcBorders>
            <w:shd w:val="clear" w:color="auto" w:fill="auto"/>
            <w:noWrap/>
            <w:hideMark/>
          </w:tcPr>
          <w:p w:rsidR="00E86465" w:rsidRPr="00E86465" w:rsidRDefault="00932807">
            <w:pPr>
              <w:jc w:val="center"/>
              <w:rPr>
                <w:b/>
                <w:bCs/>
                <w:color w:val="000000"/>
                <w:sz w:val="24"/>
                <w:szCs w:val="24"/>
              </w:rPr>
            </w:pPr>
            <w:r>
              <w:rPr>
                <w:b/>
                <w:bCs/>
                <w:color w:val="000000"/>
                <w:sz w:val="24"/>
                <w:szCs w:val="24"/>
              </w:rPr>
              <w:t>9 363,6</w:t>
            </w:r>
          </w:p>
        </w:tc>
        <w:tc>
          <w:tcPr>
            <w:tcW w:w="1240" w:type="dxa"/>
            <w:tcBorders>
              <w:top w:val="nil"/>
              <w:left w:val="nil"/>
              <w:bottom w:val="single" w:sz="4" w:space="0" w:color="auto"/>
              <w:right w:val="single" w:sz="4" w:space="0" w:color="auto"/>
            </w:tcBorders>
            <w:shd w:val="clear" w:color="auto" w:fill="auto"/>
            <w:noWrap/>
            <w:hideMark/>
          </w:tcPr>
          <w:p w:rsidR="00E86465" w:rsidRPr="00E86465" w:rsidRDefault="00932807">
            <w:pPr>
              <w:jc w:val="center"/>
              <w:rPr>
                <w:b/>
                <w:bCs/>
                <w:color w:val="000000"/>
                <w:sz w:val="24"/>
                <w:szCs w:val="24"/>
              </w:rPr>
            </w:pPr>
            <w:r>
              <w:rPr>
                <w:b/>
                <w:bCs/>
                <w:color w:val="000000"/>
                <w:sz w:val="24"/>
                <w:szCs w:val="24"/>
              </w:rPr>
              <w:t>9 897,4</w:t>
            </w:r>
          </w:p>
        </w:tc>
      </w:tr>
      <w:tr w:rsidR="00E86465" w:rsidRPr="00EF2438" w:rsidTr="00EF2438">
        <w:trPr>
          <w:trHeight w:val="345"/>
        </w:trPr>
        <w:tc>
          <w:tcPr>
            <w:tcW w:w="5680" w:type="dxa"/>
            <w:tcBorders>
              <w:top w:val="nil"/>
              <w:left w:val="single" w:sz="4" w:space="0" w:color="auto"/>
              <w:bottom w:val="single" w:sz="4" w:space="0" w:color="auto"/>
              <w:right w:val="single" w:sz="4" w:space="0" w:color="auto"/>
            </w:tcBorders>
            <w:shd w:val="clear" w:color="auto" w:fill="auto"/>
            <w:hideMark/>
          </w:tcPr>
          <w:p w:rsidR="00E86465" w:rsidRPr="00E86465" w:rsidRDefault="00E86465">
            <w:pPr>
              <w:rPr>
                <w:b/>
                <w:bCs/>
                <w:color w:val="000000"/>
                <w:sz w:val="24"/>
                <w:szCs w:val="24"/>
              </w:rPr>
            </w:pPr>
            <w:r w:rsidRPr="00E86465">
              <w:rPr>
                <w:b/>
                <w:bCs/>
                <w:color w:val="000000"/>
                <w:sz w:val="24"/>
                <w:szCs w:val="24"/>
              </w:rPr>
              <w:t>Реализация мероприятий национального проекта "Культура"</w:t>
            </w:r>
          </w:p>
        </w:tc>
        <w:tc>
          <w:tcPr>
            <w:tcW w:w="132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b/>
                <w:bCs/>
                <w:color w:val="000000"/>
                <w:sz w:val="24"/>
                <w:szCs w:val="24"/>
              </w:rPr>
            </w:pPr>
            <w:r w:rsidRPr="00E86465">
              <w:rPr>
                <w:b/>
                <w:bCs/>
                <w:color w:val="000000"/>
                <w:sz w:val="24"/>
                <w:szCs w:val="24"/>
              </w:rPr>
              <w:t>70,7</w:t>
            </w:r>
          </w:p>
        </w:tc>
        <w:tc>
          <w:tcPr>
            <w:tcW w:w="128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b/>
                <w:bCs/>
                <w:color w:val="000000"/>
                <w:sz w:val="24"/>
                <w:szCs w:val="24"/>
              </w:rPr>
            </w:pPr>
            <w:r w:rsidRPr="00E86465">
              <w:rPr>
                <w:b/>
                <w:bCs/>
                <w:color w:val="000000"/>
                <w:sz w:val="24"/>
                <w:szCs w:val="24"/>
              </w:rPr>
              <w:t>23,8</w:t>
            </w:r>
          </w:p>
        </w:tc>
        <w:tc>
          <w:tcPr>
            <w:tcW w:w="124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b/>
                <w:bCs/>
                <w:color w:val="000000"/>
                <w:sz w:val="24"/>
                <w:szCs w:val="24"/>
              </w:rPr>
            </w:pPr>
            <w:r w:rsidRPr="00E86465">
              <w:rPr>
                <w:b/>
                <w:bCs/>
                <w:color w:val="000000"/>
                <w:sz w:val="24"/>
                <w:szCs w:val="24"/>
              </w:rPr>
              <w:t>45,5</w:t>
            </w:r>
          </w:p>
        </w:tc>
      </w:tr>
      <w:tr w:rsidR="00E86465" w:rsidRPr="00EF2438" w:rsidTr="00EF2438">
        <w:trPr>
          <w:trHeight w:val="345"/>
        </w:trPr>
        <w:tc>
          <w:tcPr>
            <w:tcW w:w="5680" w:type="dxa"/>
            <w:tcBorders>
              <w:top w:val="nil"/>
              <w:left w:val="single" w:sz="4" w:space="0" w:color="auto"/>
              <w:bottom w:val="single" w:sz="4" w:space="0" w:color="auto"/>
              <w:right w:val="single" w:sz="4" w:space="0" w:color="auto"/>
            </w:tcBorders>
            <w:shd w:val="clear" w:color="auto" w:fill="auto"/>
            <w:hideMark/>
          </w:tcPr>
          <w:p w:rsidR="00E86465" w:rsidRPr="00E86465" w:rsidRDefault="00E86465">
            <w:pPr>
              <w:rPr>
                <w:color w:val="000000"/>
                <w:sz w:val="24"/>
                <w:szCs w:val="24"/>
              </w:rPr>
            </w:pPr>
            <w:r w:rsidRPr="00E86465">
              <w:rPr>
                <w:color w:val="000000"/>
                <w:sz w:val="24"/>
                <w:szCs w:val="24"/>
              </w:rPr>
              <w:t>Федеральный проект "Культурная среда"</w:t>
            </w:r>
          </w:p>
        </w:tc>
        <w:tc>
          <w:tcPr>
            <w:tcW w:w="132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70,7</w:t>
            </w:r>
          </w:p>
        </w:tc>
        <w:tc>
          <w:tcPr>
            <w:tcW w:w="128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15,8</w:t>
            </w:r>
          </w:p>
        </w:tc>
        <w:tc>
          <w:tcPr>
            <w:tcW w:w="124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44,5</w:t>
            </w:r>
          </w:p>
        </w:tc>
      </w:tr>
      <w:tr w:rsidR="00E86465" w:rsidRPr="00EF2438" w:rsidTr="00EF2438">
        <w:trPr>
          <w:trHeight w:val="360"/>
        </w:trPr>
        <w:tc>
          <w:tcPr>
            <w:tcW w:w="5680" w:type="dxa"/>
            <w:tcBorders>
              <w:top w:val="nil"/>
              <w:left w:val="single" w:sz="4" w:space="0" w:color="auto"/>
              <w:bottom w:val="single" w:sz="4" w:space="0" w:color="auto"/>
              <w:right w:val="single" w:sz="4" w:space="0" w:color="auto"/>
            </w:tcBorders>
            <w:shd w:val="clear" w:color="auto" w:fill="auto"/>
            <w:hideMark/>
          </w:tcPr>
          <w:p w:rsidR="00E86465" w:rsidRPr="00E86465" w:rsidRDefault="00E86465">
            <w:pPr>
              <w:rPr>
                <w:color w:val="000000"/>
                <w:sz w:val="24"/>
                <w:szCs w:val="24"/>
              </w:rPr>
            </w:pPr>
            <w:r w:rsidRPr="00E86465">
              <w:rPr>
                <w:color w:val="000000"/>
                <w:sz w:val="24"/>
                <w:szCs w:val="24"/>
              </w:rPr>
              <w:t>Федеральный проект "Цифровая культура"</w:t>
            </w:r>
          </w:p>
        </w:tc>
        <w:tc>
          <w:tcPr>
            <w:tcW w:w="132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0,0</w:t>
            </w:r>
          </w:p>
        </w:tc>
        <w:tc>
          <w:tcPr>
            <w:tcW w:w="128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8,0</w:t>
            </w:r>
          </w:p>
        </w:tc>
        <w:tc>
          <w:tcPr>
            <w:tcW w:w="124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1,0</w:t>
            </w:r>
          </w:p>
        </w:tc>
      </w:tr>
      <w:tr w:rsidR="00CE4DE1" w:rsidRPr="00EF2438" w:rsidTr="00EF2438">
        <w:trPr>
          <w:trHeight w:val="360"/>
        </w:trPr>
        <w:tc>
          <w:tcPr>
            <w:tcW w:w="5680" w:type="dxa"/>
            <w:tcBorders>
              <w:top w:val="nil"/>
              <w:left w:val="single" w:sz="4" w:space="0" w:color="auto"/>
              <w:bottom w:val="single" w:sz="4" w:space="0" w:color="auto"/>
              <w:right w:val="single" w:sz="4" w:space="0" w:color="auto"/>
            </w:tcBorders>
            <w:shd w:val="clear" w:color="auto" w:fill="auto"/>
          </w:tcPr>
          <w:p w:rsidR="00CE4DE1" w:rsidRPr="00CE4DE1" w:rsidRDefault="00CE4DE1" w:rsidP="00CE4DE1">
            <w:pPr>
              <w:rPr>
                <w:b/>
                <w:color w:val="000000"/>
                <w:sz w:val="24"/>
                <w:szCs w:val="24"/>
              </w:rPr>
            </w:pPr>
            <w:r w:rsidRPr="00CE4DE1">
              <w:rPr>
                <w:b/>
                <w:color w:val="000000"/>
                <w:sz w:val="24"/>
                <w:szCs w:val="24"/>
              </w:rPr>
              <w:t>Реализация мероприятий национального проекта "Цифровая экономика"</w:t>
            </w:r>
          </w:p>
        </w:tc>
        <w:tc>
          <w:tcPr>
            <w:tcW w:w="1320" w:type="dxa"/>
            <w:tcBorders>
              <w:top w:val="nil"/>
              <w:left w:val="nil"/>
              <w:bottom w:val="single" w:sz="4" w:space="0" w:color="auto"/>
              <w:right w:val="single" w:sz="4" w:space="0" w:color="auto"/>
            </w:tcBorders>
            <w:shd w:val="clear" w:color="auto" w:fill="auto"/>
            <w:noWrap/>
          </w:tcPr>
          <w:p w:rsidR="00CE4DE1" w:rsidRPr="00CE4DE1" w:rsidRDefault="00CE4DE1" w:rsidP="00CE4DE1">
            <w:pPr>
              <w:jc w:val="center"/>
              <w:rPr>
                <w:b/>
                <w:color w:val="000000"/>
                <w:sz w:val="24"/>
                <w:szCs w:val="24"/>
              </w:rPr>
            </w:pPr>
            <w:r w:rsidRPr="00CE4DE1">
              <w:rPr>
                <w:b/>
                <w:color w:val="000000"/>
                <w:sz w:val="24"/>
                <w:szCs w:val="24"/>
              </w:rPr>
              <w:t>13</w:t>
            </w:r>
            <w:r w:rsidR="00932807">
              <w:rPr>
                <w:b/>
                <w:color w:val="000000"/>
                <w:sz w:val="24"/>
                <w:szCs w:val="24"/>
              </w:rPr>
              <w:t>,</w:t>
            </w:r>
            <w:r w:rsidRPr="00CE4DE1">
              <w:rPr>
                <w:b/>
                <w:color w:val="000000"/>
                <w:sz w:val="24"/>
                <w:szCs w:val="24"/>
              </w:rPr>
              <w:t>8</w:t>
            </w:r>
          </w:p>
          <w:p w:rsidR="00CE4DE1" w:rsidRPr="00CE4DE1" w:rsidRDefault="00CE4DE1" w:rsidP="00CE4DE1">
            <w:pPr>
              <w:jc w:val="center"/>
              <w:rPr>
                <w:b/>
                <w:color w:val="000000"/>
                <w:sz w:val="24"/>
                <w:szCs w:val="24"/>
              </w:rPr>
            </w:pPr>
          </w:p>
        </w:tc>
        <w:tc>
          <w:tcPr>
            <w:tcW w:w="1280" w:type="dxa"/>
            <w:tcBorders>
              <w:top w:val="nil"/>
              <w:left w:val="nil"/>
              <w:bottom w:val="single" w:sz="4" w:space="0" w:color="auto"/>
              <w:right w:val="single" w:sz="4" w:space="0" w:color="auto"/>
            </w:tcBorders>
            <w:shd w:val="clear" w:color="auto" w:fill="auto"/>
            <w:noWrap/>
          </w:tcPr>
          <w:p w:rsidR="00CE4DE1" w:rsidRPr="00CE4DE1" w:rsidRDefault="00932807" w:rsidP="00932807">
            <w:pPr>
              <w:jc w:val="center"/>
              <w:rPr>
                <w:b/>
                <w:color w:val="000000"/>
                <w:sz w:val="24"/>
                <w:szCs w:val="24"/>
              </w:rPr>
            </w:pPr>
            <w:r w:rsidRPr="00932807">
              <w:rPr>
                <w:b/>
                <w:color w:val="000000"/>
                <w:sz w:val="24"/>
                <w:szCs w:val="24"/>
              </w:rPr>
              <w:t>13</w:t>
            </w:r>
            <w:r>
              <w:rPr>
                <w:b/>
                <w:color w:val="000000"/>
                <w:sz w:val="24"/>
                <w:szCs w:val="24"/>
              </w:rPr>
              <w:t>,9</w:t>
            </w:r>
          </w:p>
        </w:tc>
        <w:tc>
          <w:tcPr>
            <w:tcW w:w="1240" w:type="dxa"/>
            <w:tcBorders>
              <w:top w:val="nil"/>
              <w:left w:val="nil"/>
              <w:bottom w:val="single" w:sz="4" w:space="0" w:color="auto"/>
              <w:right w:val="single" w:sz="4" w:space="0" w:color="auto"/>
            </w:tcBorders>
            <w:shd w:val="clear" w:color="auto" w:fill="auto"/>
            <w:noWrap/>
          </w:tcPr>
          <w:p w:rsidR="00CE4DE1" w:rsidRPr="00CE4DE1" w:rsidRDefault="00932807">
            <w:pPr>
              <w:jc w:val="center"/>
              <w:rPr>
                <w:b/>
                <w:color w:val="000000"/>
                <w:sz w:val="24"/>
                <w:szCs w:val="24"/>
              </w:rPr>
            </w:pPr>
            <w:r>
              <w:rPr>
                <w:b/>
                <w:color w:val="000000"/>
                <w:sz w:val="24"/>
                <w:szCs w:val="24"/>
              </w:rPr>
              <w:t>14,0</w:t>
            </w:r>
          </w:p>
        </w:tc>
      </w:tr>
      <w:tr w:rsidR="00CE4DE1" w:rsidRPr="00EF2438" w:rsidTr="00EF2438">
        <w:trPr>
          <w:trHeight w:val="360"/>
        </w:trPr>
        <w:tc>
          <w:tcPr>
            <w:tcW w:w="5680" w:type="dxa"/>
            <w:tcBorders>
              <w:top w:val="nil"/>
              <w:left w:val="single" w:sz="4" w:space="0" w:color="auto"/>
              <w:bottom w:val="single" w:sz="4" w:space="0" w:color="auto"/>
              <w:right w:val="single" w:sz="4" w:space="0" w:color="auto"/>
            </w:tcBorders>
            <w:shd w:val="clear" w:color="auto" w:fill="auto"/>
          </w:tcPr>
          <w:p w:rsidR="00CE4DE1" w:rsidRPr="00E86465" w:rsidRDefault="00CE4DE1">
            <w:pPr>
              <w:rPr>
                <w:color w:val="000000"/>
                <w:sz w:val="24"/>
                <w:szCs w:val="24"/>
              </w:rPr>
            </w:pPr>
            <w:r w:rsidRPr="00CE4DE1">
              <w:rPr>
                <w:color w:val="000000"/>
                <w:sz w:val="24"/>
                <w:szCs w:val="24"/>
              </w:rPr>
              <w:t xml:space="preserve">Федеральный проект "Цифровое государственное </w:t>
            </w:r>
            <w:r w:rsidRPr="00CE4DE1">
              <w:rPr>
                <w:color w:val="000000"/>
                <w:sz w:val="24"/>
                <w:szCs w:val="24"/>
              </w:rPr>
              <w:lastRenderedPageBreak/>
              <w:t>управление"</w:t>
            </w:r>
          </w:p>
        </w:tc>
        <w:tc>
          <w:tcPr>
            <w:tcW w:w="1320" w:type="dxa"/>
            <w:tcBorders>
              <w:top w:val="nil"/>
              <w:left w:val="nil"/>
              <w:bottom w:val="single" w:sz="4" w:space="0" w:color="auto"/>
              <w:right w:val="single" w:sz="4" w:space="0" w:color="auto"/>
            </w:tcBorders>
            <w:shd w:val="clear" w:color="auto" w:fill="auto"/>
            <w:noWrap/>
          </w:tcPr>
          <w:p w:rsidR="00CE4DE1" w:rsidRPr="00E86465" w:rsidRDefault="00CE4DE1" w:rsidP="00932807">
            <w:pPr>
              <w:jc w:val="center"/>
              <w:rPr>
                <w:color w:val="000000"/>
                <w:sz w:val="24"/>
                <w:szCs w:val="24"/>
              </w:rPr>
            </w:pPr>
            <w:r>
              <w:rPr>
                <w:color w:val="000000"/>
                <w:sz w:val="24"/>
                <w:szCs w:val="24"/>
              </w:rPr>
              <w:lastRenderedPageBreak/>
              <w:t>13</w:t>
            </w:r>
            <w:r w:rsidR="00932807">
              <w:rPr>
                <w:color w:val="000000"/>
                <w:sz w:val="24"/>
                <w:szCs w:val="24"/>
              </w:rPr>
              <w:t>,</w:t>
            </w:r>
            <w:r>
              <w:rPr>
                <w:color w:val="000000"/>
                <w:sz w:val="24"/>
                <w:szCs w:val="24"/>
              </w:rPr>
              <w:t>8</w:t>
            </w:r>
          </w:p>
        </w:tc>
        <w:tc>
          <w:tcPr>
            <w:tcW w:w="1280" w:type="dxa"/>
            <w:tcBorders>
              <w:top w:val="nil"/>
              <w:left w:val="nil"/>
              <w:bottom w:val="single" w:sz="4" w:space="0" w:color="auto"/>
              <w:right w:val="single" w:sz="4" w:space="0" w:color="auto"/>
            </w:tcBorders>
            <w:shd w:val="clear" w:color="auto" w:fill="auto"/>
            <w:noWrap/>
          </w:tcPr>
          <w:p w:rsidR="00CE4DE1" w:rsidRPr="00E86465" w:rsidRDefault="00932807">
            <w:pPr>
              <w:jc w:val="center"/>
              <w:rPr>
                <w:color w:val="000000"/>
                <w:sz w:val="24"/>
                <w:szCs w:val="24"/>
              </w:rPr>
            </w:pPr>
            <w:r>
              <w:rPr>
                <w:color w:val="000000"/>
                <w:sz w:val="24"/>
                <w:szCs w:val="24"/>
              </w:rPr>
              <w:t>13,9</w:t>
            </w:r>
          </w:p>
        </w:tc>
        <w:tc>
          <w:tcPr>
            <w:tcW w:w="1240" w:type="dxa"/>
            <w:tcBorders>
              <w:top w:val="nil"/>
              <w:left w:val="nil"/>
              <w:bottom w:val="single" w:sz="4" w:space="0" w:color="auto"/>
              <w:right w:val="single" w:sz="4" w:space="0" w:color="auto"/>
            </w:tcBorders>
            <w:shd w:val="clear" w:color="auto" w:fill="auto"/>
            <w:noWrap/>
          </w:tcPr>
          <w:p w:rsidR="00CE4DE1" w:rsidRPr="00E86465" w:rsidRDefault="00932807">
            <w:pPr>
              <w:jc w:val="center"/>
              <w:rPr>
                <w:color w:val="000000"/>
                <w:sz w:val="24"/>
                <w:szCs w:val="24"/>
              </w:rPr>
            </w:pPr>
            <w:r>
              <w:rPr>
                <w:color w:val="000000"/>
                <w:sz w:val="24"/>
                <w:szCs w:val="24"/>
              </w:rPr>
              <w:t>14,0</w:t>
            </w:r>
          </w:p>
        </w:tc>
      </w:tr>
      <w:tr w:rsidR="00E86465" w:rsidRPr="00EF2438" w:rsidTr="00EF2438">
        <w:trPr>
          <w:trHeight w:val="360"/>
        </w:trPr>
        <w:tc>
          <w:tcPr>
            <w:tcW w:w="5680" w:type="dxa"/>
            <w:tcBorders>
              <w:top w:val="nil"/>
              <w:left w:val="single" w:sz="4" w:space="0" w:color="auto"/>
              <w:bottom w:val="single" w:sz="4" w:space="0" w:color="auto"/>
              <w:right w:val="single" w:sz="4" w:space="0" w:color="auto"/>
            </w:tcBorders>
            <w:shd w:val="clear" w:color="auto" w:fill="auto"/>
            <w:hideMark/>
          </w:tcPr>
          <w:p w:rsidR="00E86465" w:rsidRPr="00E86465" w:rsidRDefault="00E86465">
            <w:pPr>
              <w:rPr>
                <w:b/>
                <w:bCs/>
                <w:color w:val="000000"/>
                <w:sz w:val="24"/>
                <w:szCs w:val="24"/>
              </w:rPr>
            </w:pPr>
            <w:r w:rsidRPr="00E86465">
              <w:rPr>
                <w:b/>
                <w:bCs/>
                <w:color w:val="000000"/>
                <w:sz w:val="24"/>
                <w:szCs w:val="24"/>
              </w:rPr>
              <w:lastRenderedPageBreak/>
              <w:t>Реализация мероприятий национального проекта "Образование"</w:t>
            </w:r>
          </w:p>
        </w:tc>
        <w:tc>
          <w:tcPr>
            <w:tcW w:w="132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b/>
                <w:bCs/>
                <w:color w:val="000000"/>
                <w:sz w:val="24"/>
                <w:szCs w:val="24"/>
              </w:rPr>
            </w:pPr>
            <w:r w:rsidRPr="00E86465">
              <w:rPr>
                <w:b/>
                <w:bCs/>
                <w:color w:val="000000"/>
                <w:sz w:val="24"/>
                <w:szCs w:val="24"/>
              </w:rPr>
              <w:t>593,5</w:t>
            </w:r>
          </w:p>
        </w:tc>
        <w:tc>
          <w:tcPr>
            <w:tcW w:w="128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b/>
                <w:bCs/>
                <w:color w:val="000000"/>
                <w:sz w:val="24"/>
                <w:szCs w:val="24"/>
              </w:rPr>
            </w:pPr>
            <w:r w:rsidRPr="00E86465">
              <w:rPr>
                <w:b/>
                <w:bCs/>
                <w:color w:val="000000"/>
                <w:sz w:val="24"/>
                <w:szCs w:val="24"/>
              </w:rPr>
              <w:t>1 228,6</w:t>
            </w:r>
          </w:p>
        </w:tc>
        <w:tc>
          <w:tcPr>
            <w:tcW w:w="124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b/>
                <w:bCs/>
                <w:color w:val="000000"/>
                <w:sz w:val="24"/>
                <w:szCs w:val="24"/>
              </w:rPr>
            </w:pPr>
            <w:r w:rsidRPr="00E86465">
              <w:rPr>
                <w:b/>
                <w:bCs/>
                <w:color w:val="000000"/>
                <w:sz w:val="24"/>
                <w:szCs w:val="24"/>
              </w:rPr>
              <w:t>764,0</w:t>
            </w:r>
          </w:p>
        </w:tc>
      </w:tr>
      <w:tr w:rsidR="00E86465" w:rsidRPr="00EF2438" w:rsidTr="00EF2438">
        <w:trPr>
          <w:trHeight w:val="390"/>
        </w:trPr>
        <w:tc>
          <w:tcPr>
            <w:tcW w:w="5680" w:type="dxa"/>
            <w:tcBorders>
              <w:top w:val="nil"/>
              <w:left w:val="single" w:sz="4" w:space="0" w:color="auto"/>
              <w:bottom w:val="single" w:sz="4" w:space="0" w:color="auto"/>
              <w:right w:val="single" w:sz="4" w:space="0" w:color="auto"/>
            </w:tcBorders>
            <w:shd w:val="clear" w:color="auto" w:fill="auto"/>
            <w:hideMark/>
          </w:tcPr>
          <w:p w:rsidR="00E86465" w:rsidRPr="00E86465" w:rsidRDefault="00E86465">
            <w:pPr>
              <w:rPr>
                <w:color w:val="000000"/>
                <w:sz w:val="24"/>
                <w:szCs w:val="24"/>
              </w:rPr>
            </w:pPr>
            <w:r w:rsidRPr="00E86465">
              <w:rPr>
                <w:color w:val="000000"/>
                <w:sz w:val="24"/>
                <w:szCs w:val="24"/>
              </w:rPr>
              <w:t>Федеральный проект "Современная школа"</w:t>
            </w:r>
          </w:p>
        </w:tc>
        <w:tc>
          <w:tcPr>
            <w:tcW w:w="132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257,8</w:t>
            </w:r>
          </w:p>
        </w:tc>
        <w:tc>
          <w:tcPr>
            <w:tcW w:w="128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459,0</w:t>
            </w:r>
          </w:p>
        </w:tc>
        <w:tc>
          <w:tcPr>
            <w:tcW w:w="124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542,2</w:t>
            </w:r>
          </w:p>
        </w:tc>
      </w:tr>
      <w:tr w:rsidR="00E86465" w:rsidRPr="00EF2438" w:rsidTr="00EF2438">
        <w:trPr>
          <w:trHeight w:val="375"/>
        </w:trPr>
        <w:tc>
          <w:tcPr>
            <w:tcW w:w="5680" w:type="dxa"/>
            <w:tcBorders>
              <w:top w:val="nil"/>
              <w:left w:val="single" w:sz="4" w:space="0" w:color="auto"/>
              <w:bottom w:val="single" w:sz="4" w:space="0" w:color="auto"/>
              <w:right w:val="single" w:sz="4" w:space="0" w:color="auto"/>
            </w:tcBorders>
            <w:shd w:val="clear" w:color="auto" w:fill="auto"/>
            <w:hideMark/>
          </w:tcPr>
          <w:p w:rsidR="00E86465" w:rsidRPr="00E86465" w:rsidRDefault="00E86465">
            <w:pPr>
              <w:rPr>
                <w:color w:val="000000"/>
                <w:sz w:val="24"/>
                <w:szCs w:val="24"/>
              </w:rPr>
            </w:pPr>
            <w:r w:rsidRPr="00E86465">
              <w:rPr>
                <w:color w:val="000000"/>
                <w:sz w:val="24"/>
                <w:szCs w:val="24"/>
              </w:rPr>
              <w:t>Федеральный проект "Успех каждого ребенка"</w:t>
            </w:r>
          </w:p>
        </w:tc>
        <w:tc>
          <w:tcPr>
            <w:tcW w:w="132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90,9</w:t>
            </w:r>
          </w:p>
        </w:tc>
        <w:tc>
          <w:tcPr>
            <w:tcW w:w="128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379,7</w:t>
            </w:r>
          </w:p>
        </w:tc>
        <w:tc>
          <w:tcPr>
            <w:tcW w:w="124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26,4</w:t>
            </w:r>
          </w:p>
        </w:tc>
      </w:tr>
      <w:tr w:rsidR="00E86465" w:rsidRPr="00EF2438" w:rsidTr="00EF2438">
        <w:trPr>
          <w:trHeight w:val="405"/>
        </w:trPr>
        <w:tc>
          <w:tcPr>
            <w:tcW w:w="5680" w:type="dxa"/>
            <w:tcBorders>
              <w:top w:val="nil"/>
              <w:left w:val="single" w:sz="4" w:space="0" w:color="auto"/>
              <w:bottom w:val="single" w:sz="4" w:space="0" w:color="auto"/>
              <w:right w:val="single" w:sz="4" w:space="0" w:color="auto"/>
            </w:tcBorders>
            <w:shd w:val="clear" w:color="auto" w:fill="auto"/>
            <w:hideMark/>
          </w:tcPr>
          <w:p w:rsidR="00E86465" w:rsidRPr="00E86465" w:rsidRDefault="00E86465">
            <w:pPr>
              <w:rPr>
                <w:color w:val="000000"/>
                <w:sz w:val="24"/>
                <w:szCs w:val="24"/>
              </w:rPr>
            </w:pPr>
            <w:r w:rsidRPr="00E86465">
              <w:rPr>
                <w:color w:val="000000"/>
                <w:sz w:val="24"/>
                <w:szCs w:val="24"/>
              </w:rPr>
              <w:t>Федеральный проект "Цифровая образовательная среда"</w:t>
            </w:r>
          </w:p>
        </w:tc>
        <w:tc>
          <w:tcPr>
            <w:tcW w:w="132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243,7</w:t>
            </w:r>
          </w:p>
        </w:tc>
        <w:tc>
          <w:tcPr>
            <w:tcW w:w="128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280,7</w:t>
            </w:r>
          </w:p>
        </w:tc>
        <w:tc>
          <w:tcPr>
            <w:tcW w:w="124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169,5</w:t>
            </w:r>
          </w:p>
        </w:tc>
      </w:tr>
      <w:tr w:rsidR="00E86465" w:rsidRPr="00EF2438" w:rsidTr="00EF2438">
        <w:trPr>
          <w:trHeight w:val="360"/>
        </w:trPr>
        <w:tc>
          <w:tcPr>
            <w:tcW w:w="5680" w:type="dxa"/>
            <w:tcBorders>
              <w:top w:val="nil"/>
              <w:left w:val="single" w:sz="4" w:space="0" w:color="auto"/>
              <w:bottom w:val="single" w:sz="4" w:space="0" w:color="auto"/>
              <w:right w:val="single" w:sz="4" w:space="0" w:color="auto"/>
            </w:tcBorders>
            <w:shd w:val="clear" w:color="auto" w:fill="auto"/>
            <w:hideMark/>
          </w:tcPr>
          <w:p w:rsidR="00E86465" w:rsidRPr="00E86465" w:rsidRDefault="00E86465">
            <w:pPr>
              <w:rPr>
                <w:color w:val="000000"/>
                <w:sz w:val="24"/>
                <w:szCs w:val="24"/>
              </w:rPr>
            </w:pPr>
            <w:r w:rsidRPr="00E86465">
              <w:rPr>
                <w:color w:val="000000"/>
                <w:sz w:val="24"/>
                <w:szCs w:val="24"/>
              </w:rPr>
              <w:t>Федеральный проект "Учитель будущего"</w:t>
            </w:r>
          </w:p>
        </w:tc>
        <w:tc>
          <w:tcPr>
            <w:tcW w:w="132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0,0</w:t>
            </w:r>
          </w:p>
        </w:tc>
        <w:tc>
          <w:tcPr>
            <w:tcW w:w="128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58,1</w:t>
            </w:r>
          </w:p>
        </w:tc>
        <w:tc>
          <w:tcPr>
            <w:tcW w:w="124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24,6</w:t>
            </w:r>
          </w:p>
        </w:tc>
      </w:tr>
      <w:tr w:rsidR="00E86465" w:rsidRPr="00EF2438" w:rsidTr="00D068EC">
        <w:trPr>
          <w:trHeight w:val="345"/>
        </w:trPr>
        <w:tc>
          <w:tcPr>
            <w:tcW w:w="5680" w:type="dxa"/>
            <w:tcBorders>
              <w:top w:val="nil"/>
              <w:left w:val="single" w:sz="4" w:space="0" w:color="auto"/>
              <w:bottom w:val="single" w:sz="4" w:space="0" w:color="auto"/>
              <w:right w:val="single" w:sz="4" w:space="0" w:color="auto"/>
            </w:tcBorders>
            <w:shd w:val="clear" w:color="auto" w:fill="auto"/>
            <w:hideMark/>
          </w:tcPr>
          <w:p w:rsidR="00E86465" w:rsidRPr="00E86465" w:rsidRDefault="00E86465">
            <w:pPr>
              <w:rPr>
                <w:color w:val="000000"/>
                <w:sz w:val="24"/>
                <w:szCs w:val="24"/>
              </w:rPr>
            </w:pPr>
            <w:r w:rsidRPr="00E86465">
              <w:rPr>
                <w:color w:val="000000"/>
                <w:sz w:val="24"/>
                <w:szCs w:val="24"/>
              </w:rPr>
              <w:t>Федеральный проект "Молодые профессионалы (Повышение конкурентоспособности профессионального образования)"</w:t>
            </w:r>
          </w:p>
        </w:tc>
        <w:tc>
          <w:tcPr>
            <w:tcW w:w="132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1,2</w:t>
            </w:r>
          </w:p>
        </w:tc>
        <w:tc>
          <w:tcPr>
            <w:tcW w:w="128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51,2</w:t>
            </w:r>
          </w:p>
        </w:tc>
        <w:tc>
          <w:tcPr>
            <w:tcW w:w="124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1,2</w:t>
            </w:r>
          </w:p>
        </w:tc>
      </w:tr>
      <w:tr w:rsidR="00E86465" w:rsidRPr="00EF2438" w:rsidTr="00EF2438">
        <w:trPr>
          <w:trHeight w:val="660"/>
        </w:trPr>
        <w:tc>
          <w:tcPr>
            <w:tcW w:w="5680" w:type="dxa"/>
            <w:tcBorders>
              <w:top w:val="nil"/>
              <w:left w:val="single" w:sz="4" w:space="0" w:color="auto"/>
              <w:bottom w:val="single" w:sz="4" w:space="0" w:color="auto"/>
              <w:right w:val="single" w:sz="4" w:space="0" w:color="auto"/>
            </w:tcBorders>
            <w:shd w:val="clear" w:color="auto" w:fill="auto"/>
            <w:hideMark/>
          </w:tcPr>
          <w:p w:rsidR="00E86465" w:rsidRPr="00E86465" w:rsidRDefault="00E86465">
            <w:pPr>
              <w:rPr>
                <w:b/>
                <w:bCs/>
                <w:color w:val="000000"/>
                <w:sz w:val="24"/>
                <w:szCs w:val="24"/>
              </w:rPr>
            </w:pPr>
            <w:r w:rsidRPr="00E86465">
              <w:rPr>
                <w:b/>
                <w:bCs/>
                <w:color w:val="000000"/>
                <w:sz w:val="24"/>
                <w:szCs w:val="24"/>
              </w:rPr>
              <w:t>Реализация мероприятий национального проекта "Жилье и городская среда"</w:t>
            </w:r>
          </w:p>
        </w:tc>
        <w:tc>
          <w:tcPr>
            <w:tcW w:w="132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b/>
                <w:bCs/>
                <w:color w:val="000000"/>
                <w:sz w:val="24"/>
                <w:szCs w:val="24"/>
              </w:rPr>
            </w:pPr>
            <w:r w:rsidRPr="00E86465">
              <w:rPr>
                <w:b/>
                <w:bCs/>
                <w:color w:val="000000"/>
                <w:sz w:val="24"/>
                <w:szCs w:val="24"/>
              </w:rPr>
              <w:t>756,3</w:t>
            </w:r>
          </w:p>
        </w:tc>
        <w:tc>
          <w:tcPr>
            <w:tcW w:w="128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b/>
                <w:bCs/>
                <w:color w:val="000000"/>
                <w:sz w:val="24"/>
                <w:szCs w:val="24"/>
              </w:rPr>
            </w:pPr>
            <w:r w:rsidRPr="00E86465">
              <w:rPr>
                <w:b/>
                <w:bCs/>
                <w:color w:val="000000"/>
                <w:sz w:val="24"/>
                <w:szCs w:val="24"/>
              </w:rPr>
              <w:t>703,0</w:t>
            </w:r>
          </w:p>
        </w:tc>
        <w:tc>
          <w:tcPr>
            <w:tcW w:w="124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b/>
                <w:bCs/>
                <w:color w:val="000000"/>
                <w:sz w:val="24"/>
                <w:szCs w:val="24"/>
              </w:rPr>
            </w:pPr>
            <w:r w:rsidRPr="00E86465">
              <w:rPr>
                <w:b/>
                <w:bCs/>
                <w:color w:val="000000"/>
                <w:sz w:val="24"/>
                <w:szCs w:val="24"/>
              </w:rPr>
              <w:t>401,9</w:t>
            </w:r>
          </w:p>
        </w:tc>
      </w:tr>
      <w:tr w:rsidR="00E86465" w:rsidRPr="00EF2438" w:rsidTr="00EF2438">
        <w:trPr>
          <w:trHeight w:val="390"/>
        </w:trPr>
        <w:tc>
          <w:tcPr>
            <w:tcW w:w="5680" w:type="dxa"/>
            <w:tcBorders>
              <w:top w:val="nil"/>
              <w:left w:val="single" w:sz="4" w:space="0" w:color="auto"/>
              <w:bottom w:val="single" w:sz="4" w:space="0" w:color="auto"/>
              <w:right w:val="single" w:sz="4" w:space="0" w:color="auto"/>
            </w:tcBorders>
            <w:shd w:val="clear" w:color="auto" w:fill="auto"/>
            <w:hideMark/>
          </w:tcPr>
          <w:p w:rsidR="00E86465" w:rsidRPr="00E86465" w:rsidRDefault="00E86465">
            <w:pPr>
              <w:rPr>
                <w:color w:val="000000"/>
                <w:sz w:val="24"/>
                <w:szCs w:val="24"/>
              </w:rPr>
            </w:pPr>
            <w:r w:rsidRPr="00E86465">
              <w:rPr>
                <w:color w:val="000000"/>
                <w:sz w:val="24"/>
                <w:szCs w:val="24"/>
              </w:rPr>
              <w:t>Федеральный проект "Жилье"</w:t>
            </w:r>
          </w:p>
        </w:tc>
        <w:tc>
          <w:tcPr>
            <w:tcW w:w="132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53,3</w:t>
            </w:r>
          </w:p>
        </w:tc>
        <w:tc>
          <w:tcPr>
            <w:tcW w:w="128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0,0</w:t>
            </w:r>
          </w:p>
        </w:tc>
        <w:tc>
          <w:tcPr>
            <w:tcW w:w="124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0,0</w:t>
            </w:r>
          </w:p>
        </w:tc>
      </w:tr>
      <w:tr w:rsidR="00E86465" w:rsidRPr="00EF2438" w:rsidTr="00EF2438">
        <w:trPr>
          <w:trHeight w:val="375"/>
        </w:trPr>
        <w:tc>
          <w:tcPr>
            <w:tcW w:w="5680" w:type="dxa"/>
            <w:tcBorders>
              <w:top w:val="nil"/>
              <w:left w:val="single" w:sz="4" w:space="0" w:color="auto"/>
              <w:bottom w:val="single" w:sz="4" w:space="0" w:color="auto"/>
              <w:right w:val="single" w:sz="4" w:space="0" w:color="auto"/>
            </w:tcBorders>
            <w:shd w:val="clear" w:color="auto" w:fill="auto"/>
            <w:hideMark/>
          </w:tcPr>
          <w:p w:rsidR="00E86465" w:rsidRPr="00E86465" w:rsidRDefault="00E86465">
            <w:pPr>
              <w:rPr>
                <w:color w:val="000000"/>
                <w:sz w:val="24"/>
                <w:szCs w:val="24"/>
              </w:rPr>
            </w:pPr>
            <w:r w:rsidRPr="00E86465">
              <w:rPr>
                <w:color w:val="000000"/>
                <w:sz w:val="24"/>
                <w:szCs w:val="24"/>
              </w:rPr>
              <w:t>Федеральный проект "Формирование комфортной городской среды"</w:t>
            </w:r>
          </w:p>
        </w:tc>
        <w:tc>
          <w:tcPr>
            <w:tcW w:w="132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385,5</w:t>
            </w:r>
          </w:p>
        </w:tc>
        <w:tc>
          <w:tcPr>
            <w:tcW w:w="128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385,5</w:t>
            </w:r>
          </w:p>
        </w:tc>
        <w:tc>
          <w:tcPr>
            <w:tcW w:w="124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401,9</w:t>
            </w:r>
          </w:p>
        </w:tc>
      </w:tr>
      <w:tr w:rsidR="00E86465" w:rsidRPr="00EF2438" w:rsidTr="00EF2438">
        <w:trPr>
          <w:trHeight w:val="630"/>
        </w:trPr>
        <w:tc>
          <w:tcPr>
            <w:tcW w:w="5680" w:type="dxa"/>
            <w:tcBorders>
              <w:top w:val="nil"/>
              <w:left w:val="single" w:sz="4" w:space="0" w:color="auto"/>
              <w:bottom w:val="single" w:sz="4" w:space="0" w:color="auto"/>
              <w:right w:val="single" w:sz="4" w:space="0" w:color="auto"/>
            </w:tcBorders>
            <w:shd w:val="clear" w:color="auto" w:fill="auto"/>
            <w:hideMark/>
          </w:tcPr>
          <w:p w:rsidR="00E86465" w:rsidRPr="00E86465" w:rsidRDefault="00E86465">
            <w:pPr>
              <w:rPr>
                <w:color w:val="000000"/>
                <w:sz w:val="24"/>
                <w:szCs w:val="24"/>
              </w:rPr>
            </w:pPr>
            <w:r w:rsidRPr="00E86465">
              <w:rPr>
                <w:color w:val="000000"/>
                <w:sz w:val="24"/>
                <w:szCs w:val="24"/>
              </w:rPr>
              <w:t>Федеральный проект "Обеспечение устойчивого сокращения непригодного для проживания жилищного фонда"</w:t>
            </w:r>
          </w:p>
        </w:tc>
        <w:tc>
          <w:tcPr>
            <w:tcW w:w="132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317,6</w:t>
            </w:r>
          </w:p>
        </w:tc>
        <w:tc>
          <w:tcPr>
            <w:tcW w:w="128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317,6</w:t>
            </w:r>
          </w:p>
        </w:tc>
        <w:tc>
          <w:tcPr>
            <w:tcW w:w="124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0,0</w:t>
            </w:r>
          </w:p>
        </w:tc>
      </w:tr>
      <w:tr w:rsidR="00E86465" w:rsidRPr="00EF2438" w:rsidTr="00EF2438">
        <w:trPr>
          <w:trHeight w:val="315"/>
        </w:trPr>
        <w:tc>
          <w:tcPr>
            <w:tcW w:w="5680" w:type="dxa"/>
            <w:tcBorders>
              <w:top w:val="nil"/>
              <w:left w:val="single" w:sz="4" w:space="0" w:color="auto"/>
              <w:bottom w:val="single" w:sz="4" w:space="0" w:color="auto"/>
              <w:right w:val="single" w:sz="4" w:space="0" w:color="auto"/>
            </w:tcBorders>
            <w:shd w:val="clear" w:color="auto" w:fill="auto"/>
            <w:hideMark/>
          </w:tcPr>
          <w:p w:rsidR="00E86465" w:rsidRPr="00E86465" w:rsidRDefault="00E86465">
            <w:pPr>
              <w:rPr>
                <w:b/>
                <w:bCs/>
                <w:color w:val="000000"/>
                <w:sz w:val="24"/>
                <w:szCs w:val="24"/>
              </w:rPr>
            </w:pPr>
            <w:r w:rsidRPr="00E86465">
              <w:rPr>
                <w:b/>
                <w:bCs/>
                <w:color w:val="000000"/>
                <w:sz w:val="24"/>
                <w:szCs w:val="24"/>
              </w:rPr>
              <w:t>Реализация мероприятий национального проекта "Экология"</w:t>
            </w:r>
          </w:p>
        </w:tc>
        <w:tc>
          <w:tcPr>
            <w:tcW w:w="132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b/>
                <w:bCs/>
                <w:color w:val="000000"/>
                <w:sz w:val="24"/>
                <w:szCs w:val="24"/>
              </w:rPr>
            </w:pPr>
            <w:r w:rsidRPr="00E86465">
              <w:rPr>
                <w:b/>
                <w:bCs/>
                <w:color w:val="000000"/>
                <w:sz w:val="24"/>
                <w:szCs w:val="24"/>
              </w:rPr>
              <w:t>179,6</w:t>
            </w:r>
          </w:p>
        </w:tc>
        <w:tc>
          <w:tcPr>
            <w:tcW w:w="128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b/>
                <w:bCs/>
                <w:color w:val="000000"/>
                <w:sz w:val="24"/>
                <w:szCs w:val="24"/>
              </w:rPr>
            </w:pPr>
            <w:r w:rsidRPr="00E86465">
              <w:rPr>
                <w:b/>
                <w:bCs/>
                <w:color w:val="000000"/>
                <w:sz w:val="24"/>
                <w:szCs w:val="24"/>
              </w:rPr>
              <w:t>285,5</w:t>
            </w:r>
          </w:p>
        </w:tc>
        <w:tc>
          <w:tcPr>
            <w:tcW w:w="124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b/>
                <w:bCs/>
                <w:color w:val="000000"/>
                <w:sz w:val="24"/>
                <w:szCs w:val="24"/>
              </w:rPr>
            </w:pPr>
            <w:r w:rsidRPr="00E86465">
              <w:rPr>
                <w:b/>
                <w:bCs/>
                <w:color w:val="000000"/>
                <w:sz w:val="24"/>
                <w:szCs w:val="24"/>
              </w:rPr>
              <w:t>405,9</w:t>
            </w:r>
          </w:p>
        </w:tc>
      </w:tr>
      <w:tr w:rsidR="00E86465" w:rsidRPr="00EF2438" w:rsidTr="00EF2438">
        <w:trPr>
          <w:trHeight w:val="330"/>
        </w:trPr>
        <w:tc>
          <w:tcPr>
            <w:tcW w:w="5680" w:type="dxa"/>
            <w:tcBorders>
              <w:top w:val="nil"/>
              <w:left w:val="single" w:sz="4" w:space="0" w:color="auto"/>
              <w:bottom w:val="single" w:sz="4" w:space="0" w:color="auto"/>
              <w:right w:val="single" w:sz="4" w:space="0" w:color="auto"/>
            </w:tcBorders>
            <w:shd w:val="clear" w:color="auto" w:fill="auto"/>
            <w:hideMark/>
          </w:tcPr>
          <w:p w:rsidR="00E86465" w:rsidRPr="00E86465" w:rsidRDefault="00E86465">
            <w:pPr>
              <w:rPr>
                <w:color w:val="000000"/>
                <w:sz w:val="24"/>
                <w:szCs w:val="24"/>
              </w:rPr>
            </w:pPr>
            <w:r w:rsidRPr="00E86465">
              <w:rPr>
                <w:color w:val="000000"/>
                <w:sz w:val="24"/>
                <w:szCs w:val="24"/>
              </w:rPr>
              <w:t>Федеральный проект "Чистая страна"</w:t>
            </w:r>
          </w:p>
        </w:tc>
        <w:tc>
          <w:tcPr>
            <w:tcW w:w="132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5,5</w:t>
            </w:r>
          </w:p>
        </w:tc>
        <w:tc>
          <w:tcPr>
            <w:tcW w:w="128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0,0</w:t>
            </w:r>
          </w:p>
        </w:tc>
        <w:tc>
          <w:tcPr>
            <w:tcW w:w="124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0,0</w:t>
            </w:r>
          </w:p>
        </w:tc>
      </w:tr>
      <w:tr w:rsidR="00E86465" w:rsidRPr="00EF2438" w:rsidTr="00EF2438">
        <w:trPr>
          <w:trHeight w:val="345"/>
        </w:trPr>
        <w:tc>
          <w:tcPr>
            <w:tcW w:w="5680" w:type="dxa"/>
            <w:tcBorders>
              <w:top w:val="nil"/>
              <w:left w:val="single" w:sz="4" w:space="0" w:color="auto"/>
              <w:bottom w:val="single" w:sz="4" w:space="0" w:color="auto"/>
              <w:right w:val="single" w:sz="4" w:space="0" w:color="auto"/>
            </w:tcBorders>
            <w:shd w:val="clear" w:color="auto" w:fill="auto"/>
            <w:hideMark/>
          </w:tcPr>
          <w:p w:rsidR="00E86465" w:rsidRPr="00E86465" w:rsidRDefault="00E86465">
            <w:pPr>
              <w:rPr>
                <w:color w:val="000000"/>
                <w:sz w:val="24"/>
                <w:szCs w:val="24"/>
              </w:rPr>
            </w:pPr>
            <w:r w:rsidRPr="00E86465">
              <w:rPr>
                <w:color w:val="000000"/>
                <w:sz w:val="24"/>
                <w:szCs w:val="24"/>
              </w:rPr>
              <w:t>Федеральный проект "Чистая вода"</w:t>
            </w:r>
          </w:p>
        </w:tc>
        <w:tc>
          <w:tcPr>
            <w:tcW w:w="132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122,2</w:t>
            </w:r>
          </w:p>
        </w:tc>
        <w:tc>
          <w:tcPr>
            <w:tcW w:w="128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244,0</w:t>
            </w:r>
          </w:p>
        </w:tc>
        <w:tc>
          <w:tcPr>
            <w:tcW w:w="124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369,7</w:t>
            </w:r>
          </w:p>
        </w:tc>
      </w:tr>
      <w:tr w:rsidR="00E86465" w:rsidRPr="00EF2438" w:rsidTr="00EF2438">
        <w:trPr>
          <w:trHeight w:val="630"/>
        </w:trPr>
        <w:tc>
          <w:tcPr>
            <w:tcW w:w="5680" w:type="dxa"/>
            <w:tcBorders>
              <w:top w:val="nil"/>
              <w:left w:val="single" w:sz="4" w:space="0" w:color="auto"/>
              <w:bottom w:val="single" w:sz="4" w:space="0" w:color="auto"/>
              <w:right w:val="single" w:sz="4" w:space="0" w:color="auto"/>
            </w:tcBorders>
            <w:shd w:val="clear" w:color="auto" w:fill="auto"/>
            <w:hideMark/>
          </w:tcPr>
          <w:p w:rsidR="00E86465" w:rsidRPr="00E86465" w:rsidRDefault="00E86465">
            <w:pPr>
              <w:rPr>
                <w:color w:val="000000"/>
                <w:sz w:val="24"/>
                <w:szCs w:val="24"/>
              </w:rPr>
            </w:pPr>
            <w:r w:rsidRPr="00E86465">
              <w:rPr>
                <w:color w:val="000000"/>
                <w:sz w:val="24"/>
                <w:szCs w:val="24"/>
              </w:rPr>
              <w:t>Федеральный проект "Сохранение биологического разнообразия и развитие экологического туризма"</w:t>
            </w:r>
          </w:p>
        </w:tc>
        <w:tc>
          <w:tcPr>
            <w:tcW w:w="132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1,0</w:t>
            </w:r>
          </w:p>
        </w:tc>
        <w:tc>
          <w:tcPr>
            <w:tcW w:w="128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0,0</w:t>
            </w:r>
          </w:p>
        </w:tc>
        <w:tc>
          <w:tcPr>
            <w:tcW w:w="124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0,0</w:t>
            </w:r>
          </w:p>
        </w:tc>
      </w:tr>
      <w:tr w:rsidR="00E86465" w:rsidRPr="00EF2438" w:rsidTr="00EF2438">
        <w:trPr>
          <w:trHeight w:val="330"/>
        </w:trPr>
        <w:tc>
          <w:tcPr>
            <w:tcW w:w="5680" w:type="dxa"/>
            <w:tcBorders>
              <w:top w:val="nil"/>
              <w:left w:val="single" w:sz="4" w:space="0" w:color="auto"/>
              <w:bottom w:val="single" w:sz="4" w:space="0" w:color="auto"/>
              <w:right w:val="single" w:sz="4" w:space="0" w:color="auto"/>
            </w:tcBorders>
            <w:shd w:val="clear" w:color="auto" w:fill="auto"/>
            <w:hideMark/>
          </w:tcPr>
          <w:p w:rsidR="00E86465" w:rsidRPr="00E86465" w:rsidRDefault="00E86465">
            <w:pPr>
              <w:rPr>
                <w:color w:val="000000"/>
                <w:sz w:val="24"/>
                <w:szCs w:val="24"/>
              </w:rPr>
            </w:pPr>
            <w:r w:rsidRPr="00E86465">
              <w:rPr>
                <w:color w:val="000000"/>
                <w:sz w:val="24"/>
                <w:szCs w:val="24"/>
              </w:rPr>
              <w:t>Федеральный проект "Сохранение лесов"</w:t>
            </w:r>
          </w:p>
        </w:tc>
        <w:tc>
          <w:tcPr>
            <w:tcW w:w="132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51,0</w:t>
            </w:r>
          </w:p>
        </w:tc>
        <w:tc>
          <w:tcPr>
            <w:tcW w:w="128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41,5</w:t>
            </w:r>
          </w:p>
        </w:tc>
        <w:tc>
          <w:tcPr>
            <w:tcW w:w="124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36,2</w:t>
            </w:r>
          </w:p>
        </w:tc>
      </w:tr>
      <w:tr w:rsidR="00E86465" w:rsidRPr="00EF2438" w:rsidTr="00EF2438">
        <w:trPr>
          <w:trHeight w:val="945"/>
        </w:trPr>
        <w:tc>
          <w:tcPr>
            <w:tcW w:w="5680" w:type="dxa"/>
            <w:tcBorders>
              <w:top w:val="nil"/>
              <w:left w:val="single" w:sz="4" w:space="0" w:color="auto"/>
              <w:bottom w:val="single" w:sz="4" w:space="0" w:color="auto"/>
              <w:right w:val="single" w:sz="4" w:space="0" w:color="auto"/>
            </w:tcBorders>
            <w:shd w:val="clear" w:color="auto" w:fill="auto"/>
            <w:hideMark/>
          </w:tcPr>
          <w:p w:rsidR="00E86465" w:rsidRPr="00E86465" w:rsidRDefault="00E86465">
            <w:pPr>
              <w:rPr>
                <w:b/>
                <w:bCs/>
                <w:color w:val="000000"/>
                <w:sz w:val="24"/>
                <w:szCs w:val="24"/>
              </w:rPr>
            </w:pPr>
            <w:r w:rsidRPr="00E86465">
              <w:rPr>
                <w:b/>
                <w:bCs/>
                <w:color w:val="000000"/>
                <w:sz w:val="24"/>
                <w:szCs w:val="24"/>
              </w:rPr>
              <w:t>Реализация мероприятий национального проекта "Малое и среднее предпринимательство и поддержка индивидуальной предпринимательской инициативы"</w:t>
            </w:r>
          </w:p>
        </w:tc>
        <w:tc>
          <w:tcPr>
            <w:tcW w:w="132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b/>
                <w:bCs/>
                <w:color w:val="000000"/>
                <w:sz w:val="24"/>
                <w:szCs w:val="24"/>
              </w:rPr>
            </w:pPr>
            <w:r w:rsidRPr="00E86465">
              <w:rPr>
                <w:b/>
                <w:bCs/>
                <w:color w:val="000000"/>
                <w:sz w:val="24"/>
                <w:szCs w:val="24"/>
              </w:rPr>
              <w:t>89,0</w:t>
            </w:r>
          </w:p>
        </w:tc>
        <w:tc>
          <w:tcPr>
            <w:tcW w:w="128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b/>
                <w:bCs/>
                <w:color w:val="000000"/>
                <w:sz w:val="24"/>
                <w:szCs w:val="24"/>
              </w:rPr>
            </w:pPr>
            <w:r w:rsidRPr="00E86465">
              <w:rPr>
                <w:b/>
                <w:bCs/>
                <w:color w:val="000000"/>
                <w:sz w:val="24"/>
                <w:szCs w:val="24"/>
              </w:rPr>
              <w:t>124,0</w:t>
            </w:r>
          </w:p>
        </w:tc>
        <w:tc>
          <w:tcPr>
            <w:tcW w:w="124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b/>
                <w:bCs/>
                <w:color w:val="000000"/>
                <w:sz w:val="24"/>
                <w:szCs w:val="24"/>
              </w:rPr>
            </w:pPr>
            <w:r w:rsidRPr="00E86465">
              <w:rPr>
                <w:b/>
                <w:bCs/>
                <w:color w:val="000000"/>
                <w:sz w:val="24"/>
                <w:szCs w:val="24"/>
              </w:rPr>
              <w:t>201,4</w:t>
            </w:r>
          </w:p>
        </w:tc>
      </w:tr>
      <w:tr w:rsidR="00E86465" w:rsidRPr="00EF2438" w:rsidTr="00EF2438">
        <w:trPr>
          <w:trHeight w:val="945"/>
        </w:trPr>
        <w:tc>
          <w:tcPr>
            <w:tcW w:w="5680" w:type="dxa"/>
            <w:tcBorders>
              <w:top w:val="nil"/>
              <w:left w:val="single" w:sz="4" w:space="0" w:color="auto"/>
              <w:bottom w:val="single" w:sz="4" w:space="0" w:color="auto"/>
              <w:right w:val="single" w:sz="4" w:space="0" w:color="auto"/>
            </w:tcBorders>
            <w:shd w:val="clear" w:color="auto" w:fill="auto"/>
            <w:hideMark/>
          </w:tcPr>
          <w:p w:rsidR="00E86465" w:rsidRPr="00E86465" w:rsidRDefault="00E86465">
            <w:pPr>
              <w:rPr>
                <w:color w:val="000000"/>
                <w:sz w:val="24"/>
                <w:szCs w:val="24"/>
              </w:rPr>
            </w:pPr>
            <w:r w:rsidRPr="00E86465">
              <w:rPr>
                <w:color w:val="000000"/>
                <w:sz w:val="24"/>
                <w:szCs w:val="24"/>
              </w:rPr>
              <w:t>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32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9,3</w:t>
            </w:r>
          </w:p>
        </w:tc>
        <w:tc>
          <w:tcPr>
            <w:tcW w:w="128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19,2</w:t>
            </w:r>
          </w:p>
        </w:tc>
        <w:tc>
          <w:tcPr>
            <w:tcW w:w="124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73,1</w:t>
            </w:r>
          </w:p>
        </w:tc>
      </w:tr>
      <w:tr w:rsidR="00E86465" w:rsidRPr="00EF2438" w:rsidTr="00EF2438">
        <w:trPr>
          <w:trHeight w:val="630"/>
        </w:trPr>
        <w:tc>
          <w:tcPr>
            <w:tcW w:w="5680" w:type="dxa"/>
            <w:tcBorders>
              <w:top w:val="nil"/>
              <w:left w:val="single" w:sz="4" w:space="0" w:color="auto"/>
              <w:bottom w:val="single" w:sz="4" w:space="0" w:color="auto"/>
              <w:right w:val="single" w:sz="4" w:space="0" w:color="auto"/>
            </w:tcBorders>
            <w:shd w:val="clear" w:color="auto" w:fill="auto"/>
            <w:hideMark/>
          </w:tcPr>
          <w:p w:rsidR="00E86465" w:rsidRPr="00E86465" w:rsidRDefault="00E86465">
            <w:pPr>
              <w:rPr>
                <w:color w:val="000000"/>
                <w:sz w:val="24"/>
                <w:szCs w:val="24"/>
              </w:rPr>
            </w:pPr>
            <w:r w:rsidRPr="00E86465">
              <w:rPr>
                <w:color w:val="000000"/>
                <w:sz w:val="24"/>
                <w:szCs w:val="24"/>
              </w:rPr>
              <w:t>Федеральный проект "Акселерация субъектов малого и среднего предпринимательства"</w:t>
            </w:r>
          </w:p>
        </w:tc>
        <w:tc>
          <w:tcPr>
            <w:tcW w:w="132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36,8</w:t>
            </w:r>
          </w:p>
        </w:tc>
        <w:tc>
          <w:tcPr>
            <w:tcW w:w="128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77,8</w:t>
            </w:r>
          </w:p>
        </w:tc>
        <w:tc>
          <w:tcPr>
            <w:tcW w:w="124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89,7</w:t>
            </w:r>
          </w:p>
        </w:tc>
      </w:tr>
      <w:tr w:rsidR="00E86465" w:rsidRPr="00EF2438" w:rsidTr="00EF2438">
        <w:trPr>
          <w:trHeight w:val="630"/>
        </w:trPr>
        <w:tc>
          <w:tcPr>
            <w:tcW w:w="5680" w:type="dxa"/>
            <w:tcBorders>
              <w:top w:val="nil"/>
              <w:left w:val="single" w:sz="4" w:space="0" w:color="auto"/>
              <w:bottom w:val="single" w:sz="4" w:space="0" w:color="auto"/>
              <w:right w:val="single" w:sz="4" w:space="0" w:color="auto"/>
            </w:tcBorders>
            <w:shd w:val="clear" w:color="auto" w:fill="auto"/>
            <w:hideMark/>
          </w:tcPr>
          <w:p w:rsidR="00E86465" w:rsidRPr="00E86465" w:rsidRDefault="00E86465">
            <w:pPr>
              <w:rPr>
                <w:color w:val="000000"/>
                <w:sz w:val="24"/>
                <w:szCs w:val="24"/>
              </w:rPr>
            </w:pPr>
            <w:r w:rsidRPr="00E86465">
              <w:rPr>
                <w:color w:val="000000"/>
                <w:sz w:val="24"/>
                <w:szCs w:val="24"/>
              </w:rPr>
              <w:t>Федеральный проект "Создание системы поддержки фермеров и развитие сельской кооперации"</w:t>
            </w:r>
          </w:p>
        </w:tc>
        <w:tc>
          <w:tcPr>
            <w:tcW w:w="132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38,0</w:t>
            </w:r>
          </w:p>
        </w:tc>
        <w:tc>
          <w:tcPr>
            <w:tcW w:w="128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22,2</w:t>
            </w:r>
          </w:p>
        </w:tc>
        <w:tc>
          <w:tcPr>
            <w:tcW w:w="124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30,9</w:t>
            </w:r>
          </w:p>
        </w:tc>
      </w:tr>
      <w:tr w:rsidR="00E86465" w:rsidRPr="00EF2438" w:rsidTr="00EF2438">
        <w:trPr>
          <w:trHeight w:val="315"/>
        </w:trPr>
        <w:tc>
          <w:tcPr>
            <w:tcW w:w="5680" w:type="dxa"/>
            <w:tcBorders>
              <w:top w:val="nil"/>
              <w:left w:val="single" w:sz="4" w:space="0" w:color="auto"/>
              <w:bottom w:val="single" w:sz="4" w:space="0" w:color="auto"/>
              <w:right w:val="single" w:sz="4" w:space="0" w:color="auto"/>
            </w:tcBorders>
            <w:shd w:val="clear" w:color="auto" w:fill="auto"/>
            <w:hideMark/>
          </w:tcPr>
          <w:p w:rsidR="00E86465" w:rsidRPr="00E86465" w:rsidRDefault="00E86465">
            <w:pPr>
              <w:rPr>
                <w:color w:val="000000"/>
                <w:sz w:val="24"/>
                <w:szCs w:val="24"/>
              </w:rPr>
            </w:pPr>
            <w:r w:rsidRPr="00E86465">
              <w:rPr>
                <w:color w:val="000000"/>
                <w:sz w:val="24"/>
                <w:szCs w:val="24"/>
              </w:rPr>
              <w:t>Федеральный проект "Популяризация предпринимательства"</w:t>
            </w:r>
          </w:p>
        </w:tc>
        <w:tc>
          <w:tcPr>
            <w:tcW w:w="132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4,9</w:t>
            </w:r>
          </w:p>
        </w:tc>
        <w:tc>
          <w:tcPr>
            <w:tcW w:w="128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4,9</w:t>
            </w:r>
          </w:p>
        </w:tc>
        <w:tc>
          <w:tcPr>
            <w:tcW w:w="124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7,8</w:t>
            </w:r>
          </w:p>
        </w:tc>
      </w:tr>
      <w:tr w:rsidR="00E86465" w:rsidRPr="00EF2438" w:rsidTr="00EF2438">
        <w:trPr>
          <w:trHeight w:val="630"/>
        </w:trPr>
        <w:tc>
          <w:tcPr>
            <w:tcW w:w="5680" w:type="dxa"/>
            <w:tcBorders>
              <w:top w:val="nil"/>
              <w:left w:val="single" w:sz="4" w:space="0" w:color="auto"/>
              <w:bottom w:val="single" w:sz="4" w:space="0" w:color="auto"/>
              <w:right w:val="single" w:sz="4" w:space="0" w:color="auto"/>
            </w:tcBorders>
            <w:shd w:val="clear" w:color="auto" w:fill="auto"/>
            <w:hideMark/>
          </w:tcPr>
          <w:p w:rsidR="00E86465" w:rsidRPr="00E86465" w:rsidRDefault="00E86465">
            <w:pPr>
              <w:rPr>
                <w:b/>
                <w:bCs/>
                <w:color w:val="000000"/>
                <w:sz w:val="24"/>
                <w:szCs w:val="24"/>
              </w:rPr>
            </w:pPr>
            <w:r w:rsidRPr="00E86465">
              <w:rPr>
                <w:b/>
                <w:bCs/>
                <w:color w:val="000000"/>
                <w:sz w:val="24"/>
                <w:szCs w:val="24"/>
              </w:rPr>
              <w:t>Реализация мероприятий национального проекта "Производительность труда и поддержка занятости"</w:t>
            </w:r>
          </w:p>
        </w:tc>
        <w:tc>
          <w:tcPr>
            <w:tcW w:w="132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b/>
                <w:bCs/>
                <w:color w:val="000000"/>
                <w:sz w:val="24"/>
                <w:szCs w:val="24"/>
              </w:rPr>
            </w:pPr>
            <w:r w:rsidRPr="00E86465">
              <w:rPr>
                <w:b/>
                <w:bCs/>
                <w:color w:val="000000"/>
                <w:sz w:val="24"/>
                <w:szCs w:val="24"/>
              </w:rPr>
              <w:t>0,0</w:t>
            </w:r>
          </w:p>
        </w:tc>
        <w:tc>
          <w:tcPr>
            <w:tcW w:w="128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b/>
                <w:bCs/>
                <w:color w:val="000000"/>
                <w:sz w:val="24"/>
                <w:szCs w:val="24"/>
              </w:rPr>
            </w:pPr>
            <w:r w:rsidRPr="00E86465">
              <w:rPr>
                <w:b/>
                <w:bCs/>
                <w:color w:val="000000"/>
                <w:sz w:val="24"/>
                <w:szCs w:val="24"/>
              </w:rPr>
              <w:t>29,7</w:t>
            </w:r>
          </w:p>
        </w:tc>
        <w:tc>
          <w:tcPr>
            <w:tcW w:w="124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b/>
                <w:bCs/>
                <w:color w:val="000000"/>
                <w:sz w:val="24"/>
                <w:szCs w:val="24"/>
              </w:rPr>
            </w:pPr>
            <w:r w:rsidRPr="00E86465">
              <w:rPr>
                <w:b/>
                <w:bCs/>
                <w:color w:val="000000"/>
                <w:sz w:val="24"/>
                <w:szCs w:val="24"/>
              </w:rPr>
              <w:t>34,0</w:t>
            </w:r>
          </w:p>
        </w:tc>
      </w:tr>
      <w:tr w:rsidR="00E86465" w:rsidRPr="00EF2438" w:rsidTr="00EF2438">
        <w:trPr>
          <w:trHeight w:val="630"/>
        </w:trPr>
        <w:tc>
          <w:tcPr>
            <w:tcW w:w="5680" w:type="dxa"/>
            <w:tcBorders>
              <w:top w:val="nil"/>
              <w:left w:val="single" w:sz="4" w:space="0" w:color="auto"/>
              <w:bottom w:val="single" w:sz="4" w:space="0" w:color="auto"/>
              <w:right w:val="single" w:sz="4" w:space="0" w:color="auto"/>
            </w:tcBorders>
            <w:shd w:val="clear" w:color="auto" w:fill="auto"/>
            <w:hideMark/>
          </w:tcPr>
          <w:p w:rsidR="00E86465" w:rsidRPr="00E86465" w:rsidRDefault="00E86465">
            <w:pPr>
              <w:rPr>
                <w:color w:val="000000"/>
                <w:sz w:val="24"/>
                <w:szCs w:val="24"/>
              </w:rPr>
            </w:pPr>
            <w:r w:rsidRPr="00E86465">
              <w:rPr>
                <w:color w:val="000000"/>
                <w:sz w:val="24"/>
                <w:szCs w:val="24"/>
              </w:rPr>
              <w:t>Федеральный проект "Адресная поддержка повышения производительности труда на предприятиях"</w:t>
            </w:r>
          </w:p>
        </w:tc>
        <w:tc>
          <w:tcPr>
            <w:tcW w:w="132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0,0</w:t>
            </w:r>
          </w:p>
        </w:tc>
        <w:tc>
          <w:tcPr>
            <w:tcW w:w="128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4,5</w:t>
            </w:r>
          </w:p>
        </w:tc>
        <w:tc>
          <w:tcPr>
            <w:tcW w:w="124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13,3</w:t>
            </w:r>
          </w:p>
        </w:tc>
      </w:tr>
      <w:tr w:rsidR="00E86465" w:rsidRPr="00EF2438" w:rsidTr="00EF2438">
        <w:trPr>
          <w:trHeight w:val="945"/>
        </w:trPr>
        <w:tc>
          <w:tcPr>
            <w:tcW w:w="5680" w:type="dxa"/>
            <w:tcBorders>
              <w:top w:val="nil"/>
              <w:left w:val="single" w:sz="4" w:space="0" w:color="auto"/>
              <w:bottom w:val="single" w:sz="4" w:space="0" w:color="auto"/>
              <w:right w:val="single" w:sz="4" w:space="0" w:color="auto"/>
            </w:tcBorders>
            <w:shd w:val="clear" w:color="auto" w:fill="auto"/>
            <w:hideMark/>
          </w:tcPr>
          <w:p w:rsidR="00E86465" w:rsidRPr="00E86465" w:rsidRDefault="00E86465">
            <w:pPr>
              <w:rPr>
                <w:color w:val="000000"/>
                <w:sz w:val="24"/>
                <w:szCs w:val="24"/>
              </w:rPr>
            </w:pPr>
            <w:r w:rsidRPr="00E86465">
              <w:rPr>
                <w:color w:val="000000"/>
                <w:sz w:val="24"/>
                <w:szCs w:val="24"/>
              </w:rPr>
              <w:lastRenderedPageBreak/>
              <w:t>Федеральный проект "Поддержка занятости и повышение эффективности рынка труда для обеспечения роста производительности труда"</w:t>
            </w:r>
          </w:p>
        </w:tc>
        <w:tc>
          <w:tcPr>
            <w:tcW w:w="132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0,0</w:t>
            </w:r>
          </w:p>
        </w:tc>
        <w:tc>
          <w:tcPr>
            <w:tcW w:w="128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25,2</w:t>
            </w:r>
          </w:p>
        </w:tc>
        <w:tc>
          <w:tcPr>
            <w:tcW w:w="124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20,7</w:t>
            </w:r>
          </w:p>
        </w:tc>
      </w:tr>
      <w:tr w:rsidR="00E86465" w:rsidRPr="00EF2438" w:rsidTr="00EF2438">
        <w:trPr>
          <w:trHeight w:val="630"/>
        </w:trPr>
        <w:tc>
          <w:tcPr>
            <w:tcW w:w="5680" w:type="dxa"/>
            <w:tcBorders>
              <w:top w:val="nil"/>
              <w:left w:val="single" w:sz="4" w:space="0" w:color="auto"/>
              <w:bottom w:val="single" w:sz="4" w:space="0" w:color="auto"/>
              <w:right w:val="single" w:sz="4" w:space="0" w:color="auto"/>
            </w:tcBorders>
            <w:shd w:val="clear" w:color="auto" w:fill="auto"/>
            <w:hideMark/>
          </w:tcPr>
          <w:p w:rsidR="00E86465" w:rsidRPr="00E86465" w:rsidRDefault="00E86465">
            <w:pPr>
              <w:rPr>
                <w:b/>
                <w:bCs/>
                <w:color w:val="000000"/>
                <w:sz w:val="24"/>
                <w:szCs w:val="24"/>
              </w:rPr>
            </w:pPr>
            <w:r w:rsidRPr="00E86465">
              <w:rPr>
                <w:b/>
                <w:bCs/>
                <w:color w:val="000000"/>
                <w:sz w:val="24"/>
                <w:szCs w:val="24"/>
              </w:rPr>
              <w:t>Реализация мероприятий национального проекта "Здравоохранение"</w:t>
            </w:r>
          </w:p>
        </w:tc>
        <w:tc>
          <w:tcPr>
            <w:tcW w:w="132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b/>
                <w:bCs/>
                <w:color w:val="000000"/>
                <w:sz w:val="24"/>
                <w:szCs w:val="24"/>
              </w:rPr>
            </w:pPr>
            <w:r w:rsidRPr="00E86465">
              <w:rPr>
                <w:b/>
                <w:bCs/>
                <w:color w:val="000000"/>
                <w:sz w:val="24"/>
                <w:szCs w:val="24"/>
              </w:rPr>
              <w:t>1 254,8</w:t>
            </w:r>
          </w:p>
        </w:tc>
        <w:tc>
          <w:tcPr>
            <w:tcW w:w="128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b/>
                <w:bCs/>
                <w:color w:val="000000"/>
                <w:sz w:val="24"/>
                <w:szCs w:val="24"/>
              </w:rPr>
            </w:pPr>
            <w:r w:rsidRPr="00E86465">
              <w:rPr>
                <w:b/>
                <w:bCs/>
                <w:color w:val="000000"/>
                <w:sz w:val="24"/>
                <w:szCs w:val="24"/>
              </w:rPr>
              <w:t>581,6</w:t>
            </w:r>
          </w:p>
        </w:tc>
        <w:tc>
          <w:tcPr>
            <w:tcW w:w="124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b/>
                <w:bCs/>
                <w:color w:val="000000"/>
                <w:sz w:val="24"/>
                <w:szCs w:val="24"/>
              </w:rPr>
            </w:pPr>
            <w:r w:rsidRPr="00E86465">
              <w:rPr>
                <w:b/>
                <w:bCs/>
                <w:color w:val="000000"/>
                <w:sz w:val="24"/>
                <w:szCs w:val="24"/>
              </w:rPr>
              <w:t>690,3</w:t>
            </w:r>
          </w:p>
        </w:tc>
      </w:tr>
      <w:tr w:rsidR="00E86465" w:rsidRPr="00EF2438" w:rsidTr="00EF2438">
        <w:trPr>
          <w:trHeight w:val="630"/>
        </w:trPr>
        <w:tc>
          <w:tcPr>
            <w:tcW w:w="5680" w:type="dxa"/>
            <w:tcBorders>
              <w:top w:val="nil"/>
              <w:left w:val="single" w:sz="4" w:space="0" w:color="auto"/>
              <w:bottom w:val="single" w:sz="4" w:space="0" w:color="auto"/>
              <w:right w:val="single" w:sz="4" w:space="0" w:color="auto"/>
            </w:tcBorders>
            <w:shd w:val="clear" w:color="auto" w:fill="auto"/>
            <w:hideMark/>
          </w:tcPr>
          <w:p w:rsidR="00E86465" w:rsidRPr="00E86465" w:rsidRDefault="00E86465">
            <w:pPr>
              <w:rPr>
                <w:color w:val="000000"/>
                <w:sz w:val="24"/>
                <w:szCs w:val="24"/>
              </w:rPr>
            </w:pPr>
            <w:r w:rsidRPr="00E86465">
              <w:rPr>
                <w:color w:val="000000"/>
                <w:sz w:val="24"/>
                <w:szCs w:val="24"/>
              </w:rPr>
              <w:t>Федеральный проект "Развитие системы оказания первичной медико-санитарной помощи"</w:t>
            </w:r>
          </w:p>
        </w:tc>
        <w:tc>
          <w:tcPr>
            <w:tcW w:w="132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197,9</w:t>
            </w:r>
          </w:p>
        </w:tc>
        <w:tc>
          <w:tcPr>
            <w:tcW w:w="128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154,8</w:t>
            </w:r>
          </w:p>
        </w:tc>
        <w:tc>
          <w:tcPr>
            <w:tcW w:w="124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161,7</w:t>
            </w:r>
          </w:p>
        </w:tc>
      </w:tr>
      <w:tr w:rsidR="00E86465" w:rsidRPr="00EF2438" w:rsidTr="00EF2438">
        <w:trPr>
          <w:trHeight w:val="630"/>
        </w:trPr>
        <w:tc>
          <w:tcPr>
            <w:tcW w:w="5680" w:type="dxa"/>
            <w:tcBorders>
              <w:top w:val="nil"/>
              <w:left w:val="single" w:sz="4" w:space="0" w:color="auto"/>
              <w:bottom w:val="single" w:sz="4" w:space="0" w:color="auto"/>
              <w:right w:val="single" w:sz="4" w:space="0" w:color="auto"/>
            </w:tcBorders>
            <w:shd w:val="clear" w:color="auto" w:fill="auto"/>
            <w:hideMark/>
          </w:tcPr>
          <w:p w:rsidR="00E86465" w:rsidRPr="00E86465" w:rsidRDefault="00E86465">
            <w:pPr>
              <w:rPr>
                <w:color w:val="000000"/>
                <w:sz w:val="24"/>
                <w:szCs w:val="24"/>
              </w:rPr>
            </w:pPr>
            <w:r w:rsidRPr="00E86465">
              <w:rPr>
                <w:color w:val="000000"/>
                <w:sz w:val="24"/>
                <w:szCs w:val="24"/>
              </w:rPr>
              <w:t>Федеральный проект "Борьба с сердечно-сосудистыми заболеваниями"</w:t>
            </w:r>
          </w:p>
        </w:tc>
        <w:tc>
          <w:tcPr>
            <w:tcW w:w="132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174,0</w:t>
            </w:r>
          </w:p>
        </w:tc>
        <w:tc>
          <w:tcPr>
            <w:tcW w:w="128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135,5</w:t>
            </w:r>
          </w:p>
        </w:tc>
        <w:tc>
          <w:tcPr>
            <w:tcW w:w="124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218,1</w:t>
            </w:r>
          </w:p>
        </w:tc>
      </w:tr>
      <w:tr w:rsidR="00E86465" w:rsidRPr="00EF2438" w:rsidTr="00EF2438">
        <w:trPr>
          <w:trHeight w:val="315"/>
        </w:trPr>
        <w:tc>
          <w:tcPr>
            <w:tcW w:w="5680" w:type="dxa"/>
            <w:tcBorders>
              <w:top w:val="nil"/>
              <w:left w:val="single" w:sz="4" w:space="0" w:color="auto"/>
              <w:bottom w:val="single" w:sz="4" w:space="0" w:color="auto"/>
              <w:right w:val="single" w:sz="4" w:space="0" w:color="auto"/>
            </w:tcBorders>
            <w:shd w:val="clear" w:color="auto" w:fill="auto"/>
            <w:hideMark/>
          </w:tcPr>
          <w:p w:rsidR="00E86465" w:rsidRPr="00E86465" w:rsidRDefault="00E86465">
            <w:pPr>
              <w:rPr>
                <w:color w:val="000000"/>
                <w:sz w:val="24"/>
                <w:szCs w:val="24"/>
              </w:rPr>
            </w:pPr>
            <w:r w:rsidRPr="00E86465">
              <w:rPr>
                <w:color w:val="000000"/>
                <w:sz w:val="24"/>
                <w:szCs w:val="24"/>
              </w:rPr>
              <w:t>Федеральный проект "Борьба с онкологическими заболеваниями"</w:t>
            </w:r>
          </w:p>
        </w:tc>
        <w:tc>
          <w:tcPr>
            <w:tcW w:w="132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590,6</w:t>
            </w:r>
          </w:p>
        </w:tc>
        <w:tc>
          <w:tcPr>
            <w:tcW w:w="128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239,6</w:t>
            </w:r>
          </w:p>
        </w:tc>
        <w:tc>
          <w:tcPr>
            <w:tcW w:w="124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286,7</w:t>
            </w:r>
          </w:p>
        </w:tc>
      </w:tr>
      <w:tr w:rsidR="00E86465" w:rsidRPr="00EF2438" w:rsidTr="00EF2438">
        <w:trPr>
          <w:trHeight w:val="945"/>
        </w:trPr>
        <w:tc>
          <w:tcPr>
            <w:tcW w:w="5680" w:type="dxa"/>
            <w:tcBorders>
              <w:top w:val="nil"/>
              <w:left w:val="single" w:sz="4" w:space="0" w:color="auto"/>
              <w:bottom w:val="single" w:sz="4" w:space="0" w:color="auto"/>
              <w:right w:val="single" w:sz="4" w:space="0" w:color="auto"/>
            </w:tcBorders>
            <w:shd w:val="clear" w:color="auto" w:fill="auto"/>
            <w:hideMark/>
          </w:tcPr>
          <w:p w:rsidR="00E86465" w:rsidRPr="00E86465" w:rsidRDefault="00E86465">
            <w:pPr>
              <w:rPr>
                <w:color w:val="000000"/>
                <w:sz w:val="24"/>
                <w:szCs w:val="24"/>
              </w:rPr>
            </w:pPr>
            <w:r w:rsidRPr="00E86465">
              <w:rPr>
                <w:color w:val="000000"/>
                <w:sz w:val="24"/>
                <w:szCs w:val="24"/>
              </w:rPr>
              <w:t>Федеральный проект "Развитие детского здравоохранения, включая создание современной инфраструктуры оказания медицинской помощи детям"</w:t>
            </w:r>
          </w:p>
        </w:tc>
        <w:tc>
          <w:tcPr>
            <w:tcW w:w="132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107,4</w:t>
            </w:r>
          </w:p>
        </w:tc>
        <w:tc>
          <w:tcPr>
            <w:tcW w:w="128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0,0</w:t>
            </w:r>
          </w:p>
        </w:tc>
        <w:tc>
          <w:tcPr>
            <w:tcW w:w="124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0,0</w:t>
            </w:r>
          </w:p>
        </w:tc>
      </w:tr>
      <w:tr w:rsidR="00E86465" w:rsidRPr="00EF2438" w:rsidTr="00EF2438">
        <w:trPr>
          <w:trHeight w:val="945"/>
        </w:trPr>
        <w:tc>
          <w:tcPr>
            <w:tcW w:w="5680" w:type="dxa"/>
            <w:tcBorders>
              <w:top w:val="nil"/>
              <w:left w:val="single" w:sz="4" w:space="0" w:color="auto"/>
              <w:bottom w:val="single" w:sz="4" w:space="0" w:color="auto"/>
              <w:right w:val="single" w:sz="4" w:space="0" w:color="auto"/>
            </w:tcBorders>
            <w:shd w:val="clear" w:color="auto" w:fill="auto"/>
            <w:hideMark/>
          </w:tcPr>
          <w:p w:rsidR="00E86465" w:rsidRPr="00E86465" w:rsidRDefault="00E86465">
            <w:pPr>
              <w:rPr>
                <w:color w:val="000000"/>
                <w:sz w:val="24"/>
                <w:szCs w:val="24"/>
              </w:rPr>
            </w:pPr>
            <w:r w:rsidRPr="00E86465">
              <w:rPr>
                <w:color w:val="000000"/>
                <w:sz w:val="24"/>
                <w:szCs w:val="24"/>
              </w:rP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c>
          <w:tcPr>
            <w:tcW w:w="132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184,9</w:t>
            </w:r>
          </w:p>
        </w:tc>
        <w:tc>
          <w:tcPr>
            <w:tcW w:w="128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51,7</w:t>
            </w:r>
          </w:p>
        </w:tc>
        <w:tc>
          <w:tcPr>
            <w:tcW w:w="124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23,7</w:t>
            </w:r>
          </w:p>
        </w:tc>
      </w:tr>
      <w:tr w:rsidR="00E86465" w:rsidRPr="00EF2438" w:rsidTr="00EF2438">
        <w:trPr>
          <w:trHeight w:val="630"/>
        </w:trPr>
        <w:tc>
          <w:tcPr>
            <w:tcW w:w="5680" w:type="dxa"/>
            <w:tcBorders>
              <w:top w:val="nil"/>
              <w:left w:val="single" w:sz="4" w:space="0" w:color="auto"/>
              <w:bottom w:val="single" w:sz="4" w:space="0" w:color="auto"/>
              <w:right w:val="single" w:sz="4" w:space="0" w:color="auto"/>
            </w:tcBorders>
            <w:shd w:val="clear" w:color="auto" w:fill="auto"/>
            <w:hideMark/>
          </w:tcPr>
          <w:p w:rsidR="00E86465" w:rsidRPr="00E86465" w:rsidRDefault="00E86465">
            <w:pPr>
              <w:rPr>
                <w:b/>
                <w:bCs/>
                <w:color w:val="000000"/>
                <w:sz w:val="24"/>
                <w:szCs w:val="24"/>
              </w:rPr>
            </w:pPr>
            <w:r w:rsidRPr="00E86465">
              <w:rPr>
                <w:b/>
                <w:bCs/>
                <w:color w:val="000000"/>
                <w:sz w:val="24"/>
                <w:szCs w:val="24"/>
              </w:rPr>
              <w:t>Реализация мероприятий национального проекта "Демография"</w:t>
            </w:r>
          </w:p>
        </w:tc>
        <w:tc>
          <w:tcPr>
            <w:tcW w:w="132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b/>
                <w:bCs/>
                <w:color w:val="000000"/>
                <w:sz w:val="24"/>
                <w:szCs w:val="24"/>
              </w:rPr>
            </w:pPr>
            <w:r w:rsidRPr="00E86465">
              <w:rPr>
                <w:b/>
                <w:bCs/>
                <w:color w:val="000000"/>
                <w:sz w:val="24"/>
                <w:szCs w:val="24"/>
              </w:rPr>
              <w:t>3 295,7</w:t>
            </w:r>
          </w:p>
        </w:tc>
        <w:tc>
          <w:tcPr>
            <w:tcW w:w="128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b/>
                <w:bCs/>
                <w:color w:val="000000"/>
                <w:sz w:val="24"/>
                <w:szCs w:val="24"/>
              </w:rPr>
            </w:pPr>
            <w:r w:rsidRPr="00E86465">
              <w:rPr>
                <w:b/>
                <w:bCs/>
                <w:color w:val="000000"/>
                <w:sz w:val="24"/>
                <w:szCs w:val="24"/>
              </w:rPr>
              <w:t>2 901,9</w:t>
            </w:r>
          </w:p>
        </w:tc>
        <w:tc>
          <w:tcPr>
            <w:tcW w:w="124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b/>
                <w:bCs/>
                <w:color w:val="000000"/>
                <w:sz w:val="24"/>
                <w:szCs w:val="24"/>
              </w:rPr>
            </w:pPr>
            <w:r w:rsidRPr="00E86465">
              <w:rPr>
                <w:b/>
                <w:bCs/>
                <w:color w:val="000000"/>
                <w:sz w:val="24"/>
                <w:szCs w:val="24"/>
              </w:rPr>
              <w:t>2 923,4</w:t>
            </w:r>
          </w:p>
        </w:tc>
      </w:tr>
      <w:tr w:rsidR="00E86465" w:rsidRPr="00EF2438" w:rsidTr="00EF2438">
        <w:trPr>
          <w:trHeight w:val="630"/>
        </w:trPr>
        <w:tc>
          <w:tcPr>
            <w:tcW w:w="5680" w:type="dxa"/>
            <w:tcBorders>
              <w:top w:val="nil"/>
              <w:left w:val="single" w:sz="4" w:space="0" w:color="auto"/>
              <w:bottom w:val="single" w:sz="4" w:space="0" w:color="auto"/>
              <w:right w:val="single" w:sz="4" w:space="0" w:color="auto"/>
            </w:tcBorders>
            <w:shd w:val="clear" w:color="auto" w:fill="auto"/>
            <w:hideMark/>
          </w:tcPr>
          <w:p w:rsidR="00E86465" w:rsidRPr="00E86465" w:rsidRDefault="00E86465">
            <w:pPr>
              <w:rPr>
                <w:color w:val="000000"/>
                <w:sz w:val="24"/>
                <w:szCs w:val="24"/>
              </w:rPr>
            </w:pPr>
            <w:r w:rsidRPr="00E86465">
              <w:rPr>
                <w:color w:val="000000"/>
                <w:sz w:val="24"/>
                <w:szCs w:val="24"/>
              </w:rPr>
              <w:t>Федеральный проект "Финансовая поддержка семей при рождении детей"</w:t>
            </w:r>
          </w:p>
        </w:tc>
        <w:tc>
          <w:tcPr>
            <w:tcW w:w="132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2 627,7</w:t>
            </w:r>
          </w:p>
        </w:tc>
        <w:tc>
          <w:tcPr>
            <w:tcW w:w="128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2 720,4</w:t>
            </w:r>
          </w:p>
        </w:tc>
        <w:tc>
          <w:tcPr>
            <w:tcW w:w="124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2 811,2</w:t>
            </w:r>
          </w:p>
        </w:tc>
      </w:tr>
      <w:tr w:rsidR="00E86465" w:rsidRPr="00EF2438" w:rsidTr="00EF2438">
        <w:trPr>
          <w:trHeight w:val="630"/>
        </w:trPr>
        <w:tc>
          <w:tcPr>
            <w:tcW w:w="5680" w:type="dxa"/>
            <w:tcBorders>
              <w:top w:val="nil"/>
              <w:left w:val="single" w:sz="4" w:space="0" w:color="auto"/>
              <w:bottom w:val="single" w:sz="4" w:space="0" w:color="auto"/>
              <w:right w:val="single" w:sz="4" w:space="0" w:color="auto"/>
            </w:tcBorders>
            <w:shd w:val="clear" w:color="auto" w:fill="auto"/>
            <w:hideMark/>
          </w:tcPr>
          <w:p w:rsidR="00E86465" w:rsidRPr="00E86465" w:rsidRDefault="00E86465">
            <w:pPr>
              <w:rPr>
                <w:color w:val="000000"/>
                <w:sz w:val="24"/>
                <w:szCs w:val="24"/>
              </w:rPr>
            </w:pPr>
            <w:r w:rsidRPr="00E86465">
              <w:rPr>
                <w:color w:val="000000"/>
                <w:sz w:val="24"/>
                <w:szCs w:val="24"/>
              </w:rPr>
              <w:t>Федеральный проект "Содействие занятости женщин – создание условий дошкольного образования для детей в возрасте до трех лет"</w:t>
            </w:r>
          </w:p>
        </w:tc>
        <w:tc>
          <w:tcPr>
            <w:tcW w:w="132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342,0</w:t>
            </w:r>
          </w:p>
        </w:tc>
        <w:tc>
          <w:tcPr>
            <w:tcW w:w="128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20,4</w:t>
            </w:r>
          </w:p>
        </w:tc>
        <w:tc>
          <w:tcPr>
            <w:tcW w:w="124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26,5</w:t>
            </w:r>
          </w:p>
        </w:tc>
      </w:tr>
      <w:tr w:rsidR="00E86465" w:rsidRPr="00EF2438" w:rsidTr="00EF2438">
        <w:trPr>
          <w:trHeight w:val="315"/>
        </w:trPr>
        <w:tc>
          <w:tcPr>
            <w:tcW w:w="5680" w:type="dxa"/>
            <w:tcBorders>
              <w:top w:val="nil"/>
              <w:left w:val="single" w:sz="4" w:space="0" w:color="auto"/>
              <w:bottom w:val="single" w:sz="4" w:space="0" w:color="auto"/>
              <w:right w:val="single" w:sz="4" w:space="0" w:color="auto"/>
            </w:tcBorders>
            <w:shd w:val="clear" w:color="auto" w:fill="auto"/>
            <w:hideMark/>
          </w:tcPr>
          <w:p w:rsidR="00E86465" w:rsidRPr="00E86465" w:rsidRDefault="00E86465">
            <w:pPr>
              <w:rPr>
                <w:color w:val="000000"/>
                <w:sz w:val="24"/>
                <w:szCs w:val="24"/>
              </w:rPr>
            </w:pPr>
            <w:r w:rsidRPr="00E86465">
              <w:rPr>
                <w:color w:val="000000"/>
                <w:sz w:val="24"/>
                <w:szCs w:val="24"/>
              </w:rPr>
              <w:t>Федеральный проект "Старшее поколение"</w:t>
            </w:r>
          </w:p>
        </w:tc>
        <w:tc>
          <w:tcPr>
            <w:tcW w:w="132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159,2</w:t>
            </w:r>
          </w:p>
        </w:tc>
        <w:tc>
          <w:tcPr>
            <w:tcW w:w="128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51,7</w:t>
            </w:r>
          </w:p>
        </w:tc>
        <w:tc>
          <w:tcPr>
            <w:tcW w:w="124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51,7</w:t>
            </w:r>
          </w:p>
        </w:tc>
      </w:tr>
      <w:tr w:rsidR="00E86465" w:rsidRPr="00EF2438" w:rsidTr="00EF2438">
        <w:trPr>
          <w:trHeight w:val="315"/>
        </w:trPr>
        <w:tc>
          <w:tcPr>
            <w:tcW w:w="5680" w:type="dxa"/>
            <w:tcBorders>
              <w:top w:val="nil"/>
              <w:left w:val="single" w:sz="4" w:space="0" w:color="auto"/>
              <w:bottom w:val="single" w:sz="4" w:space="0" w:color="auto"/>
              <w:right w:val="single" w:sz="4" w:space="0" w:color="auto"/>
            </w:tcBorders>
            <w:shd w:val="clear" w:color="auto" w:fill="auto"/>
            <w:hideMark/>
          </w:tcPr>
          <w:p w:rsidR="00E86465" w:rsidRPr="00E86465" w:rsidRDefault="00E86465">
            <w:pPr>
              <w:rPr>
                <w:color w:val="000000"/>
                <w:sz w:val="24"/>
                <w:szCs w:val="24"/>
              </w:rPr>
            </w:pPr>
            <w:r w:rsidRPr="00E86465">
              <w:rPr>
                <w:color w:val="000000"/>
                <w:sz w:val="24"/>
                <w:szCs w:val="24"/>
              </w:rPr>
              <w:t>Федеральный проект "Спорт – норма жизни"</w:t>
            </w:r>
          </w:p>
        </w:tc>
        <w:tc>
          <w:tcPr>
            <w:tcW w:w="132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166,8</w:t>
            </w:r>
          </w:p>
        </w:tc>
        <w:tc>
          <w:tcPr>
            <w:tcW w:w="128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109,4</w:t>
            </w:r>
          </w:p>
        </w:tc>
        <w:tc>
          <w:tcPr>
            <w:tcW w:w="124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33,9</w:t>
            </w:r>
          </w:p>
        </w:tc>
      </w:tr>
      <w:tr w:rsidR="00E86465" w:rsidRPr="00EF2438" w:rsidTr="00EF2438">
        <w:trPr>
          <w:trHeight w:val="600"/>
        </w:trPr>
        <w:tc>
          <w:tcPr>
            <w:tcW w:w="5680" w:type="dxa"/>
            <w:tcBorders>
              <w:top w:val="nil"/>
              <w:left w:val="single" w:sz="4" w:space="0" w:color="auto"/>
              <w:bottom w:val="single" w:sz="4" w:space="0" w:color="auto"/>
              <w:right w:val="single" w:sz="4" w:space="0" w:color="auto"/>
            </w:tcBorders>
            <w:shd w:val="clear" w:color="auto" w:fill="auto"/>
            <w:hideMark/>
          </w:tcPr>
          <w:p w:rsidR="00E86465" w:rsidRPr="00E86465" w:rsidRDefault="00E86465">
            <w:pPr>
              <w:rPr>
                <w:b/>
                <w:bCs/>
                <w:color w:val="000000"/>
                <w:sz w:val="24"/>
                <w:szCs w:val="24"/>
              </w:rPr>
            </w:pPr>
            <w:r w:rsidRPr="00E86465">
              <w:rPr>
                <w:b/>
                <w:bCs/>
                <w:color w:val="000000"/>
                <w:sz w:val="24"/>
                <w:szCs w:val="24"/>
              </w:rPr>
              <w:t>Реализация мероприятий национального проекта "Безопасные и качественные автомобильные дороги"</w:t>
            </w:r>
          </w:p>
        </w:tc>
        <w:tc>
          <w:tcPr>
            <w:tcW w:w="1320" w:type="dxa"/>
            <w:tcBorders>
              <w:top w:val="nil"/>
              <w:left w:val="nil"/>
              <w:bottom w:val="single" w:sz="4" w:space="0" w:color="auto"/>
              <w:right w:val="single" w:sz="4" w:space="0" w:color="auto"/>
            </w:tcBorders>
            <w:shd w:val="clear" w:color="auto" w:fill="auto"/>
            <w:noWrap/>
            <w:hideMark/>
          </w:tcPr>
          <w:p w:rsidR="00E86465" w:rsidRPr="00E86465" w:rsidRDefault="00CE4DE1" w:rsidP="00032F54">
            <w:pPr>
              <w:jc w:val="center"/>
              <w:rPr>
                <w:b/>
                <w:bCs/>
                <w:color w:val="000000"/>
                <w:sz w:val="24"/>
                <w:szCs w:val="24"/>
              </w:rPr>
            </w:pPr>
            <w:r>
              <w:rPr>
                <w:b/>
                <w:bCs/>
                <w:color w:val="000000"/>
                <w:sz w:val="24"/>
                <w:szCs w:val="24"/>
              </w:rPr>
              <w:t>2 305,</w:t>
            </w:r>
            <w:r w:rsidR="00032F54">
              <w:rPr>
                <w:b/>
                <w:bCs/>
                <w:color w:val="000000"/>
                <w:sz w:val="24"/>
                <w:szCs w:val="24"/>
              </w:rPr>
              <w:t>6</w:t>
            </w:r>
          </w:p>
        </w:tc>
        <w:tc>
          <w:tcPr>
            <w:tcW w:w="1280" w:type="dxa"/>
            <w:tcBorders>
              <w:top w:val="nil"/>
              <w:left w:val="nil"/>
              <w:bottom w:val="single" w:sz="4" w:space="0" w:color="auto"/>
              <w:right w:val="single" w:sz="4" w:space="0" w:color="auto"/>
            </w:tcBorders>
            <w:shd w:val="clear" w:color="auto" w:fill="auto"/>
            <w:noWrap/>
            <w:hideMark/>
          </w:tcPr>
          <w:p w:rsidR="00E86465" w:rsidRPr="00E86465" w:rsidRDefault="00D81F59">
            <w:pPr>
              <w:jc w:val="center"/>
              <w:rPr>
                <w:b/>
                <w:bCs/>
                <w:color w:val="000000"/>
                <w:sz w:val="24"/>
                <w:szCs w:val="24"/>
              </w:rPr>
            </w:pPr>
            <w:r>
              <w:rPr>
                <w:b/>
                <w:bCs/>
                <w:color w:val="000000"/>
                <w:sz w:val="24"/>
                <w:szCs w:val="24"/>
              </w:rPr>
              <w:t>3 471,6</w:t>
            </w:r>
          </w:p>
        </w:tc>
        <w:tc>
          <w:tcPr>
            <w:tcW w:w="124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b/>
                <w:bCs/>
                <w:color w:val="000000"/>
                <w:sz w:val="24"/>
                <w:szCs w:val="24"/>
              </w:rPr>
            </w:pPr>
            <w:r w:rsidRPr="00E86465">
              <w:rPr>
                <w:b/>
                <w:bCs/>
                <w:color w:val="000000"/>
                <w:sz w:val="24"/>
                <w:szCs w:val="24"/>
              </w:rPr>
              <w:t>4 417,0</w:t>
            </w:r>
          </w:p>
        </w:tc>
      </w:tr>
      <w:tr w:rsidR="00E86465" w:rsidRPr="00EF2438" w:rsidTr="00032F54">
        <w:trPr>
          <w:trHeight w:val="315"/>
        </w:trPr>
        <w:tc>
          <w:tcPr>
            <w:tcW w:w="5680" w:type="dxa"/>
            <w:tcBorders>
              <w:top w:val="nil"/>
              <w:left w:val="single" w:sz="4" w:space="0" w:color="auto"/>
              <w:bottom w:val="single" w:sz="4" w:space="0" w:color="auto"/>
              <w:right w:val="single" w:sz="4" w:space="0" w:color="auto"/>
            </w:tcBorders>
            <w:shd w:val="clear" w:color="auto" w:fill="auto"/>
            <w:hideMark/>
          </w:tcPr>
          <w:p w:rsidR="00E86465" w:rsidRPr="00E86465" w:rsidRDefault="00E86465">
            <w:pPr>
              <w:rPr>
                <w:color w:val="000000"/>
                <w:sz w:val="24"/>
                <w:szCs w:val="24"/>
              </w:rPr>
            </w:pPr>
            <w:r w:rsidRPr="00E86465">
              <w:rPr>
                <w:color w:val="000000"/>
                <w:sz w:val="24"/>
                <w:szCs w:val="24"/>
              </w:rPr>
              <w:t>Федеральный проект "Дорожная сеть"</w:t>
            </w:r>
          </w:p>
        </w:tc>
        <w:tc>
          <w:tcPr>
            <w:tcW w:w="132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2 224,4</w:t>
            </w:r>
          </w:p>
        </w:tc>
        <w:tc>
          <w:tcPr>
            <w:tcW w:w="128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3 282,9</w:t>
            </w:r>
          </w:p>
        </w:tc>
        <w:tc>
          <w:tcPr>
            <w:tcW w:w="1240" w:type="dxa"/>
            <w:tcBorders>
              <w:top w:val="nil"/>
              <w:left w:val="nil"/>
              <w:bottom w:val="single" w:sz="4" w:space="0" w:color="auto"/>
              <w:right w:val="single" w:sz="4" w:space="0" w:color="auto"/>
            </w:tcBorders>
            <w:shd w:val="clear" w:color="auto" w:fill="auto"/>
            <w:noWrap/>
            <w:hideMark/>
          </w:tcPr>
          <w:p w:rsidR="00E86465" w:rsidRPr="00E86465" w:rsidRDefault="00E86465">
            <w:pPr>
              <w:jc w:val="center"/>
              <w:rPr>
                <w:color w:val="000000"/>
                <w:sz w:val="24"/>
                <w:szCs w:val="24"/>
              </w:rPr>
            </w:pPr>
            <w:r w:rsidRPr="00E86465">
              <w:rPr>
                <w:color w:val="000000"/>
                <w:sz w:val="24"/>
                <w:szCs w:val="24"/>
              </w:rPr>
              <w:t>4 416,7</w:t>
            </w:r>
          </w:p>
        </w:tc>
      </w:tr>
      <w:tr w:rsidR="00032F54" w:rsidRPr="00EF2438" w:rsidTr="00032F54">
        <w:trPr>
          <w:trHeight w:val="315"/>
        </w:trPr>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032F54" w:rsidRPr="00032F54" w:rsidRDefault="00032F54">
            <w:pPr>
              <w:rPr>
                <w:bCs/>
                <w:color w:val="000000"/>
                <w:sz w:val="24"/>
                <w:szCs w:val="24"/>
              </w:rPr>
            </w:pPr>
            <w:r w:rsidRPr="00032F54">
              <w:rPr>
                <w:bCs/>
                <w:color w:val="000000"/>
                <w:sz w:val="24"/>
                <w:szCs w:val="24"/>
              </w:rPr>
              <w:t>Федеральный проект "Общесистемные меры развития дорожного хозяйства"</w:t>
            </w:r>
          </w:p>
        </w:tc>
        <w:tc>
          <w:tcPr>
            <w:tcW w:w="1320" w:type="dxa"/>
            <w:tcBorders>
              <w:top w:val="single" w:sz="4" w:space="0" w:color="auto"/>
              <w:left w:val="nil"/>
              <w:bottom w:val="single" w:sz="4" w:space="0" w:color="auto"/>
              <w:right w:val="single" w:sz="4" w:space="0" w:color="auto"/>
            </w:tcBorders>
            <w:shd w:val="clear" w:color="auto" w:fill="auto"/>
            <w:noWrap/>
          </w:tcPr>
          <w:p w:rsidR="00032F54" w:rsidRPr="00E86465" w:rsidRDefault="00032F54" w:rsidP="00032F54">
            <w:pPr>
              <w:jc w:val="center"/>
              <w:rPr>
                <w:color w:val="000000"/>
                <w:sz w:val="24"/>
                <w:szCs w:val="24"/>
              </w:rPr>
            </w:pPr>
            <w:r>
              <w:rPr>
                <w:color w:val="000000"/>
                <w:sz w:val="24"/>
                <w:szCs w:val="24"/>
              </w:rPr>
              <w:t>80,0</w:t>
            </w:r>
          </w:p>
        </w:tc>
        <w:tc>
          <w:tcPr>
            <w:tcW w:w="1280" w:type="dxa"/>
            <w:tcBorders>
              <w:top w:val="single" w:sz="4" w:space="0" w:color="auto"/>
              <w:left w:val="nil"/>
              <w:bottom w:val="single" w:sz="4" w:space="0" w:color="auto"/>
              <w:right w:val="single" w:sz="4" w:space="0" w:color="auto"/>
            </w:tcBorders>
            <w:shd w:val="clear" w:color="auto" w:fill="auto"/>
            <w:noWrap/>
          </w:tcPr>
          <w:p w:rsidR="00032F54" w:rsidRPr="00E86465" w:rsidRDefault="00D81F59">
            <w:pPr>
              <w:jc w:val="center"/>
              <w:rPr>
                <w:color w:val="000000"/>
                <w:sz w:val="24"/>
                <w:szCs w:val="24"/>
              </w:rPr>
            </w:pPr>
            <w:r>
              <w:rPr>
                <w:color w:val="000000"/>
                <w:sz w:val="24"/>
                <w:szCs w:val="24"/>
              </w:rPr>
              <w:t>188,4</w:t>
            </w:r>
          </w:p>
        </w:tc>
        <w:tc>
          <w:tcPr>
            <w:tcW w:w="1240" w:type="dxa"/>
            <w:tcBorders>
              <w:top w:val="single" w:sz="4" w:space="0" w:color="auto"/>
              <w:left w:val="nil"/>
              <w:bottom w:val="single" w:sz="4" w:space="0" w:color="auto"/>
              <w:right w:val="single" w:sz="4" w:space="0" w:color="auto"/>
            </w:tcBorders>
            <w:shd w:val="clear" w:color="auto" w:fill="auto"/>
            <w:noWrap/>
          </w:tcPr>
          <w:p w:rsidR="00032F54" w:rsidRPr="00E86465" w:rsidRDefault="00032F54">
            <w:pPr>
              <w:jc w:val="center"/>
              <w:rPr>
                <w:color w:val="000000"/>
                <w:sz w:val="24"/>
                <w:szCs w:val="24"/>
              </w:rPr>
            </w:pPr>
          </w:p>
        </w:tc>
      </w:tr>
      <w:tr w:rsidR="00032F54" w:rsidRPr="00EF2438" w:rsidTr="00032F54">
        <w:trPr>
          <w:trHeight w:val="315"/>
        </w:trPr>
        <w:tc>
          <w:tcPr>
            <w:tcW w:w="5680" w:type="dxa"/>
            <w:tcBorders>
              <w:top w:val="single" w:sz="4" w:space="0" w:color="auto"/>
              <w:left w:val="single" w:sz="4" w:space="0" w:color="auto"/>
              <w:bottom w:val="single" w:sz="4" w:space="0" w:color="auto"/>
              <w:right w:val="single" w:sz="4" w:space="0" w:color="auto"/>
            </w:tcBorders>
            <w:shd w:val="clear" w:color="auto" w:fill="auto"/>
          </w:tcPr>
          <w:p w:rsidR="00032F54" w:rsidRPr="00032F54" w:rsidRDefault="00032F54">
            <w:pPr>
              <w:rPr>
                <w:bCs/>
                <w:color w:val="000000"/>
                <w:sz w:val="24"/>
                <w:szCs w:val="24"/>
              </w:rPr>
            </w:pPr>
            <w:r w:rsidRPr="00032F54">
              <w:rPr>
                <w:bCs/>
                <w:color w:val="000000"/>
                <w:sz w:val="24"/>
                <w:szCs w:val="24"/>
              </w:rPr>
              <w:t>Федеральный проект "Безопасность дорожного движения"</w:t>
            </w:r>
          </w:p>
        </w:tc>
        <w:tc>
          <w:tcPr>
            <w:tcW w:w="1320" w:type="dxa"/>
            <w:tcBorders>
              <w:top w:val="single" w:sz="4" w:space="0" w:color="auto"/>
              <w:left w:val="nil"/>
              <w:bottom w:val="single" w:sz="4" w:space="0" w:color="auto"/>
              <w:right w:val="single" w:sz="4" w:space="0" w:color="auto"/>
            </w:tcBorders>
            <w:shd w:val="clear" w:color="auto" w:fill="auto"/>
            <w:noWrap/>
          </w:tcPr>
          <w:p w:rsidR="00032F54" w:rsidRPr="00E86465" w:rsidRDefault="00032F54" w:rsidP="00BE5FD9">
            <w:pPr>
              <w:jc w:val="center"/>
              <w:rPr>
                <w:color w:val="000000"/>
                <w:sz w:val="24"/>
                <w:szCs w:val="24"/>
              </w:rPr>
            </w:pPr>
            <w:r>
              <w:rPr>
                <w:color w:val="000000"/>
                <w:sz w:val="24"/>
                <w:szCs w:val="24"/>
              </w:rPr>
              <w:t>1,2</w:t>
            </w:r>
          </w:p>
        </w:tc>
        <w:tc>
          <w:tcPr>
            <w:tcW w:w="1280" w:type="dxa"/>
            <w:tcBorders>
              <w:top w:val="single" w:sz="4" w:space="0" w:color="auto"/>
              <w:left w:val="nil"/>
              <w:bottom w:val="single" w:sz="4" w:space="0" w:color="auto"/>
              <w:right w:val="single" w:sz="4" w:space="0" w:color="auto"/>
            </w:tcBorders>
            <w:shd w:val="clear" w:color="auto" w:fill="auto"/>
            <w:noWrap/>
          </w:tcPr>
          <w:p w:rsidR="00032F54" w:rsidRPr="00E86465" w:rsidRDefault="00032F54" w:rsidP="00BE5FD9">
            <w:pPr>
              <w:jc w:val="center"/>
              <w:rPr>
                <w:color w:val="000000"/>
                <w:sz w:val="24"/>
                <w:szCs w:val="24"/>
              </w:rPr>
            </w:pPr>
            <w:r w:rsidRPr="00E86465">
              <w:rPr>
                <w:color w:val="000000"/>
                <w:sz w:val="24"/>
                <w:szCs w:val="24"/>
              </w:rPr>
              <w:t>0,3</w:t>
            </w:r>
          </w:p>
        </w:tc>
        <w:tc>
          <w:tcPr>
            <w:tcW w:w="1240" w:type="dxa"/>
            <w:tcBorders>
              <w:top w:val="single" w:sz="4" w:space="0" w:color="auto"/>
              <w:left w:val="nil"/>
              <w:bottom w:val="single" w:sz="4" w:space="0" w:color="auto"/>
              <w:right w:val="single" w:sz="4" w:space="0" w:color="auto"/>
            </w:tcBorders>
            <w:shd w:val="clear" w:color="auto" w:fill="auto"/>
            <w:noWrap/>
          </w:tcPr>
          <w:p w:rsidR="00032F54" w:rsidRPr="00E86465" w:rsidRDefault="00032F54" w:rsidP="00BE5FD9">
            <w:pPr>
              <w:jc w:val="center"/>
              <w:rPr>
                <w:color w:val="000000"/>
                <w:sz w:val="24"/>
                <w:szCs w:val="24"/>
              </w:rPr>
            </w:pPr>
            <w:r w:rsidRPr="00E86465">
              <w:rPr>
                <w:color w:val="000000"/>
                <w:sz w:val="24"/>
                <w:szCs w:val="24"/>
              </w:rPr>
              <w:t>0,3</w:t>
            </w:r>
          </w:p>
        </w:tc>
      </w:tr>
    </w:tbl>
    <w:p w:rsidR="00137466" w:rsidRDefault="00137466" w:rsidP="002E006E">
      <w:pPr>
        <w:jc w:val="both"/>
        <w:rPr>
          <w:sz w:val="28"/>
          <w:szCs w:val="28"/>
        </w:rPr>
      </w:pPr>
    </w:p>
    <w:p w:rsidR="002E006E" w:rsidRDefault="002E006E" w:rsidP="002E006E">
      <w:pPr>
        <w:jc w:val="both"/>
        <w:rPr>
          <w:sz w:val="28"/>
          <w:szCs w:val="28"/>
        </w:rPr>
      </w:pPr>
      <w:r>
        <w:rPr>
          <w:sz w:val="28"/>
          <w:szCs w:val="28"/>
        </w:rPr>
        <w:t>Информация по национальным про</w:t>
      </w:r>
      <w:r w:rsidR="00A259D7">
        <w:rPr>
          <w:sz w:val="28"/>
          <w:szCs w:val="28"/>
        </w:rPr>
        <w:t>ектам представлена в слайдах</w:t>
      </w:r>
      <w:r>
        <w:rPr>
          <w:sz w:val="28"/>
          <w:szCs w:val="28"/>
        </w:rPr>
        <w:t>.</w:t>
      </w:r>
    </w:p>
    <w:p w:rsidR="002E006E" w:rsidRPr="002E006E" w:rsidRDefault="002E006E" w:rsidP="002E006E">
      <w:pPr>
        <w:jc w:val="both"/>
        <w:rPr>
          <w:sz w:val="28"/>
          <w:szCs w:val="28"/>
        </w:rPr>
      </w:pPr>
    </w:p>
    <w:p w:rsidR="001C0A91" w:rsidRPr="00600B6B" w:rsidRDefault="001C0A91" w:rsidP="001C0A91">
      <w:pPr>
        <w:spacing w:line="276" w:lineRule="auto"/>
        <w:jc w:val="center"/>
        <w:rPr>
          <w:b/>
          <w:color w:val="000000"/>
          <w:sz w:val="28"/>
        </w:rPr>
      </w:pPr>
      <w:r w:rsidRPr="00600B6B">
        <w:rPr>
          <w:b/>
          <w:color w:val="000000"/>
          <w:sz w:val="28"/>
        </w:rPr>
        <w:t>ГОСУДАРСТВЕННАЯ ПРОГРАММА</w:t>
      </w:r>
    </w:p>
    <w:p w:rsidR="001C0A91" w:rsidRPr="00600B6B" w:rsidRDefault="005968F1" w:rsidP="001C0A91">
      <w:pPr>
        <w:spacing w:line="276" w:lineRule="auto"/>
        <w:jc w:val="center"/>
        <w:rPr>
          <w:b/>
          <w:color w:val="000000"/>
          <w:sz w:val="28"/>
        </w:rPr>
      </w:pPr>
      <w:r w:rsidRPr="00600B6B">
        <w:rPr>
          <w:b/>
          <w:color w:val="000000"/>
          <w:sz w:val="28"/>
        </w:rPr>
        <w:t>«</w:t>
      </w:r>
      <w:r w:rsidR="001C0A91" w:rsidRPr="00600B6B">
        <w:rPr>
          <w:b/>
          <w:color w:val="000000"/>
          <w:sz w:val="28"/>
        </w:rPr>
        <w:t>Развитие здравоохранения</w:t>
      </w:r>
      <w:r w:rsidRPr="00600B6B">
        <w:rPr>
          <w:b/>
          <w:color w:val="000000"/>
          <w:sz w:val="28"/>
        </w:rPr>
        <w:t>»</w:t>
      </w:r>
    </w:p>
    <w:p w:rsidR="001C0A91" w:rsidRPr="00600B6B" w:rsidRDefault="001C0A91" w:rsidP="001C0A91">
      <w:pPr>
        <w:ind w:firstLine="708"/>
        <w:jc w:val="center"/>
        <w:rPr>
          <w:b/>
          <w:color w:val="000000"/>
          <w:sz w:val="28"/>
        </w:rPr>
      </w:pPr>
    </w:p>
    <w:p w:rsidR="001C0A91" w:rsidRPr="00600B6B" w:rsidRDefault="001C0A91" w:rsidP="001C0A91">
      <w:pPr>
        <w:spacing w:line="276" w:lineRule="auto"/>
        <w:ind w:firstLine="708"/>
        <w:rPr>
          <w:color w:val="000000"/>
          <w:sz w:val="28"/>
        </w:rPr>
      </w:pPr>
      <w:r w:rsidRPr="00600B6B">
        <w:rPr>
          <w:color w:val="000000"/>
          <w:sz w:val="28"/>
        </w:rPr>
        <w:t xml:space="preserve">Ответственный исполнитель государственной программы </w:t>
      </w:r>
      <w:r w:rsidRPr="00600B6B">
        <w:rPr>
          <w:sz w:val="28"/>
          <w:szCs w:val="28"/>
        </w:rPr>
        <w:t>–</w:t>
      </w:r>
      <w:r w:rsidRPr="00600B6B">
        <w:rPr>
          <w:color w:val="000000"/>
          <w:sz w:val="28"/>
        </w:rPr>
        <w:t xml:space="preserve"> министерство здравоохранения Кировской области.</w:t>
      </w:r>
    </w:p>
    <w:p w:rsidR="001C0A91" w:rsidRPr="00BC6194" w:rsidRDefault="001C0A91" w:rsidP="001C0A91">
      <w:pPr>
        <w:spacing w:line="276" w:lineRule="auto"/>
        <w:ind w:firstLine="708"/>
        <w:jc w:val="both"/>
        <w:rPr>
          <w:color w:val="000000"/>
          <w:sz w:val="28"/>
        </w:rPr>
      </w:pPr>
      <w:r w:rsidRPr="00600B6B">
        <w:rPr>
          <w:color w:val="000000"/>
          <w:sz w:val="28"/>
        </w:rPr>
        <w:t xml:space="preserve">На реализацию государственной программы предусмотрено 10054,7 млн. рублей, в т.ч. средств федерального бюджета – </w:t>
      </w:r>
      <w:r w:rsidRPr="00A95187">
        <w:rPr>
          <w:color w:val="000000"/>
          <w:sz w:val="28"/>
        </w:rPr>
        <w:t>1708,</w:t>
      </w:r>
      <w:r w:rsidR="00D2166B" w:rsidRPr="00A95187">
        <w:rPr>
          <w:color w:val="000000"/>
          <w:sz w:val="28"/>
        </w:rPr>
        <w:t>6</w:t>
      </w:r>
      <w:r w:rsidRPr="00A95187">
        <w:rPr>
          <w:color w:val="000000"/>
          <w:sz w:val="28"/>
        </w:rPr>
        <w:t xml:space="preserve"> млн. рублей.</w:t>
      </w:r>
    </w:p>
    <w:p w:rsidR="00176A2A" w:rsidRPr="00BC6194" w:rsidRDefault="00176A2A" w:rsidP="001C0A91">
      <w:pPr>
        <w:spacing w:line="276" w:lineRule="auto"/>
        <w:ind w:firstLine="708"/>
        <w:jc w:val="both"/>
        <w:rPr>
          <w:color w:val="000000"/>
          <w:sz w:val="28"/>
        </w:rPr>
      </w:pPr>
    </w:p>
    <w:p w:rsidR="001C0A91" w:rsidRPr="00600B6B" w:rsidRDefault="001C0A91" w:rsidP="001C0A91">
      <w:pPr>
        <w:ind w:firstLine="708"/>
        <w:jc w:val="right"/>
        <w:rPr>
          <w:color w:val="000000"/>
          <w:sz w:val="22"/>
          <w:szCs w:val="22"/>
        </w:rPr>
      </w:pPr>
      <w:r w:rsidRPr="00600B6B">
        <w:rPr>
          <w:b/>
          <w:color w:val="000000"/>
          <w:sz w:val="28"/>
        </w:rPr>
        <w:lastRenderedPageBreak/>
        <w:tab/>
      </w:r>
      <w:r w:rsidRPr="00600B6B">
        <w:rPr>
          <w:b/>
          <w:color w:val="000000"/>
          <w:sz w:val="28"/>
        </w:rPr>
        <w:tab/>
      </w:r>
      <w:r w:rsidRPr="00600B6B">
        <w:rPr>
          <w:b/>
          <w:color w:val="000000"/>
          <w:sz w:val="28"/>
        </w:rPr>
        <w:tab/>
      </w:r>
      <w:r w:rsidRPr="00600B6B">
        <w:rPr>
          <w:b/>
          <w:color w:val="000000"/>
          <w:sz w:val="28"/>
        </w:rPr>
        <w:tab/>
      </w:r>
      <w:r w:rsidRPr="00600B6B">
        <w:rPr>
          <w:b/>
          <w:color w:val="000000"/>
          <w:sz w:val="28"/>
        </w:rPr>
        <w:tab/>
      </w:r>
      <w:r w:rsidRPr="00600B6B">
        <w:rPr>
          <w:b/>
          <w:color w:val="000000"/>
          <w:sz w:val="28"/>
        </w:rPr>
        <w:tab/>
      </w:r>
      <w:r w:rsidRPr="00600B6B">
        <w:rPr>
          <w:b/>
          <w:color w:val="000000"/>
          <w:sz w:val="28"/>
        </w:rPr>
        <w:tab/>
      </w:r>
      <w:r w:rsidRPr="00600B6B">
        <w:rPr>
          <w:b/>
          <w:color w:val="000000"/>
          <w:sz w:val="28"/>
        </w:rPr>
        <w:tab/>
      </w:r>
      <w:r w:rsidRPr="00600B6B">
        <w:rPr>
          <w:b/>
          <w:color w:val="000000"/>
          <w:sz w:val="28"/>
        </w:rPr>
        <w:tab/>
      </w:r>
      <w:r w:rsidRPr="00600B6B">
        <w:rPr>
          <w:b/>
          <w:color w:val="000000"/>
          <w:sz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3260"/>
      </w:tblGrid>
      <w:tr w:rsidR="001C0A91" w:rsidRPr="00600B6B" w:rsidTr="00F66B73">
        <w:tc>
          <w:tcPr>
            <w:tcW w:w="6487" w:type="dxa"/>
          </w:tcPr>
          <w:p w:rsidR="001C0A91" w:rsidRPr="00600B6B" w:rsidRDefault="001C0A91" w:rsidP="00F66B73">
            <w:pPr>
              <w:jc w:val="center"/>
              <w:rPr>
                <w:color w:val="000000"/>
                <w:sz w:val="22"/>
                <w:szCs w:val="22"/>
              </w:rPr>
            </w:pPr>
            <w:r w:rsidRPr="00600B6B">
              <w:rPr>
                <w:color w:val="000000"/>
                <w:sz w:val="22"/>
                <w:szCs w:val="22"/>
              </w:rPr>
              <w:t>Подпрограммы, мероприятия</w:t>
            </w:r>
          </w:p>
        </w:tc>
        <w:tc>
          <w:tcPr>
            <w:tcW w:w="3260" w:type="dxa"/>
          </w:tcPr>
          <w:p w:rsidR="001C0A91" w:rsidRPr="00600B6B" w:rsidRDefault="001C0A91" w:rsidP="00F66B73">
            <w:pPr>
              <w:jc w:val="center"/>
              <w:rPr>
                <w:color w:val="000000"/>
                <w:sz w:val="22"/>
                <w:szCs w:val="22"/>
              </w:rPr>
            </w:pPr>
            <w:r w:rsidRPr="00600B6B">
              <w:rPr>
                <w:color w:val="000000"/>
                <w:sz w:val="22"/>
                <w:szCs w:val="22"/>
              </w:rPr>
              <w:t>Прогноз 2020 год                        (в млн. рублей)</w:t>
            </w:r>
          </w:p>
        </w:tc>
      </w:tr>
      <w:tr w:rsidR="001C0A91" w:rsidRPr="00600B6B" w:rsidTr="00F66B73">
        <w:tc>
          <w:tcPr>
            <w:tcW w:w="6487" w:type="dxa"/>
          </w:tcPr>
          <w:p w:rsidR="001C0A91" w:rsidRPr="00600B6B" w:rsidRDefault="001C0A91" w:rsidP="00F66B73">
            <w:pPr>
              <w:rPr>
                <w:color w:val="000000"/>
                <w:sz w:val="22"/>
                <w:szCs w:val="22"/>
              </w:rPr>
            </w:pPr>
            <w:r w:rsidRPr="00600B6B">
              <w:rPr>
                <w:color w:val="000000"/>
                <w:sz w:val="22"/>
                <w:szCs w:val="22"/>
              </w:rPr>
              <w:t>1. Подпрограммы</w:t>
            </w:r>
          </w:p>
        </w:tc>
        <w:tc>
          <w:tcPr>
            <w:tcW w:w="3260" w:type="dxa"/>
          </w:tcPr>
          <w:p w:rsidR="001C0A91" w:rsidRPr="00600B6B" w:rsidRDefault="001C0A91" w:rsidP="00F66B73">
            <w:pPr>
              <w:jc w:val="center"/>
              <w:rPr>
                <w:color w:val="000000"/>
                <w:sz w:val="22"/>
                <w:szCs w:val="22"/>
              </w:rPr>
            </w:pPr>
            <w:r w:rsidRPr="00600B6B">
              <w:rPr>
                <w:color w:val="000000"/>
                <w:sz w:val="22"/>
                <w:szCs w:val="22"/>
              </w:rPr>
              <w:t>10011,8</w:t>
            </w:r>
          </w:p>
        </w:tc>
      </w:tr>
      <w:tr w:rsidR="001C0A91" w:rsidRPr="00600B6B" w:rsidTr="00F66B73">
        <w:tc>
          <w:tcPr>
            <w:tcW w:w="6487" w:type="dxa"/>
          </w:tcPr>
          <w:p w:rsidR="001C0A91" w:rsidRPr="00600B6B" w:rsidRDefault="001C0A91" w:rsidP="00F66B73">
            <w:pPr>
              <w:rPr>
                <w:color w:val="000000"/>
                <w:sz w:val="22"/>
                <w:szCs w:val="22"/>
              </w:rPr>
            </w:pPr>
            <w:r w:rsidRPr="00600B6B">
              <w:rPr>
                <w:color w:val="000000"/>
                <w:sz w:val="22"/>
                <w:szCs w:val="22"/>
              </w:rPr>
              <w:t xml:space="preserve">Подпрограмма </w:t>
            </w:r>
            <w:r w:rsidR="005968F1" w:rsidRPr="00600B6B">
              <w:rPr>
                <w:color w:val="000000"/>
                <w:sz w:val="22"/>
                <w:szCs w:val="22"/>
              </w:rPr>
              <w:t>«</w:t>
            </w:r>
            <w:r w:rsidRPr="00600B6B">
              <w:rPr>
                <w:iCs/>
                <w:color w:val="000000"/>
                <w:sz w:val="22"/>
                <w:szCs w:val="22"/>
              </w:rPr>
              <w:t>Совершенствование оказания медицинской помощи, включая профилактику заболеваний и формирование здорового образа жизни, развитие медицинской реабилитации и санаторно-курортного лечения</w:t>
            </w:r>
            <w:r w:rsidR="005968F1" w:rsidRPr="00600B6B">
              <w:rPr>
                <w:iCs/>
                <w:color w:val="000000"/>
                <w:sz w:val="22"/>
                <w:szCs w:val="22"/>
              </w:rPr>
              <w:t>»</w:t>
            </w:r>
          </w:p>
        </w:tc>
        <w:tc>
          <w:tcPr>
            <w:tcW w:w="3260" w:type="dxa"/>
          </w:tcPr>
          <w:p w:rsidR="001C0A91" w:rsidRPr="00600B6B" w:rsidRDefault="001C0A91" w:rsidP="00F66B73">
            <w:pPr>
              <w:jc w:val="center"/>
              <w:rPr>
                <w:color w:val="000000"/>
                <w:sz w:val="22"/>
                <w:szCs w:val="22"/>
              </w:rPr>
            </w:pPr>
            <w:r w:rsidRPr="00600B6B">
              <w:rPr>
                <w:color w:val="000000"/>
                <w:sz w:val="22"/>
                <w:szCs w:val="22"/>
              </w:rPr>
              <w:t>9586</w:t>
            </w:r>
          </w:p>
        </w:tc>
      </w:tr>
      <w:tr w:rsidR="001C0A91" w:rsidRPr="00600B6B" w:rsidTr="00F66B73">
        <w:tc>
          <w:tcPr>
            <w:tcW w:w="6487" w:type="dxa"/>
          </w:tcPr>
          <w:p w:rsidR="001C0A91" w:rsidRPr="00600B6B" w:rsidRDefault="001C0A91" w:rsidP="00F66B73">
            <w:pPr>
              <w:rPr>
                <w:color w:val="000000"/>
                <w:sz w:val="22"/>
                <w:szCs w:val="22"/>
              </w:rPr>
            </w:pPr>
            <w:r w:rsidRPr="00600B6B">
              <w:rPr>
                <w:color w:val="000000"/>
                <w:sz w:val="22"/>
                <w:szCs w:val="22"/>
              </w:rPr>
              <w:t xml:space="preserve">Подпрограмма </w:t>
            </w:r>
            <w:r w:rsidR="005968F1" w:rsidRPr="00600B6B">
              <w:rPr>
                <w:color w:val="000000"/>
                <w:sz w:val="22"/>
                <w:szCs w:val="22"/>
              </w:rPr>
              <w:t>«</w:t>
            </w:r>
            <w:r w:rsidRPr="00600B6B">
              <w:rPr>
                <w:color w:val="000000"/>
                <w:sz w:val="22"/>
                <w:szCs w:val="22"/>
              </w:rPr>
              <w:t>Развитие кадровых ресурсов в здравоохранении</w:t>
            </w:r>
            <w:r w:rsidR="005968F1" w:rsidRPr="00600B6B">
              <w:rPr>
                <w:color w:val="000000"/>
                <w:sz w:val="22"/>
                <w:szCs w:val="22"/>
              </w:rPr>
              <w:t>»</w:t>
            </w:r>
          </w:p>
        </w:tc>
        <w:tc>
          <w:tcPr>
            <w:tcW w:w="3260" w:type="dxa"/>
          </w:tcPr>
          <w:p w:rsidR="001C0A91" w:rsidRPr="00600B6B" w:rsidRDefault="001C0A91" w:rsidP="00F66B73">
            <w:pPr>
              <w:jc w:val="center"/>
              <w:rPr>
                <w:color w:val="000000"/>
                <w:sz w:val="22"/>
                <w:szCs w:val="22"/>
              </w:rPr>
            </w:pPr>
            <w:r w:rsidRPr="00600B6B">
              <w:rPr>
                <w:color w:val="000000"/>
                <w:sz w:val="22"/>
                <w:szCs w:val="22"/>
              </w:rPr>
              <w:t>18</w:t>
            </w:r>
            <w:r w:rsidRPr="00600B6B">
              <w:rPr>
                <w:color w:val="000000"/>
                <w:sz w:val="22"/>
                <w:szCs w:val="22"/>
                <w:lang w:val="en-US"/>
              </w:rPr>
              <w:t>2</w:t>
            </w:r>
            <w:r w:rsidRPr="00600B6B">
              <w:rPr>
                <w:color w:val="000000"/>
                <w:sz w:val="22"/>
                <w:szCs w:val="22"/>
              </w:rPr>
              <w:t>,2</w:t>
            </w:r>
          </w:p>
        </w:tc>
      </w:tr>
      <w:tr w:rsidR="001C0A91" w:rsidRPr="00600B6B" w:rsidTr="00F66B73">
        <w:tc>
          <w:tcPr>
            <w:tcW w:w="6487" w:type="dxa"/>
          </w:tcPr>
          <w:p w:rsidR="001C0A91" w:rsidRPr="00600B6B" w:rsidRDefault="001C0A91" w:rsidP="00F66B73">
            <w:pPr>
              <w:rPr>
                <w:color w:val="000000"/>
                <w:sz w:val="22"/>
                <w:szCs w:val="22"/>
              </w:rPr>
            </w:pPr>
            <w:r w:rsidRPr="00600B6B">
              <w:rPr>
                <w:color w:val="000000"/>
                <w:sz w:val="22"/>
                <w:szCs w:val="22"/>
              </w:rPr>
              <w:t xml:space="preserve">Подпрограмма </w:t>
            </w:r>
            <w:r w:rsidR="005968F1" w:rsidRPr="00600B6B">
              <w:rPr>
                <w:color w:val="000000"/>
                <w:sz w:val="22"/>
                <w:szCs w:val="22"/>
              </w:rPr>
              <w:t>«</w:t>
            </w:r>
            <w:r w:rsidRPr="00600B6B">
              <w:rPr>
                <w:color w:val="000000"/>
                <w:sz w:val="22"/>
                <w:szCs w:val="22"/>
              </w:rPr>
              <w:t>Информационные технологии в здравоохранении</w:t>
            </w:r>
            <w:r w:rsidR="005968F1" w:rsidRPr="00600B6B">
              <w:rPr>
                <w:color w:val="000000"/>
                <w:sz w:val="22"/>
                <w:szCs w:val="22"/>
              </w:rPr>
              <w:t>»</w:t>
            </w:r>
          </w:p>
        </w:tc>
        <w:tc>
          <w:tcPr>
            <w:tcW w:w="3260" w:type="dxa"/>
          </w:tcPr>
          <w:p w:rsidR="001C0A91" w:rsidRPr="00600B6B" w:rsidRDefault="001C0A91" w:rsidP="00F66B73">
            <w:pPr>
              <w:jc w:val="center"/>
              <w:rPr>
                <w:color w:val="000000"/>
                <w:sz w:val="22"/>
                <w:szCs w:val="22"/>
              </w:rPr>
            </w:pPr>
            <w:r w:rsidRPr="00600B6B">
              <w:rPr>
                <w:color w:val="000000"/>
                <w:sz w:val="22"/>
                <w:szCs w:val="22"/>
              </w:rPr>
              <w:t>243,6</w:t>
            </w:r>
          </w:p>
        </w:tc>
      </w:tr>
      <w:tr w:rsidR="001C0A91" w:rsidRPr="00600B6B" w:rsidTr="00F66B73">
        <w:tc>
          <w:tcPr>
            <w:tcW w:w="6487" w:type="dxa"/>
          </w:tcPr>
          <w:p w:rsidR="001C0A91" w:rsidRPr="00600B6B" w:rsidRDefault="001C0A91" w:rsidP="00F66B73">
            <w:pPr>
              <w:rPr>
                <w:color w:val="000000"/>
                <w:sz w:val="22"/>
                <w:szCs w:val="22"/>
              </w:rPr>
            </w:pPr>
            <w:r w:rsidRPr="00600B6B">
              <w:rPr>
                <w:color w:val="000000"/>
                <w:sz w:val="22"/>
                <w:szCs w:val="22"/>
              </w:rPr>
              <w:t>2.Мероприятия не вошедшие в подпрограммы</w:t>
            </w:r>
          </w:p>
        </w:tc>
        <w:tc>
          <w:tcPr>
            <w:tcW w:w="3260" w:type="dxa"/>
          </w:tcPr>
          <w:p w:rsidR="001C0A91" w:rsidRPr="00600B6B" w:rsidRDefault="001C0A91" w:rsidP="00F66B73">
            <w:pPr>
              <w:jc w:val="center"/>
              <w:rPr>
                <w:color w:val="000000"/>
                <w:sz w:val="22"/>
                <w:szCs w:val="22"/>
              </w:rPr>
            </w:pPr>
            <w:r w:rsidRPr="00600B6B">
              <w:rPr>
                <w:color w:val="000000"/>
                <w:sz w:val="22"/>
                <w:szCs w:val="22"/>
              </w:rPr>
              <w:t>42,9</w:t>
            </w:r>
          </w:p>
        </w:tc>
      </w:tr>
      <w:tr w:rsidR="001C0A91" w:rsidRPr="00600B6B" w:rsidTr="00F66B73">
        <w:tc>
          <w:tcPr>
            <w:tcW w:w="6487" w:type="dxa"/>
          </w:tcPr>
          <w:p w:rsidR="001C0A91" w:rsidRPr="00600B6B" w:rsidRDefault="001C0A91" w:rsidP="00F66B73">
            <w:pPr>
              <w:rPr>
                <w:b/>
                <w:color w:val="000000"/>
                <w:sz w:val="22"/>
                <w:szCs w:val="22"/>
              </w:rPr>
            </w:pPr>
            <w:r w:rsidRPr="00600B6B">
              <w:rPr>
                <w:b/>
                <w:color w:val="000000"/>
                <w:sz w:val="22"/>
                <w:szCs w:val="22"/>
              </w:rPr>
              <w:t>ИТОГО</w:t>
            </w:r>
          </w:p>
        </w:tc>
        <w:tc>
          <w:tcPr>
            <w:tcW w:w="3260" w:type="dxa"/>
          </w:tcPr>
          <w:p w:rsidR="001C0A91" w:rsidRPr="00600B6B" w:rsidRDefault="001C0A91" w:rsidP="00F66B73">
            <w:pPr>
              <w:jc w:val="center"/>
              <w:rPr>
                <w:b/>
                <w:color w:val="000000"/>
                <w:sz w:val="22"/>
                <w:szCs w:val="22"/>
                <w:lang w:val="en-US"/>
              </w:rPr>
            </w:pPr>
            <w:r w:rsidRPr="00600B6B">
              <w:rPr>
                <w:b/>
                <w:color w:val="000000"/>
                <w:sz w:val="22"/>
                <w:szCs w:val="22"/>
              </w:rPr>
              <w:t>10054,7</w:t>
            </w:r>
          </w:p>
        </w:tc>
      </w:tr>
    </w:tbl>
    <w:p w:rsidR="001C0A91" w:rsidRPr="00600B6B" w:rsidRDefault="001C0A91" w:rsidP="001C0A91">
      <w:pPr>
        <w:spacing w:before="240" w:line="276" w:lineRule="auto"/>
        <w:ind w:firstLine="709"/>
        <w:jc w:val="both"/>
        <w:rPr>
          <w:color w:val="000000"/>
          <w:sz w:val="28"/>
        </w:rPr>
      </w:pPr>
      <w:r w:rsidRPr="00600B6B">
        <w:rPr>
          <w:color w:val="000000"/>
          <w:sz w:val="28"/>
        </w:rPr>
        <w:t>В рамках государственной программы осуществлено финансирование следующих направлений расходов:</w:t>
      </w:r>
    </w:p>
    <w:p w:rsidR="001C0A91" w:rsidRPr="00600B6B" w:rsidRDefault="001C0A91" w:rsidP="001C0A91">
      <w:pPr>
        <w:spacing w:line="276" w:lineRule="auto"/>
        <w:ind w:firstLine="709"/>
        <w:jc w:val="both"/>
        <w:rPr>
          <w:color w:val="000000"/>
          <w:sz w:val="28"/>
          <w:u w:val="single"/>
        </w:rPr>
      </w:pPr>
      <w:r w:rsidRPr="00600B6B">
        <w:rPr>
          <w:i/>
          <w:color w:val="000000"/>
          <w:sz w:val="28"/>
          <w:u w:val="single"/>
        </w:rPr>
        <w:t>Обеспечение деятельности органов власти</w:t>
      </w:r>
    </w:p>
    <w:p w:rsidR="001C0A91" w:rsidRPr="00600B6B" w:rsidRDefault="001C0A91" w:rsidP="001C0A91">
      <w:pPr>
        <w:spacing w:line="276" w:lineRule="auto"/>
        <w:ind w:firstLine="709"/>
        <w:jc w:val="both"/>
        <w:rPr>
          <w:color w:val="000000"/>
          <w:sz w:val="28"/>
        </w:rPr>
      </w:pPr>
      <w:r w:rsidRPr="00600B6B">
        <w:rPr>
          <w:color w:val="000000"/>
          <w:sz w:val="28"/>
        </w:rPr>
        <w:t xml:space="preserve">На финансовое обеспечение деятельности министерства здравоохранения Кировской области и осуществление переданных полномочий Российской Федерации в области охраны здоровья граждан предусмотрено 42,9 млн. рублей. </w:t>
      </w:r>
    </w:p>
    <w:p w:rsidR="001C0A91" w:rsidRPr="00600B6B" w:rsidRDefault="001C0A91" w:rsidP="001C0A91">
      <w:pPr>
        <w:spacing w:line="276" w:lineRule="auto"/>
        <w:ind w:left="-142" w:firstLine="708"/>
        <w:jc w:val="both"/>
        <w:rPr>
          <w:b/>
          <w:i/>
          <w:color w:val="000000"/>
          <w:sz w:val="28"/>
          <w:u w:val="single"/>
        </w:rPr>
      </w:pPr>
      <w:r w:rsidRPr="00600B6B">
        <w:rPr>
          <w:i/>
          <w:color w:val="000000"/>
          <w:sz w:val="28"/>
          <w:u w:val="single"/>
        </w:rPr>
        <w:t>Финансовое обеспечение деятельности областных государственных учреждений</w:t>
      </w:r>
      <w:r w:rsidRPr="00600B6B">
        <w:rPr>
          <w:b/>
          <w:i/>
          <w:color w:val="000000"/>
          <w:sz w:val="28"/>
          <w:u w:val="single"/>
        </w:rPr>
        <w:t xml:space="preserve"> </w:t>
      </w:r>
    </w:p>
    <w:p w:rsidR="001C0A91" w:rsidRPr="00600B6B" w:rsidRDefault="001C0A91" w:rsidP="001C0A91">
      <w:pPr>
        <w:spacing w:line="276" w:lineRule="auto"/>
        <w:ind w:left="-142" w:firstLine="850"/>
        <w:jc w:val="both"/>
        <w:rPr>
          <w:color w:val="000000"/>
          <w:sz w:val="28"/>
        </w:rPr>
      </w:pPr>
      <w:r w:rsidRPr="00600B6B">
        <w:rPr>
          <w:color w:val="000000"/>
          <w:sz w:val="28"/>
        </w:rPr>
        <w:t>На осуществление финансового обеспечения деятельности 1</w:t>
      </w:r>
      <w:r w:rsidR="00D574BD" w:rsidRPr="00600B6B">
        <w:rPr>
          <w:color w:val="000000"/>
          <w:sz w:val="28"/>
        </w:rPr>
        <w:t>2</w:t>
      </w:r>
      <w:r w:rsidRPr="00600B6B">
        <w:rPr>
          <w:color w:val="000000"/>
          <w:sz w:val="28"/>
        </w:rPr>
        <w:t xml:space="preserve"> областных государственных учреждений (4 больниц, 2 детских санаториев, медицинского колледжа, медицинского информационно-аналитического центра, бюро судебно-медицинской экспертизы, центра крови, дом</w:t>
      </w:r>
      <w:r w:rsidR="00F77B90" w:rsidRPr="00600B6B">
        <w:rPr>
          <w:color w:val="000000"/>
          <w:sz w:val="28"/>
        </w:rPr>
        <w:t>а</w:t>
      </w:r>
      <w:r w:rsidRPr="00600B6B">
        <w:rPr>
          <w:color w:val="000000"/>
          <w:sz w:val="28"/>
        </w:rPr>
        <w:t xml:space="preserve"> ребенка, медицинского центра мобилизационных резервов) предусмотрены средства в сумме </w:t>
      </w:r>
      <w:r w:rsidRPr="00600B6B">
        <w:rPr>
          <w:color w:val="000000"/>
          <w:sz w:val="28"/>
        </w:rPr>
        <w:br/>
        <w:t>1781,1 млн. рублей.</w:t>
      </w:r>
    </w:p>
    <w:p w:rsidR="001C0A91" w:rsidRPr="00600B6B" w:rsidRDefault="001C0A91" w:rsidP="001C0A91">
      <w:pPr>
        <w:spacing w:line="276" w:lineRule="auto"/>
        <w:ind w:left="-142" w:firstLine="850"/>
        <w:jc w:val="both"/>
        <w:rPr>
          <w:color w:val="000000"/>
          <w:sz w:val="28"/>
        </w:rPr>
      </w:pPr>
      <w:r w:rsidRPr="00600B6B">
        <w:rPr>
          <w:i/>
          <w:color w:val="000000"/>
          <w:sz w:val="28"/>
          <w:u w:val="single"/>
        </w:rPr>
        <w:t>Меры социальной поддержки отдельным категориям граждан</w:t>
      </w:r>
    </w:p>
    <w:p w:rsidR="001C0A91" w:rsidRPr="00600B6B" w:rsidRDefault="001C0A91" w:rsidP="001C0A91">
      <w:pPr>
        <w:spacing w:line="276" w:lineRule="auto"/>
        <w:ind w:firstLine="709"/>
        <w:jc w:val="both"/>
        <w:rPr>
          <w:color w:val="000000"/>
          <w:sz w:val="28"/>
        </w:rPr>
      </w:pPr>
      <w:r w:rsidRPr="00600B6B">
        <w:rPr>
          <w:color w:val="000000"/>
          <w:sz w:val="28"/>
        </w:rPr>
        <w:t>На 20</w:t>
      </w:r>
      <w:r w:rsidR="00E016FE" w:rsidRPr="00E016FE">
        <w:rPr>
          <w:color w:val="000000"/>
          <w:sz w:val="28"/>
        </w:rPr>
        <w:t>20</w:t>
      </w:r>
      <w:r w:rsidRPr="00600B6B">
        <w:rPr>
          <w:color w:val="000000"/>
          <w:sz w:val="28"/>
        </w:rPr>
        <w:t xml:space="preserve"> год предусмотрено 14 видов мер социальной поддержки отдельным категориям граждан на сумму 1058,1 млн. рублей.</w:t>
      </w:r>
    </w:p>
    <w:p w:rsidR="001C0A91" w:rsidRPr="00600B6B" w:rsidRDefault="001C0A91" w:rsidP="001C0A91">
      <w:pPr>
        <w:spacing w:line="276" w:lineRule="auto"/>
        <w:ind w:firstLine="709"/>
        <w:jc w:val="both"/>
        <w:rPr>
          <w:color w:val="000000"/>
          <w:sz w:val="28"/>
        </w:rPr>
      </w:pPr>
      <w:r w:rsidRPr="00600B6B">
        <w:rPr>
          <w:color w:val="FF0000"/>
          <w:sz w:val="28"/>
        </w:rPr>
        <w:t xml:space="preserve"> </w:t>
      </w:r>
      <w:r w:rsidRPr="00600B6B">
        <w:rPr>
          <w:color w:val="000000"/>
          <w:sz w:val="28"/>
        </w:rPr>
        <w:t>Перечень мер социальной поддержки, количество получателей и запланированные расходы отражены в приложении 2.</w:t>
      </w:r>
    </w:p>
    <w:p w:rsidR="001C0A91" w:rsidRPr="00600B6B" w:rsidRDefault="001C0A91" w:rsidP="001C0A91">
      <w:pPr>
        <w:spacing w:line="276" w:lineRule="auto"/>
        <w:ind w:firstLine="566"/>
        <w:jc w:val="both"/>
        <w:rPr>
          <w:i/>
          <w:color w:val="000000"/>
          <w:sz w:val="28"/>
          <w:szCs w:val="28"/>
          <w:u w:val="single"/>
        </w:rPr>
      </w:pPr>
      <w:r w:rsidRPr="00600B6B">
        <w:rPr>
          <w:i/>
          <w:color w:val="000000"/>
          <w:sz w:val="28"/>
          <w:szCs w:val="28"/>
          <w:u w:val="single"/>
        </w:rPr>
        <w:t>Отдельные мероприятия</w:t>
      </w:r>
    </w:p>
    <w:p w:rsidR="001C0A91" w:rsidRPr="00600B6B" w:rsidRDefault="001C0A91" w:rsidP="001C0A91">
      <w:pPr>
        <w:spacing w:line="276" w:lineRule="auto"/>
        <w:ind w:left="-142" w:firstLine="850"/>
        <w:jc w:val="both"/>
        <w:rPr>
          <w:color w:val="000000"/>
          <w:sz w:val="28"/>
          <w:szCs w:val="28"/>
        </w:rPr>
      </w:pPr>
      <w:r w:rsidRPr="00600B6B">
        <w:rPr>
          <w:color w:val="000000"/>
          <w:sz w:val="28"/>
          <w:szCs w:val="28"/>
        </w:rPr>
        <w:t>На реализацию отдельных мероприятий запланировано 5917,8 млн. рублей, в том числе на:</w:t>
      </w:r>
    </w:p>
    <w:p w:rsidR="001C0A91" w:rsidRPr="00600B6B" w:rsidRDefault="001C0A91" w:rsidP="001C0A91">
      <w:pPr>
        <w:spacing w:line="276" w:lineRule="auto"/>
        <w:ind w:left="-142" w:firstLine="850"/>
        <w:jc w:val="both"/>
        <w:rPr>
          <w:color w:val="000000"/>
          <w:sz w:val="28"/>
          <w:szCs w:val="28"/>
        </w:rPr>
      </w:pPr>
      <w:r w:rsidRPr="00600B6B">
        <w:rPr>
          <w:color w:val="000000"/>
          <w:sz w:val="28"/>
          <w:szCs w:val="28"/>
        </w:rPr>
        <w:t>- обязательное медицинское страхование неработающего населения (710046 человек) направлено 5 657,1 млн. рублей (тариф на одного человека составил 7 967,3 рублей)</w:t>
      </w:r>
      <w:r w:rsidRPr="00600B6B">
        <w:rPr>
          <w:sz w:val="28"/>
          <w:szCs w:val="28"/>
        </w:rPr>
        <w:t xml:space="preserve"> или с ростом к уровню текущего года на 130,8 млн. рублей с учетом индекса удорожания стоимости медицинских услуг на 1,153%</w:t>
      </w:r>
      <w:r w:rsidRPr="00600B6B">
        <w:rPr>
          <w:color w:val="000000"/>
          <w:sz w:val="28"/>
          <w:szCs w:val="28"/>
        </w:rPr>
        <w:t xml:space="preserve">; </w:t>
      </w:r>
    </w:p>
    <w:p w:rsidR="001C0A91" w:rsidRPr="00600B6B" w:rsidRDefault="001C0A91" w:rsidP="001C0A91">
      <w:pPr>
        <w:autoSpaceDE w:val="0"/>
        <w:autoSpaceDN w:val="0"/>
        <w:adjustRightInd w:val="0"/>
        <w:spacing w:line="276" w:lineRule="auto"/>
        <w:ind w:firstLine="540"/>
        <w:jc w:val="both"/>
        <w:rPr>
          <w:b/>
          <w:color w:val="000000"/>
          <w:sz w:val="28"/>
        </w:rPr>
      </w:pPr>
      <w:r w:rsidRPr="00600B6B">
        <w:rPr>
          <w:color w:val="000000"/>
          <w:sz w:val="28"/>
          <w:szCs w:val="28"/>
        </w:rPr>
        <w:t xml:space="preserve">- предоставление иных межбюджетных трансфертов территориальному фонду обязательного медицинского страхования на финансовое обеспечение дополнительных видов и условий, не установленных базовой программой </w:t>
      </w:r>
      <w:r w:rsidRPr="00600B6B">
        <w:rPr>
          <w:color w:val="000000"/>
          <w:sz w:val="28"/>
          <w:szCs w:val="28"/>
        </w:rPr>
        <w:lastRenderedPageBreak/>
        <w:t>обязательного медицинского страхования (и</w:t>
      </w:r>
      <w:r w:rsidRPr="00600B6B">
        <w:rPr>
          <w:sz w:val="28"/>
          <w:szCs w:val="28"/>
        </w:rPr>
        <w:t>нфекционные болезни передаваемые половым путем, ВИЧ-инфекции и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за исключением медицинской помощи, оказываемой в профильных специализированных медицинских организациях), паллиативную помощь</w:t>
      </w:r>
      <w:r w:rsidRPr="00600B6B">
        <w:rPr>
          <w:color w:val="000000"/>
          <w:sz w:val="28"/>
          <w:szCs w:val="28"/>
        </w:rPr>
        <w:t xml:space="preserve"> направлено 96,5 млн. рублей</w:t>
      </w:r>
      <w:r w:rsidRPr="00600B6B">
        <w:rPr>
          <w:sz w:val="28"/>
          <w:szCs w:val="28"/>
        </w:rPr>
        <w:t>;</w:t>
      </w:r>
    </w:p>
    <w:p w:rsidR="001C0A91" w:rsidRPr="00600B6B" w:rsidRDefault="001C0A91" w:rsidP="001C0A91">
      <w:pPr>
        <w:spacing w:line="276" w:lineRule="auto"/>
        <w:ind w:firstLine="566"/>
        <w:jc w:val="both"/>
        <w:rPr>
          <w:sz w:val="28"/>
          <w:szCs w:val="28"/>
        </w:rPr>
      </w:pPr>
      <w:r w:rsidRPr="00600B6B">
        <w:rPr>
          <w:sz w:val="28"/>
          <w:szCs w:val="28"/>
        </w:rPr>
        <w:t>- проведение иммунизации населения, приобретение иммуноглобулина против клещевого энцефалита, вакцины для профилактики клещевого энцефалита, дифтерии, коклюша, полиэмиелита, столбняка, и др. – 23,9 млн. рублей;</w:t>
      </w:r>
    </w:p>
    <w:p w:rsidR="001C0A91" w:rsidRPr="00600B6B" w:rsidRDefault="001C0A91" w:rsidP="001C0A91">
      <w:pPr>
        <w:spacing w:line="276" w:lineRule="auto"/>
        <w:ind w:firstLine="566"/>
        <w:jc w:val="both"/>
        <w:rPr>
          <w:sz w:val="28"/>
          <w:szCs w:val="28"/>
        </w:rPr>
      </w:pPr>
      <w:r w:rsidRPr="00600B6B">
        <w:rPr>
          <w:sz w:val="28"/>
          <w:szCs w:val="28"/>
        </w:rPr>
        <w:t>- реализацию мероприятий по предупреждению и борьбе с социально значимыми инфекционными заболеваниями – 18,3 млн. рублей;</w:t>
      </w:r>
    </w:p>
    <w:p w:rsidR="001C0A91" w:rsidRPr="00600B6B" w:rsidRDefault="001C0A91" w:rsidP="001C0A91">
      <w:pPr>
        <w:spacing w:line="276" w:lineRule="auto"/>
        <w:ind w:firstLine="566"/>
        <w:jc w:val="both"/>
        <w:rPr>
          <w:color w:val="000000"/>
          <w:sz w:val="28"/>
          <w:szCs w:val="28"/>
        </w:rPr>
      </w:pPr>
      <w:r w:rsidRPr="00600B6B">
        <w:rPr>
          <w:color w:val="000000"/>
          <w:sz w:val="28"/>
          <w:szCs w:val="28"/>
        </w:rPr>
        <w:t>- оказание высокотехнологичной медицинской помощи – 27,7 млн. рублей;</w:t>
      </w:r>
    </w:p>
    <w:p w:rsidR="001C0A91" w:rsidRPr="00600B6B" w:rsidRDefault="001C0A91" w:rsidP="001C0A91">
      <w:pPr>
        <w:spacing w:line="276" w:lineRule="auto"/>
        <w:ind w:firstLine="566"/>
        <w:jc w:val="both"/>
        <w:rPr>
          <w:color w:val="000000"/>
          <w:sz w:val="28"/>
          <w:szCs w:val="28"/>
        </w:rPr>
      </w:pPr>
      <w:r w:rsidRPr="00600B6B">
        <w:rPr>
          <w:color w:val="000000"/>
          <w:sz w:val="28"/>
          <w:szCs w:val="28"/>
        </w:rPr>
        <w:t xml:space="preserve">- расходы на организацию мероприятий, связанных с лечением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включающие в себя хранение лекарственных препаратов, доставку лекарственных препаратов до аптечных организаций, создание и сопровождение электронных баз данных учета и движения лекарственных препаратов в пределах Кировской области - </w:t>
      </w:r>
      <w:r w:rsidRPr="00600B6B">
        <w:rPr>
          <w:color w:val="000000"/>
          <w:sz w:val="28"/>
          <w:szCs w:val="28"/>
        </w:rPr>
        <w:br/>
        <w:t>4,2 млн. рублей;</w:t>
      </w:r>
    </w:p>
    <w:p w:rsidR="001C0A91" w:rsidRPr="00600B6B" w:rsidRDefault="001C0A91" w:rsidP="001C0A91">
      <w:pPr>
        <w:spacing w:line="276" w:lineRule="auto"/>
        <w:ind w:firstLine="566"/>
        <w:jc w:val="both"/>
        <w:rPr>
          <w:color w:val="000000"/>
          <w:sz w:val="28"/>
          <w:szCs w:val="28"/>
        </w:rPr>
      </w:pPr>
      <w:r w:rsidRPr="00600B6B">
        <w:rPr>
          <w:color w:val="000000"/>
          <w:sz w:val="28"/>
          <w:szCs w:val="28"/>
        </w:rPr>
        <w:t xml:space="preserve">- услуги по проведению судебно-медицинской экспертизы - </w:t>
      </w:r>
      <w:r w:rsidRPr="00600B6B">
        <w:rPr>
          <w:color w:val="000000"/>
          <w:sz w:val="28"/>
          <w:szCs w:val="28"/>
        </w:rPr>
        <w:br/>
        <w:t>1,8 млн. рублей;</w:t>
      </w:r>
    </w:p>
    <w:p w:rsidR="001C0A91" w:rsidRPr="00600B6B" w:rsidRDefault="001C0A91" w:rsidP="001C0A91">
      <w:pPr>
        <w:spacing w:line="276" w:lineRule="auto"/>
        <w:ind w:firstLine="566"/>
        <w:jc w:val="both"/>
        <w:rPr>
          <w:color w:val="000000"/>
          <w:sz w:val="28"/>
          <w:szCs w:val="28"/>
        </w:rPr>
      </w:pPr>
      <w:r w:rsidRPr="00600B6B">
        <w:rPr>
          <w:color w:val="000000"/>
          <w:sz w:val="28"/>
          <w:szCs w:val="28"/>
        </w:rPr>
        <w:t xml:space="preserve">- услуги по доставке и хранению лекарственных препаратов – </w:t>
      </w:r>
      <w:r w:rsidRPr="00600B6B">
        <w:rPr>
          <w:color w:val="000000"/>
          <w:sz w:val="28"/>
          <w:szCs w:val="28"/>
        </w:rPr>
        <w:br/>
        <w:t>5,3 млн. рублей;</w:t>
      </w:r>
    </w:p>
    <w:p w:rsidR="001C0A91" w:rsidRPr="00600B6B" w:rsidRDefault="001C0A91" w:rsidP="001C0A91">
      <w:pPr>
        <w:ind w:firstLine="566"/>
        <w:jc w:val="both"/>
        <w:rPr>
          <w:color w:val="000000"/>
          <w:sz w:val="28"/>
          <w:szCs w:val="28"/>
        </w:rPr>
      </w:pPr>
      <w:r w:rsidRPr="00600B6B">
        <w:rPr>
          <w:color w:val="000000"/>
          <w:sz w:val="28"/>
          <w:szCs w:val="28"/>
        </w:rPr>
        <w:t xml:space="preserve">- расходные материалы для проведения неонатального скрининга - </w:t>
      </w:r>
      <w:r w:rsidRPr="00600B6B">
        <w:rPr>
          <w:color w:val="000000"/>
          <w:sz w:val="28"/>
          <w:szCs w:val="28"/>
        </w:rPr>
        <w:br/>
        <w:t>8,3 млн. рублей;</w:t>
      </w:r>
    </w:p>
    <w:p w:rsidR="001C0A91" w:rsidRPr="00600B6B" w:rsidRDefault="001C0A91" w:rsidP="001C0A91">
      <w:pPr>
        <w:ind w:firstLine="566"/>
        <w:jc w:val="both"/>
        <w:rPr>
          <w:color w:val="000000"/>
          <w:sz w:val="28"/>
          <w:szCs w:val="28"/>
        </w:rPr>
      </w:pPr>
      <w:r w:rsidRPr="00600B6B">
        <w:rPr>
          <w:color w:val="000000"/>
          <w:sz w:val="28"/>
          <w:szCs w:val="28"/>
        </w:rPr>
        <w:t xml:space="preserve">- мероприятия по развитию паллиативной медицинской помощи  - </w:t>
      </w:r>
      <w:r w:rsidRPr="00600B6B">
        <w:rPr>
          <w:color w:val="000000"/>
          <w:sz w:val="28"/>
          <w:szCs w:val="28"/>
        </w:rPr>
        <w:br/>
        <w:t>58,1 млн. рублей;</w:t>
      </w:r>
    </w:p>
    <w:p w:rsidR="001C0A91" w:rsidRPr="00600B6B" w:rsidRDefault="001C0A91" w:rsidP="00176A2A">
      <w:pPr>
        <w:spacing w:line="276" w:lineRule="auto"/>
        <w:jc w:val="both"/>
        <w:rPr>
          <w:iCs/>
          <w:color w:val="000000"/>
          <w:sz w:val="28"/>
          <w:szCs w:val="28"/>
        </w:rPr>
      </w:pPr>
      <w:r w:rsidRPr="00600B6B">
        <w:rPr>
          <w:color w:val="000000"/>
          <w:sz w:val="28"/>
          <w:szCs w:val="28"/>
        </w:rPr>
        <w:t xml:space="preserve">- </w:t>
      </w:r>
      <w:r w:rsidRPr="00600B6B">
        <w:rPr>
          <w:iCs/>
          <w:color w:val="000000"/>
          <w:sz w:val="28"/>
          <w:szCs w:val="28"/>
        </w:rPr>
        <w:t>финансовое обеспечение затрат в связи с реализацией мероприятий, направленных на оздоровление граждан – 5 млн. рублей;</w:t>
      </w:r>
    </w:p>
    <w:p w:rsidR="001C0A91" w:rsidRPr="00600B6B" w:rsidRDefault="001C0A91" w:rsidP="00176A2A">
      <w:pPr>
        <w:spacing w:line="276" w:lineRule="auto"/>
        <w:jc w:val="both"/>
        <w:rPr>
          <w:iCs/>
          <w:color w:val="000000"/>
          <w:sz w:val="28"/>
          <w:szCs w:val="28"/>
        </w:rPr>
      </w:pPr>
      <w:r w:rsidRPr="00600B6B">
        <w:rPr>
          <w:iCs/>
          <w:color w:val="000000"/>
          <w:sz w:val="28"/>
          <w:szCs w:val="28"/>
        </w:rPr>
        <w:t xml:space="preserve">- КОГБУЗ </w:t>
      </w:r>
      <w:r w:rsidR="005968F1" w:rsidRPr="00600B6B">
        <w:rPr>
          <w:iCs/>
          <w:color w:val="000000"/>
          <w:sz w:val="28"/>
          <w:szCs w:val="28"/>
        </w:rPr>
        <w:t>«</w:t>
      </w:r>
      <w:r w:rsidRPr="00600B6B">
        <w:rPr>
          <w:iCs/>
          <w:color w:val="000000"/>
          <w:sz w:val="28"/>
          <w:szCs w:val="28"/>
        </w:rPr>
        <w:t>Кировский областной госпиталь для ветеранов войн</w:t>
      </w:r>
      <w:r w:rsidR="005968F1" w:rsidRPr="00600B6B">
        <w:rPr>
          <w:iCs/>
          <w:color w:val="000000"/>
          <w:sz w:val="28"/>
          <w:szCs w:val="28"/>
        </w:rPr>
        <w:t>»</w:t>
      </w:r>
      <w:r w:rsidRPr="00600B6B">
        <w:rPr>
          <w:iCs/>
          <w:color w:val="000000"/>
          <w:sz w:val="28"/>
          <w:szCs w:val="28"/>
        </w:rPr>
        <w:t xml:space="preserve"> для повышения качества оказания медицинской помощи ветеранам Великой Отечественной войны, находящимся на стационарном лечении к 75- летию Победы в Великой Отечественной войне – 11,6 млн. рублей</w:t>
      </w:r>
      <w:r w:rsidR="00026E45">
        <w:rPr>
          <w:iCs/>
          <w:color w:val="000000"/>
          <w:sz w:val="28"/>
          <w:szCs w:val="28"/>
        </w:rPr>
        <w:t xml:space="preserve"> (</w:t>
      </w:r>
      <w:r w:rsidR="00026E45" w:rsidRPr="00026E45">
        <w:rPr>
          <w:iCs/>
          <w:color w:val="000000"/>
          <w:sz w:val="28"/>
          <w:szCs w:val="28"/>
        </w:rPr>
        <w:t>на установку раздвижных дверей входной группы анестезиолого-реанимационного отделения, операционного блока</w:t>
      </w:r>
      <w:r w:rsidR="00026E45">
        <w:rPr>
          <w:iCs/>
          <w:color w:val="000000"/>
          <w:sz w:val="28"/>
          <w:szCs w:val="28"/>
        </w:rPr>
        <w:t xml:space="preserve"> </w:t>
      </w:r>
      <w:r w:rsidR="00026E45" w:rsidRPr="00026E45">
        <w:rPr>
          <w:iCs/>
          <w:color w:val="000000"/>
          <w:sz w:val="28"/>
          <w:szCs w:val="28"/>
        </w:rPr>
        <w:t>и приобретение аппарата УЗИ</w:t>
      </w:r>
      <w:r w:rsidR="00026E45">
        <w:rPr>
          <w:iCs/>
          <w:color w:val="000000"/>
          <w:sz w:val="28"/>
          <w:szCs w:val="28"/>
        </w:rPr>
        <w:t>).</w:t>
      </w:r>
    </w:p>
    <w:p w:rsidR="001C0A91" w:rsidRPr="00484035" w:rsidRDefault="001C0A91" w:rsidP="00176A2A">
      <w:pPr>
        <w:spacing w:line="276" w:lineRule="auto"/>
        <w:ind w:firstLine="566"/>
        <w:jc w:val="both"/>
        <w:rPr>
          <w:iCs/>
          <w:color w:val="000000"/>
          <w:sz w:val="28"/>
          <w:szCs w:val="28"/>
        </w:rPr>
      </w:pPr>
      <w:r w:rsidRPr="00600B6B">
        <w:rPr>
          <w:color w:val="000000"/>
          <w:sz w:val="28"/>
          <w:szCs w:val="28"/>
        </w:rPr>
        <w:t xml:space="preserve">На реализацию </w:t>
      </w:r>
      <w:r w:rsidRPr="00600B6B">
        <w:rPr>
          <w:b/>
          <w:color w:val="000000"/>
          <w:sz w:val="28"/>
          <w:szCs w:val="28"/>
        </w:rPr>
        <w:t>национальных проектов</w:t>
      </w:r>
      <w:r w:rsidRPr="00600B6B">
        <w:rPr>
          <w:color w:val="000000"/>
          <w:sz w:val="28"/>
          <w:szCs w:val="28"/>
        </w:rPr>
        <w:t xml:space="preserve"> направлено  1254,8 млн. рублей, в том числе на оказание системы первичной медико-санитарной помощи – </w:t>
      </w:r>
      <w:r w:rsidRPr="00600B6B">
        <w:rPr>
          <w:color w:val="000000"/>
          <w:sz w:val="28"/>
          <w:szCs w:val="28"/>
        </w:rPr>
        <w:lastRenderedPageBreak/>
        <w:t>197,9 млн. рублей (обеспечение своевременности оказания экстренной медицинской помощи с использованием санитарной авиации в сумме 148,1млн. рублей, с</w:t>
      </w:r>
      <w:r w:rsidRPr="00600B6B">
        <w:rPr>
          <w:iCs/>
          <w:color w:val="000000"/>
          <w:sz w:val="28"/>
          <w:szCs w:val="28"/>
        </w:rPr>
        <w:t>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 в сумме 49,8 млн. рублей)</w:t>
      </w:r>
      <w:r w:rsidRPr="00600B6B">
        <w:rPr>
          <w:color w:val="000000"/>
          <w:sz w:val="28"/>
          <w:szCs w:val="28"/>
        </w:rPr>
        <w:t>, на развитие детского здравоохранения – 107,4 млн. рублей (развитие материально-</w:t>
      </w:r>
      <w:r w:rsidR="00753863" w:rsidRPr="00600B6B">
        <w:rPr>
          <w:color w:val="000000"/>
          <w:sz w:val="28"/>
          <w:szCs w:val="28"/>
        </w:rPr>
        <w:t>технической</w:t>
      </w:r>
      <w:r w:rsidRPr="00600B6B">
        <w:rPr>
          <w:color w:val="000000"/>
          <w:sz w:val="28"/>
          <w:szCs w:val="28"/>
        </w:rPr>
        <w:t xml:space="preserve"> базы детских поликлиник), борьбу с сердечно-сосудистыми заболеваниями - 174 млн. рублей (переоснащение сосудистых центров оборудованием), борьбу с онкологическими заболеваниями – 590,6 млн. рублей (переоснащение сети медицинских организаций, оказывающих помощь больным онкологическими заболеваниями),</w:t>
      </w:r>
      <w:r w:rsidRPr="00600B6B">
        <w:rPr>
          <w:iCs/>
          <w:color w:val="000000"/>
          <w:sz w:val="18"/>
          <w:szCs w:val="18"/>
        </w:rPr>
        <w:t xml:space="preserve"> </w:t>
      </w:r>
      <w:r w:rsidRPr="00600B6B">
        <w:rPr>
          <w:iCs/>
          <w:color w:val="000000"/>
          <w:sz w:val="28"/>
          <w:szCs w:val="28"/>
        </w:rPr>
        <w:t xml:space="preserve">создание единого цифрового контура в здравоохранении Кировской области на основе единой государственной </w:t>
      </w:r>
      <w:r w:rsidR="00753863" w:rsidRPr="00600B6B">
        <w:rPr>
          <w:iCs/>
          <w:color w:val="000000"/>
          <w:sz w:val="28"/>
          <w:szCs w:val="28"/>
        </w:rPr>
        <w:t>информационной</w:t>
      </w:r>
      <w:r w:rsidRPr="00600B6B">
        <w:rPr>
          <w:iCs/>
          <w:color w:val="000000"/>
          <w:sz w:val="28"/>
          <w:szCs w:val="28"/>
        </w:rPr>
        <w:t xml:space="preserve"> системы в сфере здравоохранения (ЕГИСЗ) – 184,9 млн. рублей.</w:t>
      </w:r>
      <w:r w:rsidRPr="00484035">
        <w:rPr>
          <w:i/>
          <w:iCs/>
          <w:color w:val="000000"/>
          <w:sz w:val="18"/>
          <w:szCs w:val="18"/>
        </w:rPr>
        <w:t xml:space="preserve"> </w:t>
      </w:r>
    </w:p>
    <w:p w:rsidR="00B6166D" w:rsidRDefault="00B6166D" w:rsidP="00176A2A">
      <w:pPr>
        <w:spacing w:line="276" w:lineRule="auto"/>
        <w:jc w:val="center"/>
        <w:rPr>
          <w:b/>
          <w:color w:val="000000"/>
          <w:sz w:val="28"/>
        </w:rPr>
      </w:pPr>
    </w:p>
    <w:p w:rsidR="006F2078" w:rsidRPr="006F2078" w:rsidRDefault="006F2078" w:rsidP="006F2078">
      <w:pPr>
        <w:spacing w:line="276" w:lineRule="auto"/>
        <w:jc w:val="center"/>
        <w:rPr>
          <w:b/>
          <w:color w:val="000000"/>
          <w:sz w:val="28"/>
        </w:rPr>
      </w:pPr>
      <w:r w:rsidRPr="006F2078">
        <w:rPr>
          <w:b/>
          <w:color w:val="000000"/>
          <w:sz w:val="28"/>
        </w:rPr>
        <w:t>ГОСУДАРСТВЕННАЯ ПРОГРАММА</w:t>
      </w:r>
    </w:p>
    <w:p w:rsidR="006F2078" w:rsidRPr="006F2078" w:rsidRDefault="006F2078" w:rsidP="006F2078">
      <w:pPr>
        <w:spacing w:line="276" w:lineRule="auto"/>
        <w:jc w:val="center"/>
        <w:rPr>
          <w:b/>
          <w:color w:val="000000"/>
          <w:sz w:val="28"/>
        </w:rPr>
      </w:pPr>
      <w:r w:rsidRPr="006F2078">
        <w:rPr>
          <w:b/>
          <w:color w:val="000000"/>
          <w:sz w:val="28"/>
        </w:rPr>
        <w:t>«Развитие образования»</w:t>
      </w:r>
    </w:p>
    <w:p w:rsidR="006F2078" w:rsidRPr="006F2078" w:rsidRDefault="006F2078" w:rsidP="006F2078">
      <w:pPr>
        <w:ind w:firstLine="708"/>
        <w:jc w:val="center"/>
        <w:rPr>
          <w:b/>
          <w:color w:val="000000"/>
          <w:sz w:val="28"/>
        </w:rPr>
      </w:pPr>
    </w:p>
    <w:p w:rsidR="006F2078" w:rsidRPr="006F2078" w:rsidRDefault="006F2078" w:rsidP="006F2078">
      <w:pPr>
        <w:autoSpaceDE w:val="0"/>
        <w:autoSpaceDN w:val="0"/>
        <w:adjustRightInd w:val="0"/>
        <w:spacing w:line="276" w:lineRule="auto"/>
        <w:ind w:firstLine="709"/>
        <w:jc w:val="both"/>
        <w:rPr>
          <w:rFonts w:eastAsia="Calibri"/>
          <w:sz w:val="28"/>
          <w:szCs w:val="28"/>
        </w:rPr>
      </w:pPr>
      <w:r w:rsidRPr="006F2078">
        <w:rPr>
          <w:color w:val="000000"/>
          <w:sz w:val="28"/>
        </w:rPr>
        <w:t xml:space="preserve">Ответственный исполнитель государственной программы –  </w:t>
      </w:r>
      <w:r w:rsidRPr="006F2078">
        <w:rPr>
          <w:rFonts w:eastAsia="Calibri"/>
          <w:sz w:val="28"/>
          <w:szCs w:val="28"/>
        </w:rPr>
        <w:t>министерство образования Кировской области.</w:t>
      </w:r>
    </w:p>
    <w:p w:rsidR="006F2078" w:rsidRPr="006F2078" w:rsidRDefault="006F2078" w:rsidP="006F2078">
      <w:pPr>
        <w:spacing w:line="276" w:lineRule="auto"/>
        <w:ind w:firstLine="708"/>
        <w:jc w:val="both"/>
        <w:rPr>
          <w:color w:val="000000"/>
          <w:sz w:val="28"/>
        </w:rPr>
      </w:pPr>
      <w:r w:rsidRPr="006F2078">
        <w:rPr>
          <w:color w:val="000000"/>
          <w:sz w:val="28"/>
        </w:rPr>
        <w:t>Соисполнители государственной программы:</w:t>
      </w:r>
    </w:p>
    <w:p w:rsidR="006F2078" w:rsidRPr="006F2078" w:rsidRDefault="006F2078" w:rsidP="006F2078">
      <w:pPr>
        <w:spacing w:line="276" w:lineRule="auto"/>
        <w:ind w:firstLine="708"/>
        <w:jc w:val="both"/>
        <w:rPr>
          <w:color w:val="000000"/>
          <w:sz w:val="28"/>
        </w:rPr>
      </w:pPr>
      <w:r w:rsidRPr="006F2078">
        <w:rPr>
          <w:color w:val="000000"/>
          <w:sz w:val="28"/>
        </w:rPr>
        <w:t>- министерство здравоохранения Кировской области;</w:t>
      </w:r>
    </w:p>
    <w:p w:rsidR="006F2078" w:rsidRPr="006F2078" w:rsidRDefault="006F2078" w:rsidP="006F2078">
      <w:pPr>
        <w:spacing w:line="276" w:lineRule="auto"/>
        <w:ind w:firstLine="708"/>
        <w:jc w:val="both"/>
        <w:rPr>
          <w:color w:val="000000"/>
          <w:sz w:val="28"/>
        </w:rPr>
      </w:pPr>
      <w:r w:rsidRPr="006F2078">
        <w:rPr>
          <w:color w:val="000000"/>
          <w:sz w:val="28"/>
        </w:rPr>
        <w:t>- министерство социального развития Кировской области;</w:t>
      </w:r>
    </w:p>
    <w:p w:rsidR="006F2078" w:rsidRPr="006F2078" w:rsidRDefault="006F2078" w:rsidP="006F2078">
      <w:pPr>
        <w:spacing w:line="276" w:lineRule="auto"/>
        <w:ind w:firstLine="708"/>
        <w:jc w:val="both"/>
        <w:rPr>
          <w:color w:val="000000"/>
          <w:sz w:val="28"/>
        </w:rPr>
      </w:pPr>
      <w:r w:rsidRPr="006F2078">
        <w:rPr>
          <w:color w:val="000000"/>
          <w:sz w:val="28"/>
        </w:rPr>
        <w:t>- министерство финансов Кировской области;</w:t>
      </w:r>
    </w:p>
    <w:p w:rsidR="006F2078" w:rsidRPr="006F2078" w:rsidRDefault="006F2078" w:rsidP="006F2078">
      <w:pPr>
        <w:spacing w:line="276" w:lineRule="auto"/>
        <w:ind w:firstLine="708"/>
        <w:jc w:val="both"/>
        <w:rPr>
          <w:color w:val="000000"/>
          <w:sz w:val="28"/>
        </w:rPr>
      </w:pPr>
      <w:r w:rsidRPr="006F2078">
        <w:rPr>
          <w:color w:val="000000"/>
          <w:sz w:val="28"/>
        </w:rPr>
        <w:t>- министерство спорта и молодежной политики Кировской области.</w:t>
      </w:r>
    </w:p>
    <w:p w:rsidR="006F2078" w:rsidRPr="006F2078" w:rsidRDefault="006F2078" w:rsidP="006F2078">
      <w:pPr>
        <w:spacing w:line="276" w:lineRule="auto"/>
        <w:ind w:firstLine="708"/>
        <w:jc w:val="both"/>
        <w:rPr>
          <w:color w:val="000000"/>
          <w:sz w:val="28"/>
        </w:rPr>
      </w:pPr>
    </w:p>
    <w:p w:rsidR="006F2078" w:rsidRPr="00A95187" w:rsidRDefault="006F2078" w:rsidP="006F2078">
      <w:pPr>
        <w:spacing w:line="276" w:lineRule="auto"/>
        <w:ind w:firstLine="708"/>
        <w:jc w:val="both"/>
        <w:rPr>
          <w:color w:val="000000"/>
          <w:sz w:val="28"/>
        </w:rPr>
      </w:pPr>
      <w:r w:rsidRPr="00A95187">
        <w:rPr>
          <w:color w:val="000000"/>
          <w:sz w:val="28"/>
        </w:rPr>
        <w:t>На реализацию государственной программы предусмотрено</w:t>
      </w:r>
      <w:r w:rsidRPr="00A95187">
        <w:rPr>
          <w:color w:val="000000"/>
          <w:sz w:val="28"/>
        </w:rPr>
        <w:br/>
        <w:t xml:space="preserve">14 799,3 млн. рублей, в т.ч. средства федерального бюджета </w:t>
      </w:r>
      <w:r w:rsidRPr="00A95187">
        <w:rPr>
          <w:sz w:val="28"/>
          <w:szCs w:val="28"/>
        </w:rPr>
        <w:t>–</w:t>
      </w:r>
      <w:r w:rsidRPr="00A95187">
        <w:rPr>
          <w:color w:val="000000"/>
          <w:sz w:val="28"/>
        </w:rPr>
        <w:t xml:space="preserve"> 731,7 млн. рублей, средства областного бюджета </w:t>
      </w:r>
      <w:r w:rsidRPr="00A95187">
        <w:rPr>
          <w:sz w:val="28"/>
          <w:szCs w:val="28"/>
        </w:rPr>
        <w:t xml:space="preserve">– </w:t>
      </w:r>
      <w:r w:rsidRPr="00A95187">
        <w:rPr>
          <w:color w:val="000000"/>
          <w:sz w:val="28"/>
        </w:rPr>
        <w:t>14 067,6 млн. рублей.</w:t>
      </w:r>
    </w:p>
    <w:p w:rsidR="006F2078" w:rsidRPr="00A95187" w:rsidRDefault="006F2078" w:rsidP="006F2078">
      <w:pPr>
        <w:ind w:firstLine="708"/>
        <w:jc w:val="right"/>
        <w:rPr>
          <w:color w:val="000000"/>
          <w:sz w:val="22"/>
          <w:szCs w:val="22"/>
        </w:rPr>
      </w:pPr>
      <w:r w:rsidRPr="00A95187">
        <w:rPr>
          <w:b/>
          <w:color w:val="000000"/>
          <w:sz w:val="28"/>
        </w:rPr>
        <w:tab/>
      </w:r>
      <w:r w:rsidRPr="00A95187">
        <w:rPr>
          <w:b/>
          <w:color w:val="000000"/>
          <w:sz w:val="28"/>
        </w:rPr>
        <w:tab/>
      </w:r>
      <w:r w:rsidRPr="00A95187">
        <w:rPr>
          <w:b/>
          <w:color w:val="000000"/>
          <w:sz w:val="28"/>
        </w:rPr>
        <w:tab/>
      </w:r>
      <w:r w:rsidRPr="00A95187">
        <w:rPr>
          <w:b/>
          <w:color w:val="000000"/>
          <w:sz w:val="28"/>
        </w:rPr>
        <w:tab/>
      </w:r>
      <w:r w:rsidRPr="00A95187">
        <w:rPr>
          <w:b/>
          <w:color w:val="000000"/>
          <w:sz w:val="28"/>
        </w:rPr>
        <w:tab/>
      </w:r>
      <w:r w:rsidRPr="00A95187">
        <w:rPr>
          <w:b/>
          <w:color w:val="000000"/>
          <w:sz w:val="28"/>
        </w:rPr>
        <w:tab/>
      </w:r>
      <w:r w:rsidRPr="00A95187">
        <w:rPr>
          <w:b/>
          <w:color w:val="000000"/>
          <w:sz w:val="28"/>
        </w:rPr>
        <w:tab/>
      </w:r>
      <w:r w:rsidRPr="00A95187">
        <w:rPr>
          <w:b/>
          <w:color w:val="000000"/>
          <w:sz w:val="28"/>
        </w:rPr>
        <w:tab/>
      </w:r>
      <w:r w:rsidRPr="00A95187">
        <w:rPr>
          <w:b/>
          <w:color w:val="000000"/>
          <w:sz w:val="28"/>
        </w:rPr>
        <w:tab/>
      </w:r>
      <w:r w:rsidRPr="00A95187">
        <w:rPr>
          <w:b/>
          <w:color w:val="000000"/>
          <w:sz w:val="28"/>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3118"/>
      </w:tblGrid>
      <w:tr w:rsidR="006F2078" w:rsidRPr="00A95187" w:rsidTr="00AD042B">
        <w:tc>
          <w:tcPr>
            <w:tcW w:w="6629" w:type="dxa"/>
          </w:tcPr>
          <w:p w:rsidR="006F2078" w:rsidRPr="00A95187" w:rsidRDefault="006F2078" w:rsidP="006F2078">
            <w:pPr>
              <w:jc w:val="center"/>
              <w:rPr>
                <w:color w:val="000000"/>
                <w:sz w:val="22"/>
                <w:szCs w:val="22"/>
              </w:rPr>
            </w:pPr>
            <w:r w:rsidRPr="00A95187">
              <w:rPr>
                <w:color w:val="000000"/>
                <w:sz w:val="22"/>
                <w:szCs w:val="22"/>
              </w:rPr>
              <w:t>Подпрограммы, мероприятия</w:t>
            </w:r>
          </w:p>
        </w:tc>
        <w:tc>
          <w:tcPr>
            <w:tcW w:w="3118" w:type="dxa"/>
          </w:tcPr>
          <w:p w:rsidR="006F2078" w:rsidRPr="00A95187" w:rsidRDefault="006F2078" w:rsidP="006F2078">
            <w:pPr>
              <w:ind w:left="-108" w:right="-108"/>
              <w:jc w:val="center"/>
              <w:rPr>
                <w:color w:val="000000"/>
                <w:sz w:val="22"/>
                <w:szCs w:val="22"/>
              </w:rPr>
            </w:pPr>
            <w:r w:rsidRPr="00A95187">
              <w:rPr>
                <w:color w:val="000000"/>
                <w:sz w:val="22"/>
                <w:szCs w:val="22"/>
              </w:rPr>
              <w:t>Прогноз 2020 год</w:t>
            </w:r>
          </w:p>
          <w:p w:rsidR="006F2078" w:rsidRPr="00A95187" w:rsidRDefault="006F2078" w:rsidP="006F2078">
            <w:pPr>
              <w:ind w:left="-108" w:right="-108"/>
              <w:jc w:val="center"/>
              <w:rPr>
                <w:color w:val="000000"/>
                <w:sz w:val="22"/>
                <w:szCs w:val="22"/>
              </w:rPr>
            </w:pPr>
            <w:r w:rsidRPr="00A95187">
              <w:rPr>
                <w:color w:val="000000"/>
                <w:sz w:val="22"/>
                <w:szCs w:val="22"/>
              </w:rPr>
              <w:t>(в млн. рублей)</w:t>
            </w:r>
          </w:p>
        </w:tc>
      </w:tr>
      <w:tr w:rsidR="006F2078" w:rsidRPr="00A95187" w:rsidTr="00AD042B">
        <w:tc>
          <w:tcPr>
            <w:tcW w:w="6629" w:type="dxa"/>
          </w:tcPr>
          <w:p w:rsidR="006F2078" w:rsidRPr="00A95187" w:rsidRDefault="006F2078" w:rsidP="006F2078">
            <w:pPr>
              <w:rPr>
                <w:color w:val="000000"/>
                <w:sz w:val="22"/>
                <w:szCs w:val="22"/>
              </w:rPr>
            </w:pPr>
            <w:r w:rsidRPr="00A95187">
              <w:rPr>
                <w:color w:val="000000"/>
                <w:sz w:val="22"/>
                <w:szCs w:val="22"/>
              </w:rPr>
              <w:t>1. Подпрограмма «Развитие общего и дополнительного образования детей»</w:t>
            </w:r>
          </w:p>
        </w:tc>
        <w:tc>
          <w:tcPr>
            <w:tcW w:w="3118" w:type="dxa"/>
          </w:tcPr>
          <w:p w:rsidR="006F2078" w:rsidRPr="00A95187" w:rsidRDefault="006F2078" w:rsidP="006F2078">
            <w:pPr>
              <w:jc w:val="center"/>
              <w:rPr>
                <w:color w:val="000000"/>
                <w:sz w:val="22"/>
                <w:szCs w:val="22"/>
              </w:rPr>
            </w:pPr>
            <w:r w:rsidRPr="00A95187">
              <w:rPr>
                <w:color w:val="000000"/>
                <w:sz w:val="22"/>
                <w:szCs w:val="22"/>
              </w:rPr>
              <w:t>10 967,4</w:t>
            </w:r>
          </w:p>
        </w:tc>
      </w:tr>
      <w:tr w:rsidR="006F2078" w:rsidRPr="00A95187" w:rsidTr="00AD042B">
        <w:tc>
          <w:tcPr>
            <w:tcW w:w="6629" w:type="dxa"/>
          </w:tcPr>
          <w:p w:rsidR="006F2078" w:rsidRPr="00A95187" w:rsidRDefault="006F2078" w:rsidP="006F2078">
            <w:pPr>
              <w:rPr>
                <w:color w:val="000000"/>
                <w:sz w:val="22"/>
                <w:szCs w:val="22"/>
              </w:rPr>
            </w:pPr>
            <w:r w:rsidRPr="00A95187">
              <w:rPr>
                <w:color w:val="000000"/>
                <w:sz w:val="22"/>
                <w:szCs w:val="22"/>
              </w:rPr>
              <w:t>2. Подпрограмма «Социализация детей-сирот и детей, оставшихся без попечения родителей, лиц из числа детей-сирот и детей, оставшихся без попечения родителей»</w:t>
            </w:r>
          </w:p>
        </w:tc>
        <w:tc>
          <w:tcPr>
            <w:tcW w:w="3118" w:type="dxa"/>
          </w:tcPr>
          <w:p w:rsidR="006F2078" w:rsidRPr="00A95187" w:rsidRDefault="006F2078" w:rsidP="006F2078">
            <w:pPr>
              <w:jc w:val="center"/>
              <w:rPr>
                <w:color w:val="000000"/>
                <w:sz w:val="22"/>
                <w:szCs w:val="22"/>
              </w:rPr>
            </w:pPr>
            <w:r w:rsidRPr="00A95187">
              <w:rPr>
                <w:color w:val="000000"/>
                <w:sz w:val="22"/>
                <w:szCs w:val="22"/>
              </w:rPr>
              <w:t>1 335,3</w:t>
            </w:r>
          </w:p>
        </w:tc>
      </w:tr>
      <w:tr w:rsidR="006F2078" w:rsidRPr="00A95187" w:rsidTr="00AD042B">
        <w:tc>
          <w:tcPr>
            <w:tcW w:w="6629" w:type="dxa"/>
          </w:tcPr>
          <w:p w:rsidR="006F2078" w:rsidRPr="00A95187" w:rsidRDefault="006F2078" w:rsidP="006F2078">
            <w:pPr>
              <w:rPr>
                <w:color w:val="000000"/>
                <w:sz w:val="22"/>
                <w:szCs w:val="22"/>
              </w:rPr>
            </w:pPr>
            <w:r w:rsidRPr="00A95187">
              <w:rPr>
                <w:color w:val="000000"/>
                <w:sz w:val="22"/>
                <w:szCs w:val="22"/>
              </w:rPr>
              <w:t>3. Подпрограмма «Развитие профессионального образования»</w:t>
            </w:r>
          </w:p>
        </w:tc>
        <w:tc>
          <w:tcPr>
            <w:tcW w:w="3118" w:type="dxa"/>
          </w:tcPr>
          <w:p w:rsidR="006F2078" w:rsidRPr="00A95187" w:rsidRDefault="006F2078" w:rsidP="006F2078">
            <w:pPr>
              <w:jc w:val="center"/>
              <w:rPr>
                <w:color w:val="000000"/>
                <w:sz w:val="22"/>
                <w:szCs w:val="22"/>
              </w:rPr>
            </w:pPr>
            <w:r w:rsidRPr="00A95187">
              <w:rPr>
                <w:color w:val="000000"/>
                <w:sz w:val="22"/>
                <w:szCs w:val="22"/>
              </w:rPr>
              <w:t>1 642,2</w:t>
            </w:r>
          </w:p>
        </w:tc>
      </w:tr>
      <w:tr w:rsidR="006F2078" w:rsidRPr="00A95187" w:rsidTr="00AD042B">
        <w:trPr>
          <w:trHeight w:val="537"/>
        </w:trPr>
        <w:tc>
          <w:tcPr>
            <w:tcW w:w="6629" w:type="dxa"/>
          </w:tcPr>
          <w:p w:rsidR="006F2078" w:rsidRPr="00A95187" w:rsidRDefault="006F2078" w:rsidP="006F2078">
            <w:pPr>
              <w:rPr>
                <w:color w:val="000000"/>
                <w:sz w:val="22"/>
                <w:szCs w:val="22"/>
              </w:rPr>
            </w:pPr>
            <w:r w:rsidRPr="00A95187">
              <w:rPr>
                <w:color w:val="000000"/>
                <w:sz w:val="22"/>
                <w:szCs w:val="22"/>
              </w:rPr>
              <w:t>4. Подпрограмма «Развитие кадрового потенциала системы образования области»</w:t>
            </w:r>
          </w:p>
        </w:tc>
        <w:tc>
          <w:tcPr>
            <w:tcW w:w="3118" w:type="dxa"/>
          </w:tcPr>
          <w:p w:rsidR="006F2078" w:rsidRPr="00A95187" w:rsidRDefault="006F2078" w:rsidP="006F2078">
            <w:pPr>
              <w:jc w:val="center"/>
              <w:rPr>
                <w:color w:val="000000"/>
                <w:sz w:val="22"/>
                <w:szCs w:val="22"/>
              </w:rPr>
            </w:pPr>
            <w:r w:rsidRPr="00A95187">
              <w:rPr>
                <w:color w:val="000000"/>
                <w:sz w:val="22"/>
                <w:szCs w:val="22"/>
              </w:rPr>
              <w:t>387,2</w:t>
            </w:r>
          </w:p>
        </w:tc>
      </w:tr>
      <w:tr w:rsidR="006F2078" w:rsidRPr="00A95187" w:rsidTr="00AD042B">
        <w:tc>
          <w:tcPr>
            <w:tcW w:w="6629" w:type="dxa"/>
          </w:tcPr>
          <w:p w:rsidR="006F2078" w:rsidRPr="00A95187" w:rsidRDefault="006F2078" w:rsidP="006F2078">
            <w:pPr>
              <w:rPr>
                <w:color w:val="000000"/>
                <w:sz w:val="22"/>
                <w:szCs w:val="22"/>
              </w:rPr>
            </w:pPr>
            <w:r w:rsidRPr="00A95187">
              <w:rPr>
                <w:color w:val="000000"/>
                <w:sz w:val="22"/>
                <w:szCs w:val="22"/>
              </w:rPr>
              <w:t>5. Подпрограмма «Реализация государственной молодежной политики и организация отдыха и оздоровления детей и молодежи»</w:t>
            </w:r>
          </w:p>
        </w:tc>
        <w:tc>
          <w:tcPr>
            <w:tcW w:w="3118" w:type="dxa"/>
          </w:tcPr>
          <w:p w:rsidR="006F2078" w:rsidRPr="00A95187" w:rsidRDefault="006F2078" w:rsidP="006F2078">
            <w:pPr>
              <w:jc w:val="center"/>
              <w:rPr>
                <w:color w:val="000000"/>
                <w:sz w:val="22"/>
                <w:szCs w:val="22"/>
              </w:rPr>
            </w:pPr>
            <w:r w:rsidRPr="00A95187">
              <w:rPr>
                <w:color w:val="000000"/>
                <w:sz w:val="22"/>
                <w:szCs w:val="22"/>
              </w:rPr>
              <w:t>288,5</w:t>
            </w:r>
          </w:p>
        </w:tc>
      </w:tr>
      <w:tr w:rsidR="006F2078" w:rsidRPr="00A95187" w:rsidTr="00AD042B">
        <w:tc>
          <w:tcPr>
            <w:tcW w:w="6629" w:type="dxa"/>
          </w:tcPr>
          <w:p w:rsidR="006F2078" w:rsidRPr="00A95187" w:rsidRDefault="006F2078" w:rsidP="006F2078">
            <w:pPr>
              <w:rPr>
                <w:color w:val="000000"/>
                <w:sz w:val="22"/>
                <w:szCs w:val="22"/>
              </w:rPr>
            </w:pPr>
            <w:r w:rsidRPr="00A95187">
              <w:rPr>
                <w:color w:val="000000"/>
                <w:sz w:val="22"/>
                <w:szCs w:val="22"/>
              </w:rPr>
              <w:t>6. Подпрограмма «Развитие системы патриотического воспитания детей и молодежи»</w:t>
            </w:r>
          </w:p>
        </w:tc>
        <w:tc>
          <w:tcPr>
            <w:tcW w:w="3118" w:type="dxa"/>
          </w:tcPr>
          <w:p w:rsidR="006F2078" w:rsidRPr="00A95187" w:rsidRDefault="006F2078" w:rsidP="006F2078">
            <w:pPr>
              <w:jc w:val="center"/>
              <w:rPr>
                <w:color w:val="000000"/>
                <w:sz w:val="22"/>
                <w:szCs w:val="22"/>
              </w:rPr>
            </w:pPr>
            <w:r w:rsidRPr="00A95187">
              <w:rPr>
                <w:color w:val="000000"/>
                <w:sz w:val="22"/>
                <w:szCs w:val="22"/>
              </w:rPr>
              <w:t>23,7</w:t>
            </w:r>
          </w:p>
        </w:tc>
      </w:tr>
      <w:tr w:rsidR="006F2078" w:rsidRPr="00A95187" w:rsidTr="00AD042B">
        <w:tc>
          <w:tcPr>
            <w:tcW w:w="6629" w:type="dxa"/>
          </w:tcPr>
          <w:p w:rsidR="006F2078" w:rsidRPr="00A95187" w:rsidRDefault="006F2078" w:rsidP="006F2078">
            <w:pPr>
              <w:rPr>
                <w:color w:val="000000"/>
                <w:sz w:val="22"/>
                <w:szCs w:val="22"/>
              </w:rPr>
            </w:pPr>
            <w:r w:rsidRPr="00A95187">
              <w:rPr>
                <w:color w:val="000000"/>
                <w:sz w:val="22"/>
                <w:szCs w:val="22"/>
              </w:rPr>
              <w:t>На реализацию 10 отдельных мероприятий, не вошедших в подпрограммы</w:t>
            </w:r>
          </w:p>
        </w:tc>
        <w:tc>
          <w:tcPr>
            <w:tcW w:w="3118" w:type="dxa"/>
          </w:tcPr>
          <w:p w:rsidR="006F2078" w:rsidRPr="00A95187" w:rsidRDefault="006F2078" w:rsidP="006F2078">
            <w:pPr>
              <w:jc w:val="center"/>
              <w:rPr>
                <w:color w:val="000000"/>
                <w:sz w:val="22"/>
                <w:szCs w:val="22"/>
              </w:rPr>
            </w:pPr>
            <w:r w:rsidRPr="00A95187">
              <w:rPr>
                <w:color w:val="000000"/>
                <w:sz w:val="22"/>
                <w:szCs w:val="22"/>
              </w:rPr>
              <w:t>155,0</w:t>
            </w:r>
          </w:p>
        </w:tc>
      </w:tr>
      <w:tr w:rsidR="006F2078" w:rsidRPr="00A95187" w:rsidTr="00AD042B">
        <w:tc>
          <w:tcPr>
            <w:tcW w:w="6629" w:type="dxa"/>
          </w:tcPr>
          <w:p w:rsidR="006F2078" w:rsidRPr="00A95187" w:rsidRDefault="006F2078" w:rsidP="006F2078">
            <w:pPr>
              <w:rPr>
                <w:color w:val="000000"/>
                <w:sz w:val="24"/>
                <w:szCs w:val="24"/>
              </w:rPr>
            </w:pPr>
            <w:r w:rsidRPr="00A95187">
              <w:rPr>
                <w:color w:val="000000"/>
                <w:sz w:val="24"/>
                <w:szCs w:val="24"/>
              </w:rPr>
              <w:lastRenderedPageBreak/>
              <w:t>ИТОГО</w:t>
            </w:r>
          </w:p>
        </w:tc>
        <w:tc>
          <w:tcPr>
            <w:tcW w:w="3118" w:type="dxa"/>
          </w:tcPr>
          <w:p w:rsidR="006F2078" w:rsidRPr="00A95187" w:rsidRDefault="006F2078" w:rsidP="006F2078">
            <w:pPr>
              <w:jc w:val="center"/>
              <w:rPr>
                <w:color w:val="000000"/>
                <w:sz w:val="24"/>
                <w:szCs w:val="24"/>
              </w:rPr>
            </w:pPr>
            <w:r w:rsidRPr="00A95187">
              <w:rPr>
                <w:color w:val="000000"/>
                <w:sz w:val="24"/>
                <w:szCs w:val="24"/>
              </w:rPr>
              <w:t>14 799,3</w:t>
            </w:r>
          </w:p>
        </w:tc>
      </w:tr>
    </w:tbl>
    <w:p w:rsidR="006F2078" w:rsidRPr="00A95187" w:rsidRDefault="006F2078" w:rsidP="006F2078">
      <w:pPr>
        <w:spacing w:line="276" w:lineRule="auto"/>
        <w:ind w:firstLine="709"/>
        <w:jc w:val="center"/>
      </w:pPr>
    </w:p>
    <w:p w:rsidR="006F2078" w:rsidRPr="00A95187" w:rsidRDefault="006F2078" w:rsidP="006F2078">
      <w:pPr>
        <w:spacing w:line="276" w:lineRule="auto"/>
        <w:ind w:firstLine="709"/>
        <w:jc w:val="both"/>
        <w:rPr>
          <w:color w:val="000000"/>
          <w:sz w:val="28"/>
        </w:rPr>
      </w:pPr>
      <w:r w:rsidRPr="00A95187">
        <w:rPr>
          <w:color w:val="000000"/>
          <w:sz w:val="28"/>
        </w:rPr>
        <w:t>В рамках государственной программы предусмотрено финансирование следующих расходов.</w:t>
      </w:r>
    </w:p>
    <w:p w:rsidR="006F2078" w:rsidRPr="00A95187" w:rsidRDefault="006F2078" w:rsidP="006F2078">
      <w:pPr>
        <w:spacing w:line="276" w:lineRule="auto"/>
        <w:ind w:firstLine="709"/>
        <w:rPr>
          <w:i/>
          <w:color w:val="000000"/>
          <w:sz w:val="28"/>
          <w:u w:val="single"/>
        </w:rPr>
      </w:pPr>
      <w:r w:rsidRPr="00A95187">
        <w:rPr>
          <w:i/>
          <w:color w:val="000000"/>
          <w:sz w:val="28"/>
          <w:u w:val="single"/>
        </w:rPr>
        <w:t>Обеспечение деятельности органов власти</w:t>
      </w:r>
    </w:p>
    <w:p w:rsidR="006F2078" w:rsidRPr="00A95187" w:rsidRDefault="006F2078" w:rsidP="006F2078">
      <w:pPr>
        <w:autoSpaceDE w:val="0"/>
        <w:autoSpaceDN w:val="0"/>
        <w:adjustRightInd w:val="0"/>
        <w:spacing w:line="276" w:lineRule="auto"/>
        <w:ind w:firstLine="540"/>
        <w:jc w:val="both"/>
        <w:rPr>
          <w:color w:val="000000"/>
          <w:sz w:val="28"/>
        </w:rPr>
      </w:pPr>
      <w:r w:rsidRPr="00A95187">
        <w:rPr>
          <w:color w:val="000000"/>
          <w:sz w:val="28"/>
        </w:rPr>
        <w:t xml:space="preserve">На финансирование деятельности министерства образования Кировской области и переданных полномочий Российской Федерации </w:t>
      </w:r>
      <w:r w:rsidRPr="00A95187">
        <w:rPr>
          <w:rFonts w:eastAsia="Calibri"/>
          <w:sz w:val="28"/>
          <w:szCs w:val="28"/>
        </w:rPr>
        <w:t xml:space="preserve">в сфере образования </w:t>
      </w:r>
      <w:r w:rsidRPr="00A95187">
        <w:rPr>
          <w:color w:val="000000"/>
          <w:sz w:val="28"/>
        </w:rPr>
        <w:t>запланировано 78,1 млн. рублей.</w:t>
      </w:r>
    </w:p>
    <w:p w:rsidR="006F2078" w:rsidRPr="00A95187" w:rsidRDefault="006F2078" w:rsidP="006F2078">
      <w:pPr>
        <w:spacing w:line="276" w:lineRule="auto"/>
        <w:ind w:firstLine="709"/>
        <w:jc w:val="both"/>
        <w:rPr>
          <w:i/>
          <w:sz w:val="28"/>
          <w:u w:val="single"/>
        </w:rPr>
      </w:pPr>
      <w:r w:rsidRPr="00A95187">
        <w:rPr>
          <w:i/>
          <w:sz w:val="28"/>
          <w:u w:val="single"/>
        </w:rPr>
        <w:t>Финансовое обеспечение деятельности областных государственных учреждений</w:t>
      </w:r>
    </w:p>
    <w:p w:rsidR="006F2078" w:rsidRPr="00A95187" w:rsidRDefault="006F2078" w:rsidP="006F2078">
      <w:pPr>
        <w:spacing w:line="276" w:lineRule="auto"/>
        <w:ind w:firstLine="709"/>
        <w:jc w:val="both"/>
        <w:rPr>
          <w:color w:val="000000"/>
          <w:sz w:val="28"/>
        </w:rPr>
      </w:pPr>
      <w:r w:rsidRPr="00A95187">
        <w:rPr>
          <w:color w:val="000000"/>
          <w:sz w:val="28"/>
        </w:rPr>
        <w:t>На финансирование деятельности 155 областных государственных организаций в сфере образования и молодежной политики (65 школ, 3 школы – интерната, 6 детских домов, 32 коррекционных учреждения, 6 учреждений дополнительного образования детей, 34 учреждения среднего профессионального образования, института повышения квалификации, дворец молодежи, центр отдыха и оздоровления детей «Вятские каникулы», 6 прочих учреждений) предусмотрено 4 909,5</w:t>
      </w:r>
      <w:r w:rsidRPr="00A95187">
        <w:rPr>
          <w:color w:val="000000"/>
          <w:sz w:val="28"/>
          <w:lang w:val="en-US"/>
        </w:rPr>
        <w:t> </w:t>
      </w:r>
      <w:r w:rsidRPr="00A95187">
        <w:rPr>
          <w:color w:val="000000"/>
          <w:sz w:val="28"/>
        </w:rPr>
        <w:t>млн.</w:t>
      </w:r>
      <w:r w:rsidRPr="00A95187">
        <w:rPr>
          <w:color w:val="000000"/>
          <w:sz w:val="28"/>
          <w:lang w:val="en-US"/>
        </w:rPr>
        <w:t> </w:t>
      </w:r>
      <w:r w:rsidRPr="00A95187">
        <w:rPr>
          <w:color w:val="000000"/>
          <w:sz w:val="28"/>
        </w:rPr>
        <w:t>рублей, в том числе предусмотрены дополнительные расходы с 2020 года:</w:t>
      </w:r>
    </w:p>
    <w:p w:rsidR="006F2078" w:rsidRPr="00A95187" w:rsidRDefault="006F2078" w:rsidP="006F2078">
      <w:pPr>
        <w:spacing w:line="276" w:lineRule="auto"/>
        <w:ind w:firstLine="709"/>
        <w:jc w:val="both"/>
        <w:rPr>
          <w:color w:val="000000"/>
          <w:sz w:val="28"/>
        </w:rPr>
      </w:pPr>
      <w:r w:rsidRPr="00A95187">
        <w:rPr>
          <w:color w:val="000000"/>
          <w:sz w:val="28"/>
        </w:rPr>
        <w:t>- на содержание 3 общеобразовательных школ, переданных с 01.01.2020 года с муниципального на областной уровень (Кикнурский, Свечинский и Сунский районы) в объеме 58,1 млн. рублей;</w:t>
      </w:r>
    </w:p>
    <w:p w:rsidR="006F2078" w:rsidRPr="00A95187" w:rsidRDefault="006F2078" w:rsidP="006F2078">
      <w:pPr>
        <w:spacing w:line="276" w:lineRule="auto"/>
        <w:ind w:firstLine="709"/>
        <w:jc w:val="both"/>
        <w:rPr>
          <w:spacing w:val="4"/>
          <w:sz w:val="28"/>
          <w:szCs w:val="28"/>
        </w:rPr>
      </w:pPr>
      <w:r w:rsidRPr="00A95187">
        <w:rPr>
          <w:spacing w:val="4"/>
          <w:sz w:val="28"/>
          <w:szCs w:val="28"/>
        </w:rPr>
        <w:t xml:space="preserve">- на реализацию </w:t>
      </w:r>
      <w:r w:rsidRPr="00A95187">
        <w:rPr>
          <w:b/>
          <w:spacing w:val="4"/>
          <w:sz w:val="28"/>
          <w:szCs w:val="28"/>
        </w:rPr>
        <w:t>национального проекта</w:t>
      </w:r>
      <w:r w:rsidRPr="00A95187">
        <w:rPr>
          <w:spacing w:val="4"/>
          <w:sz w:val="28"/>
          <w:szCs w:val="28"/>
        </w:rPr>
        <w:t xml:space="preserve"> «Образование» в части федерального проекта «Успех каждого ребенка» в объеме 47,9 млн. рублей, в том числе:</w:t>
      </w:r>
    </w:p>
    <w:p w:rsidR="006F2078" w:rsidRPr="00A95187" w:rsidRDefault="006F2078" w:rsidP="006F2078">
      <w:pPr>
        <w:spacing w:line="276" w:lineRule="auto"/>
        <w:ind w:firstLine="709"/>
        <w:jc w:val="both"/>
        <w:rPr>
          <w:spacing w:val="4"/>
          <w:sz w:val="28"/>
          <w:szCs w:val="28"/>
        </w:rPr>
      </w:pPr>
      <w:r w:rsidRPr="00A95187">
        <w:rPr>
          <w:spacing w:val="4"/>
          <w:sz w:val="28"/>
          <w:szCs w:val="28"/>
        </w:rPr>
        <w:t>- создание в общеобразовательных организациях, расположенных в сельской местности, условий для занятий физической культурой и спортом – 3,2 млн. рублей;</w:t>
      </w:r>
    </w:p>
    <w:p w:rsidR="006F2078" w:rsidRPr="00A95187" w:rsidRDefault="006F2078" w:rsidP="006F2078">
      <w:pPr>
        <w:spacing w:line="276" w:lineRule="auto"/>
        <w:ind w:firstLine="709"/>
        <w:jc w:val="both"/>
        <w:rPr>
          <w:spacing w:val="4"/>
          <w:sz w:val="28"/>
          <w:szCs w:val="28"/>
        </w:rPr>
      </w:pPr>
      <w:r w:rsidRPr="00A95187">
        <w:rPr>
          <w:spacing w:val="4"/>
          <w:sz w:val="28"/>
          <w:szCs w:val="28"/>
        </w:rPr>
        <w:t>- создание мобильных технопарков «Кванториум» - 16,9 млн. рублей;</w:t>
      </w:r>
    </w:p>
    <w:p w:rsidR="006F2078" w:rsidRPr="006F2078" w:rsidRDefault="006F2078" w:rsidP="006F2078">
      <w:pPr>
        <w:spacing w:line="276" w:lineRule="auto"/>
        <w:ind w:firstLine="709"/>
        <w:jc w:val="both"/>
        <w:rPr>
          <w:spacing w:val="4"/>
          <w:sz w:val="28"/>
          <w:szCs w:val="28"/>
        </w:rPr>
      </w:pPr>
      <w:r w:rsidRPr="00A95187">
        <w:rPr>
          <w:spacing w:val="4"/>
          <w:sz w:val="28"/>
          <w:szCs w:val="28"/>
        </w:rPr>
        <w:t>- создание регионального модельного центра дополнительного образования</w:t>
      </w:r>
      <w:r w:rsidRPr="006F2078">
        <w:rPr>
          <w:spacing w:val="4"/>
          <w:sz w:val="28"/>
          <w:szCs w:val="28"/>
        </w:rPr>
        <w:t xml:space="preserve"> детей в Кировской области (организация выдачи сертификатов детям в возрасте от 5 до 17 лет в организации дополнительного образования детей) – 14,5 млн. рублей;</w:t>
      </w:r>
    </w:p>
    <w:p w:rsidR="006F2078" w:rsidRPr="006F2078" w:rsidRDefault="006F2078" w:rsidP="006F2078">
      <w:pPr>
        <w:spacing w:line="276" w:lineRule="auto"/>
        <w:ind w:firstLine="709"/>
        <w:jc w:val="both"/>
        <w:rPr>
          <w:spacing w:val="4"/>
          <w:sz w:val="28"/>
          <w:szCs w:val="28"/>
        </w:rPr>
      </w:pPr>
      <w:r w:rsidRPr="006F2078">
        <w:rPr>
          <w:spacing w:val="4"/>
          <w:sz w:val="28"/>
          <w:szCs w:val="28"/>
        </w:rPr>
        <w:t>- создание центра цифрового образования детей (</w:t>
      </w:r>
      <w:r w:rsidRPr="006F2078">
        <w:rPr>
          <w:spacing w:val="4"/>
          <w:sz w:val="28"/>
          <w:szCs w:val="28"/>
          <w:lang w:val="en-US"/>
        </w:rPr>
        <w:t>IT</w:t>
      </w:r>
      <w:r w:rsidRPr="006F2078">
        <w:rPr>
          <w:spacing w:val="4"/>
          <w:sz w:val="28"/>
          <w:szCs w:val="28"/>
        </w:rPr>
        <w:t>-Кубов) – 13,3 млн. рублей.</w:t>
      </w:r>
    </w:p>
    <w:p w:rsidR="006F2078" w:rsidRPr="006F2078" w:rsidRDefault="006F2078" w:rsidP="006F2078">
      <w:pPr>
        <w:spacing w:line="276" w:lineRule="auto"/>
        <w:ind w:firstLine="709"/>
        <w:jc w:val="both"/>
        <w:rPr>
          <w:i/>
          <w:color w:val="000000"/>
          <w:sz w:val="28"/>
          <w:u w:val="single"/>
        </w:rPr>
      </w:pPr>
      <w:r w:rsidRPr="006F2078">
        <w:rPr>
          <w:i/>
          <w:color w:val="000000"/>
          <w:sz w:val="28"/>
          <w:u w:val="single"/>
        </w:rPr>
        <w:t>Меры социальной поддержки отдельным категориям граждан</w:t>
      </w:r>
    </w:p>
    <w:p w:rsidR="006F2078" w:rsidRPr="006F2078" w:rsidRDefault="006F2078" w:rsidP="006F2078">
      <w:pPr>
        <w:spacing w:line="276" w:lineRule="auto"/>
        <w:ind w:firstLine="709"/>
        <w:jc w:val="both"/>
        <w:rPr>
          <w:color w:val="000000"/>
          <w:sz w:val="28"/>
        </w:rPr>
      </w:pPr>
      <w:r w:rsidRPr="006F2078">
        <w:rPr>
          <w:color w:val="000000"/>
          <w:sz w:val="28"/>
        </w:rPr>
        <w:t>На предоставление мер социальной поддержки в областном бюджете предусмотрено 704,0 млн. рублей, в том числе на предоставление:</w:t>
      </w:r>
    </w:p>
    <w:p w:rsidR="006F2078" w:rsidRPr="006F2078" w:rsidRDefault="006F2078" w:rsidP="006F2078">
      <w:pPr>
        <w:spacing w:line="276" w:lineRule="auto"/>
        <w:ind w:firstLine="709"/>
        <w:jc w:val="both"/>
        <w:rPr>
          <w:color w:val="000000"/>
          <w:sz w:val="28"/>
        </w:rPr>
      </w:pPr>
      <w:r w:rsidRPr="006F2078">
        <w:rPr>
          <w:color w:val="000000"/>
          <w:sz w:val="28"/>
        </w:rPr>
        <w:t>- 10 видов мер социальной поддержки обучающимся и воспитанникам образовательных организаций – 586,5 млн. рублей;</w:t>
      </w:r>
    </w:p>
    <w:p w:rsidR="006F2078" w:rsidRPr="006F2078" w:rsidRDefault="006F2078" w:rsidP="006F2078">
      <w:pPr>
        <w:spacing w:line="276" w:lineRule="auto"/>
        <w:ind w:firstLine="709"/>
        <w:jc w:val="both"/>
        <w:rPr>
          <w:color w:val="000000"/>
          <w:sz w:val="28"/>
        </w:rPr>
      </w:pPr>
      <w:r w:rsidRPr="006F2078">
        <w:rPr>
          <w:color w:val="000000"/>
          <w:sz w:val="28"/>
        </w:rPr>
        <w:t>- 7 видов мер социальной поддержки педагогическим работникам областных государственных образовательных организаций – 116,1 млн. рублей;</w:t>
      </w:r>
    </w:p>
    <w:p w:rsidR="006F2078" w:rsidRPr="006F2078" w:rsidRDefault="006F2078" w:rsidP="006F2078">
      <w:pPr>
        <w:spacing w:line="276" w:lineRule="auto"/>
        <w:ind w:firstLine="709"/>
        <w:jc w:val="both"/>
        <w:rPr>
          <w:color w:val="000000"/>
          <w:sz w:val="28"/>
        </w:rPr>
      </w:pPr>
      <w:r w:rsidRPr="006F2078">
        <w:rPr>
          <w:color w:val="000000"/>
          <w:sz w:val="28"/>
        </w:rPr>
        <w:lastRenderedPageBreak/>
        <w:t>- 2 видов мер социальной поддержки отдельных категорий граждан – 1,4 млн. рублей.</w:t>
      </w:r>
    </w:p>
    <w:p w:rsidR="006F2078" w:rsidRPr="006F2078" w:rsidRDefault="006F2078" w:rsidP="006F2078">
      <w:pPr>
        <w:spacing w:line="276" w:lineRule="auto"/>
        <w:ind w:firstLine="709"/>
        <w:jc w:val="both"/>
        <w:rPr>
          <w:color w:val="000000"/>
          <w:sz w:val="28"/>
        </w:rPr>
      </w:pPr>
      <w:r w:rsidRPr="006F2078">
        <w:rPr>
          <w:color w:val="000000"/>
          <w:sz w:val="28"/>
        </w:rPr>
        <w:t>Перечень мер социальной поддержки, количество получателей и запланированные расходы отражены в приложении 2.</w:t>
      </w:r>
    </w:p>
    <w:p w:rsidR="006F2078" w:rsidRPr="006F2078" w:rsidRDefault="006F2078" w:rsidP="006F2078">
      <w:pPr>
        <w:spacing w:line="276" w:lineRule="auto"/>
        <w:ind w:firstLine="708"/>
        <w:jc w:val="both"/>
        <w:rPr>
          <w:i/>
          <w:sz w:val="28"/>
          <w:szCs w:val="28"/>
        </w:rPr>
      </w:pPr>
      <w:r w:rsidRPr="006F2078">
        <w:rPr>
          <w:i/>
          <w:sz w:val="28"/>
          <w:szCs w:val="28"/>
          <w:u w:val="single"/>
        </w:rPr>
        <w:t>П</w:t>
      </w:r>
      <w:r w:rsidRPr="006F2078">
        <w:rPr>
          <w:i/>
          <w:color w:val="000000"/>
          <w:sz w:val="28"/>
          <w:u w:val="single"/>
        </w:rPr>
        <w:t xml:space="preserve">редоставление субсидии </w:t>
      </w:r>
      <w:r w:rsidRPr="006F2078">
        <w:rPr>
          <w:i/>
          <w:sz w:val="28"/>
          <w:szCs w:val="28"/>
          <w:u w:val="single"/>
        </w:rPr>
        <w:t>на возмещение части затрат в связи с производством (реализацией) товаров, выполнением работ, оказанием услуг</w:t>
      </w:r>
      <w:r w:rsidRPr="006F2078">
        <w:rPr>
          <w:i/>
          <w:sz w:val="28"/>
          <w:szCs w:val="28"/>
        </w:rPr>
        <w:t xml:space="preserve"> </w:t>
      </w:r>
    </w:p>
    <w:p w:rsidR="006F2078" w:rsidRPr="006F2078" w:rsidRDefault="006F2078" w:rsidP="006F2078">
      <w:pPr>
        <w:autoSpaceDE w:val="0"/>
        <w:autoSpaceDN w:val="0"/>
        <w:adjustRightInd w:val="0"/>
        <w:spacing w:line="276" w:lineRule="auto"/>
        <w:ind w:firstLine="709"/>
        <w:jc w:val="both"/>
        <w:rPr>
          <w:color w:val="000000"/>
          <w:sz w:val="28"/>
        </w:rPr>
      </w:pPr>
      <w:r w:rsidRPr="006F2078">
        <w:rPr>
          <w:color w:val="000000"/>
          <w:sz w:val="28"/>
        </w:rPr>
        <w:t>Запланированы расходы на предоставление субсидий юридическим лицам, расположенным на территории Кировской области, на организацию отдыха и оздоровления 3747 детей в детских оздоровительных загородных лагерях в объеме 28,5 млн. рублей, или с ростом на 3,8% к уровню 2019 года.</w:t>
      </w:r>
    </w:p>
    <w:p w:rsidR="006F2078" w:rsidRPr="006F2078" w:rsidRDefault="006F2078" w:rsidP="006F2078">
      <w:pPr>
        <w:spacing w:line="276" w:lineRule="auto"/>
        <w:ind w:firstLine="709"/>
        <w:jc w:val="both"/>
        <w:rPr>
          <w:i/>
          <w:color w:val="000000"/>
          <w:sz w:val="28"/>
          <w:u w:val="single"/>
        </w:rPr>
      </w:pPr>
      <w:r w:rsidRPr="006F2078">
        <w:rPr>
          <w:i/>
          <w:color w:val="000000"/>
          <w:sz w:val="28"/>
          <w:u w:val="single"/>
        </w:rPr>
        <w:t>Предоставление субсидий некоммерческим организациям, не являющимся областными государственными учреждениями</w:t>
      </w:r>
    </w:p>
    <w:p w:rsidR="006F2078" w:rsidRPr="00A95187" w:rsidRDefault="006F2078" w:rsidP="006F2078">
      <w:pPr>
        <w:spacing w:line="276" w:lineRule="auto"/>
        <w:ind w:firstLine="709"/>
        <w:jc w:val="both"/>
        <w:rPr>
          <w:color w:val="000000"/>
          <w:sz w:val="28"/>
        </w:rPr>
      </w:pPr>
      <w:r w:rsidRPr="00A95187">
        <w:rPr>
          <w:color w:val="000000"/>
          <w:sz w:val="28"/>
        </w:rPr>
        <w:t>Субсидии некоммерческим организациям предусмотрены в сумме</w:t>
      </w:r>
      <w:r w:rsidRPr="00A95187">
        <w:rPr>
          <w:color w:val="000000"/>
          <w:sz w:val="28"/>
        </w:rPr>
        <w:br/>
        <w:t>106,8 млн. рублей, в том числе:</w:t>
      </w:r>
    </w:p>
    <w:p w:rsidR="006F2078" w:rsidRPr="00A95187" w:rsidRDefault="006F2078" w:rsidP="006F2078">
      <w:pPr>
        <w:spacing w:line="276" w:lineRule="auto"/>
        <w:ind w:firstLine="709"/>
        <w:jc w:val="both"/>
        <w:rPr>
          <w:color w:val="000000"/>
          <w:sz w:val="28"/>
        </w:rPr>
      </w:pPr>
      <w:r w:rsidRPr="00A95187">
        <w:rPr>
          <w:color w:val="000000"/>
          <w:sz w:val="28"/>
        </w:rPr>
        <w:t>- частным дошкольным образовательным организациям на получение дошкольного образования 1239 воспитанниками – 49,3 млн. рублей;</w:t>
      </w:r>
    </w:p>
    <w:p w:rsidR="006F2078" w:rsidRPr="006F2078" w:rsidRDefault="006F2078" w:rsidP="006F2078">
      <w:pPr>
        <w:spacing w:line="276" w:lineRule="auto"/>
        <w:ind w:firstLine="709"/>
        <w:jc w:val="both"/>
        <w:rPr>
          <w:color w:val="000000"/>
          <w:sz w:val="28"/>
        </w:rPr>
      </w:pPr>
      <w:r w:rsidRPr="00A95187">
        <w:rPr>
          <w:color w:val="000000"/>
          <w:sz w:val="28"/>
        </w:rPr>
        <w:t>- негосударственным общеобразовательным школам на получение общего образования 460 учащихся – 12,8 млн. рублей;</w:t>
      </w:r>
    </w:p>
    <w:p w:rsidR="006F2078" w:rsidRPr="006F2078" w:rsidRDefault="006F2078" w:rsidP="006F2078">
      <w:pPr>
        <w:spacing w:line="276" w:lineRule="auto"/>
        <w:ind w:firstLine="709"/>
        <w:jc w:val="both"/>
        <w:rPr>
          <w:color w:val="000000"/>
          <w:sz w:val="28"/>
        </w:rPr>
      </w:pPr>
      <w:r w:rsidRPr="006F2078">
        <w:rPr>
          <w:color w:val="000000"/>
          <w:sz w:val="28"/>
        </w:rPr>
        <w:t>- частным образовательным организациям, осуществляющим образовательную деятельность по образовательным программам среднего профессионального образования, на обучение 53 человек – 1,2 млн. рублей;</w:t>
      </w:r>
    </w:p>
    <w:p w:rsidR="006F2078" w:rsidRPr="006F2078" w:rsidRDefault="006F2078" w:rsidP="006F2078">
      <w:pPr>
        <w:autoSpaceDE w:val="0"/>
        <w:autoSpaceDN w:val="0"/>
        <w:adjustRightInd w:val="0"/>
        <w:spacing w:line="276" w:lineRule="auto"/>
        <w:ind w:firstLine="709"/>
        <w:jc w:val="both"/>
        <w:rPr>
          <w:color w:val="000000"/>
          <w:sz w:val="28"/>
        </w:rPr>
      </w:pPr>
      <w:r w:rsidRPr="006F2078">
        <w:rPr>
          <w:color w:val="000000"/>
          <w:sz w:val="28"/>
        </w:rPr>
        <w:t>- некоммерческим организациям, расположенным на территории Кировской области, на организацию отдыха и оздоровления 4682 детей в детских оздоровительных загородных лагерях – 39,0 млн. рублей, или с ростом на 3,8% к уровню 2019 года;</w:t>
      </w:r>
    </w:p>
    <w:p w:rsidR="006F2078" w:rsidRPr="006F2078" w:rsidRDefault="006F2078" w:rsidP="006F2078">
      <w:pPr>
        <w:spacing w:line="276" w:lineRule="auto"/>
        <w:ind w:firstLine="709"/>
        <w:jc w:val="both"/>
        <w:rPr>
          <w:color w:val="000000"/>
          <w:sz w:val="28"/>
        </w:rPr>
      </w:pPr>
      <w:r w:rsidRPr="006F2078">
        <w:rPr>
          <w:sz w:val="28"/>
          <w:szCs w:val="28"/>
          <w:lang w:eastAsia="en-US"/>
        </w:rPr>
        <w:t>- федеральным государственным образовательным организациям, осуществляющим образовательную деятельность по образовательным программам среднего профессионального образования, которым установлены контрольные цифры приема граждан на обучение по профессиям и специальностям среднего профессионального образования на обучение 111 человек, предусмотрен грант в форме субсидий – 4,5 млн. рублей.</w:t>
      </w:r>
    </w:p>
    <w:p w:rsidR="006F2078" w:rsidRPr="006F2078" w:rsidRDefault="006F2078" w:rsidP="006F2078">
      <w:pPr>
        <w:spacing w:line="276" w:lineRule="auto"/>
        <w:ind w:firstLine="709"/>
        <w:jc w:val="both"/>
        <w:rPr>
          <w:i/>
          <w:color w:val="000000"/>
          <w:sz w:val="28"/>
          <w:u w:val="single"/>
        </w:rPr>
      </w:pPr>
      <w:r w:rsidRPr="006F2078">
        <w:rPr>
          <w:i/>
          <w:color w:val="000000"/>
          <w:sz w:val="28"/>
          <w:u w:val="single"/>
        </w:rPr>
        <w:t>Предоставление межбюджетных трансфертов муниципальным образованиям</w:t>
      </w:r>
    </w:p>
    <w:p w:rsidR="006F2078" w:rsidRPr="00A95187" w:rsidRDefault="006F2078" w:rsidP="006F2078">
      <w:pPr>
        <w:spacing w:line="276" w:lineRule="auto"/>
        <w:ind w:firstLine="709"/>
        <w:jc w:val="both"/>
        <w:rPr>
          <w:spacing w:val="4"/>
          <w:sz w:val="28"/>
          <w:szCs w:val="28"/>
        </w:rPr>
      </w:pPr>
      <w:r w:rsidRPr="006F2078">
        <w:rPr>
          <w:color w:val="000000"/>
          <w:sz w:val="28"/>
        </w:rPr>
        <w:t xml:space="preserve">Предусмотрены межбюджетные трансферты местным бюджетам в объеме </w:t>
      </w:r>
      <w:r w:rsidRPr="00A95187">
        <w:rPr>
          <w:color w:val="000000"/>
          <w:sz w:val="28"/>
        </w:rPr>
        <w:t>8 552,6 млн. рублей.</w:t>
      </w:r>
    </w:p>
    <w:p w:rsidR="006F2078" w:rsidRPr="00A95187" w:rsidRDefault="006F2078" w:rsidP="006F2078">
      <w:pPr>
        <w:spacing w:line="276" w:lineRule="auto"/>
        <w:ind w:firstLine="709"/>
        <w:jc w:val="both"/>
        <w:rPr>
          <w:spacing w:val="4"/>
          <w:sz w:val="28"/>
          <w:szCs w:val="28"/>
        </w:rPr>
      </w:pPr>
      <w:r w:rsidRPr="00A95187">
        <w:rPr>
          <w:spacing w:val="4"/>
          <w:sz w:val="28"/>
          <w:szCs w:val="28"/>
        </w:rPr>
        <w:t xml:space="preserve">В рамках межбюджетных трансфертов предусмотрены средства на реализацию национального проекта «Демография» в части федерального проекта «Содействие занятости женщин - создание условий дошкольного образования для детей в возрасте до трех лет» на создание дополнительных мест для детей в возрасте от 1,5 лет до 3 лет в образовательных </w:t>
      </w:r>
      <w:r w:rsidRPr="00A95187">
        <w:rPr>
          <w:spacing w:val="4"/>
          <w:sz w:val="28"/>
          <w:szCs w:val="28"/>
        </w:rPr>
        <w:lastRenderedPageBreak/>
        <w:t>организациях, осуществляющих образовательную деятельность по образовательным программам дошкольного образовании – 321,5 млн. рублей.</w:t>
      </w:r>
    </w:p>
    <w:p w:rsidR="006F2078" w:rsidRPr="00A95187" w:rsidRDefault="006F2078" w:rsidP="006F2078">
      <w:pPr>
        <w:spacing w:line="276" w:lineRule="auto"/>
        <w:ind w:firstLine="709"/>
        <w:jc w:val="both"/>
        <w:rPr>
          <w:color w:val="000000"/>
          <w:sz w:val="28"/>
        </w:rPr>
      </w:pPr>
      <w:r w:rsidRPr="00A95187">
        <w:rPr>
          <w:color w:val="000000"/>
          <w:sz w:val="28"/>
        </w:rPr>
        <w:t>Перечень и объемы межбюджетных трансфертов на 2020 год местным бюджетам представлены в таблице.</w:t>
      </w:r>
    </w:p>
    <w:p w:rsidR="006F2078" w:rsidRPr="00A95187" w:rsidRDefault="006F2078" w:rsidP="006F2078">
      <w:pPr>
        <w:spacing w:line="276" w:lineRule="auto"/>
        <w:ind w:firstLine="709"/>
        <w:jc w:val="both"/>
        <w:rPr>
          <w:color w:val="000000"/>
          <w:sz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969"/>
        <w:gridCol w:w="1559"/>
        <w:gridCol w:w="3827"/>
      </w:tblGrid>
      <w:tr w:rsidR="006F2078" w:rsidRPr="00A95187" w:rsidTr="00AD042B">
        <w:trPr>
          <w:tblHeader/>
        </w:trPr>
        <w:tc>
          <w:tcPr>
            <w:tcW w:w="534" w:type="dxa"/>
          </w:tcPr>
          <w:p w:rsidR="006F2078" w:rsidRPr="00A95187" w:rsidRDefault="006F2078" w:rsidP="006F2078">
            <w:pPr>
              <w:jc w:val="center"/>
              <w:rPr>
                <w:color w:val="000000"/>
              </w:rPr>
            </w:pPr>
            <w:r w:rsidRPr="00A95187">
              <w:rPr>
                <w:color w:val="000000"/>
              </w:rPr>
              <w:t>№</w:t>
            </w:r>
          </w:p>
          <w:p w:rsidR="006F2078" w:rsidRPr="00A95187" w:rsidRDefault="006F2078" w:rsidP="006F2078">
            <w:pPr>
              <w:jc w:val="center"/>
              <w:rPr>
                <w:color w:val="000000"/>
              </w:rPr>
            </w:pPr>
            <w:r w:rsidRPr="00A95187">
              <w:rPr>
                <w:color w:val="000000"/>
              </w:rPr>
              <w:t>п/п</w:t>
            </w:r>
          </w:p>
        </w:tc>
        <w:tc>
          <w:tcPr>
            <w:tcW w:w="3969" w:type="dxa"/>
          </w:tcPr>
          <w:p w:rsidR="006F2078" w:rsidRPr="00A95187" w:rsidRDefault="006F2078" w:rsidP="006F2078">
            <w:pPr>
              <w:ind w:right="-108"/>
              <w:jc w:val="center"/>
              <w:rPr>
                <w:color w:val="000000"/>
                <w:sz w:val="22"/>
                <w:szCs w:val="22"/>
              </w:rPr>
            </w:pPr>
            <w:r w:rsidRPr="00A95187">
              <w:rPr>
                <w:color w:val="000000"/>
                <w:sz w:val="22"/>
                <w:szCs w:val="22"/>
              </w:rPr>
              <w:t>Наименование субвенций, субсидий, иных межбюджетных трансфертов</w:t>
            </w:r>
          </w:p>
        </w:tc>
        <w:tc>
          <w:tcPr>
            <w:tcW w:w="1559" w:type="dxa"/>
          </w:tcPr>
          <w:p w:rsidR="006F2078" w:rsidRPr="00A95187" w:rsidRDefault="006F2078" w:rsidP="006F2078">
            <w:pPr>
              <w:ind w:left="-108" w:right="-108"/>
              <w:jc w:val="center"/>
              <w:rPr>
                <w:color w:val="000000"/>
                <w:sz w:val="22"/>
                <w:szCs w:val="22"/>
              </w:rPr>
            </w:pPr>
            <w:r w:rsidRPr="00A95187">
              <w:rPr>
                <w:color w:val="000000"/>
                <w:sz w:val="22"/>
                <w:szCs w:val="22"/>
              </w:rPr>
              <w:t>Прогноз</w:t>
            </w:r>
          </w:p>
          <w:p w:rsidR="006F2078" w:rsidRPr="00A95187" w:rsidRDefault="006F2078" w:rsidP="006F2078">
            <w:pPr>
              <w:ind w:left="-108" w:right="-108"/>
              <w:jc w:val="center"/>
              <w:rPr>
                <w:color w:val="000000"/>
                <w:sz w:val="22"/>
                <w:szCs w:val="22"/>
              </w:rPr>
            </w:pPr>
            <w:r w:rsidRPr="00A95187">
              <w:rPr>
                <w:color w:val="000000"/>
                <w:sz w:val="22"/>
                <w:szCs w:val="22"/>
              </w:rPr>
              <w:t>2020 год</w:t>
            </w:r>
          </w:p>
          <w:p w:rsidR="006F2078" w:rsidRPr="00A95187" w:rsidRDefault="006F2078" w:rsidP="006F2078">
            <w:pPr>
              <w:ind w:left="-108" w:right="-108"/>
              <w:jc w:val="center"/>
              <w:rPr>
                <w:color w:val="000000"/>
              </w:rPr>
            </w:pPr>
            <w:r w:rsidRPr="00A95187">
              <w:rPr>
                <w:color w:val="000000"/>
                <w:sz w:val="22"/>
                <w:szCs w:val="22"/>
              </w:rPr>
              <w:t>(в млн. рублей)</w:t>
            </w:r>
          </w:p>
        </w:tc>
        <w:tc>
          <w:tcPr>
            <w:tcW w:w="3827" w:type="dxa"/>
          </w:tcPr>
          <w:p w:rsidR="006F2078" w:rsidRPr="00A95187" w:rsidRDefault="006F2078" w:rsidP="006F2078">
            <w:pPr>
              <w:ind w:left="-108" w:right="-108"/>
              <w:jc w:val="center"/>
              <w:rPr>
                <w:color w:val="000000"/>
                <w:sz w:val="22"/>
                <w:szCs w:val="22"/>
              </w:rPr>
            </w:pPr>
            <w:r w:rsidRPr="00A95187">
              <w:rPr>
                <w:color w:val="000000"/>
                <w:sz w:val="22"/>
                <w:szCs w:val="22"/>
              </w:rPr>
              <w:t>Целевой показатель</w:t>
            </w:r>
          </w:p>
        </w:tc>
      </w:tr>
      <w:tr w:rsidR="006F2078" w:rsidRPr="00A95187" w:rsidTr="00AD042B">
        <w:tc>
          <w:tcPr>
            <w:tcW w:w="534" w:type="dxa"/>
            <w:tcBorders>
              <w:bottom w:val="single" w:sz="4" w:space="0" w:color="auto"/>
            </w:tcBorders>
          </w:tcPr>
          <w:p w:rsidR="006F2078" w:rsidRPr="00A95187" w:rsidRDefault="006F2078" w:rsidP="006F2078">
            <w:pPr>
              <w:rPr>
                <w:b/>
                <w:color w:val="000000"/>
              </w:rPr>
            </w:pPr>
            <w:r w:rsidRPr="00A95187">
              <w:rPr>
                <w:b/>
                <w:color w:val="000000"/>
              </w:rPr>
              <w:t>1.</w:t>
            </w:r>
          </w:p>
        </w:tc>
        <w:tc>
          <w:tcPr>
            <w:tcW w:w="3969" w:type="dxa"/>
            <w:tcBorders>
              <w:bottom w:val="single" w:sz="4" w:space="0" w:color="auto"/>
            </w:tcBorders>
          </w:tcPr>
          <w:p w:rsidR="006F2078" w:rsidRPr="00A95187" w:rsidRDefault="006F2078" w:rsidP="006F2078">
            <w:pPr>
              <w:ind w:right="-108"/>
              <w:rPr>
                <w:b/>
                <w:color w:val="000000"/>
                <w:sz w:val="22"/>
                <w:szCs w:val="22"/>
              </w:rPr>
            </w:pPr>
            <w:r w:rsidRPr="00A95187">
              <w:rPr>
                <w:b/>
                <w:color w:val="000000"/>
                <w:sz w:val="22"/>
                <w:szCs w:val="22"/>
              </w:rPr>
              <w:t>Субвенции местным бюджетам</w:t>
            </w:r>
          </w:p>
        </w:tc>
        <w:tc>
          <w:tcPr>
            <w:tcW w:w="1559" w:type="dxa"/>
            <w:tcBorders>
              <w:bottom w:val="single" w:sz="4" w:space="0" w:color="auto"/>
            </w:tcBorders>
          </w:tcPr>
          <w:p w:rsidR="006F2078" w:rsidRPr="00A95187" w:rsidRDefault="006F2078" w:rsidP="006F2078">
            <w:pPr>
              <w:jc w:val="center"/>
              <w:rPr>
                <w:b/>
                <w:color w:val="000000"/>
                <w:sz w:val="22"/>
                <w:szCs w:val="22"/>
              </w:rPr>
            </w:pPr>
            <w:r w:rsidRPr="00A95187">
              <w:rPr>
                <w:b/>
                <w:color w:val="000000"/>
                <w:sz w:val="22"/>
                <w:szCs w:val="22"/>
              </w:rPr>
              <w:t>8032,1</w:t>
            </w:r>
          </w:p>
        </w:tc>
        <w:tc>
          <w:tcPr>
            <w:tcW w:w="3827" w:type="dxa"/>
            <w:tcBorders>
              <w:bottom w:val="single" w:sz="4" w:space="0" w:color="auto"/>
            </w:tcBorders>
          </w:tcPr>
          <w:p w:rsidR="006F2078" w:rsidRPr="00A95187" w:rsidRDefault="006F2078" w:rsidP="006F2078">
            <w:pPr>
              <w:jc w:val="center"/>
              <w:rPr>
                <w:b/>
                <w:color w:val="000000"/>
                <w:sz w:val="22"/>
                <w:szCs w:val="22"/>
              </w:rPr>
            </w:pPr>
          </w:p>
        </w:tc>
      </w:tr>
      <w:tr w:rsidR="006F2078" w:rsidRPr="00A95187" w:rsidTr="00AD042B">
        <w:tc>
          <w:tcPr>
            <w:tcW w:w="534" w:type="dxa"/>
            <w:tcBorders>
              <w:top w:val="single" w:sz="4" w:space="0" w:color="auto"/>
              <w:left w:val="single" w:sz="4" w:space="0" w:color="auto"/>
              <w:bottom w:val="nil"/>
              <w:right w:val="single" w:sz="4" w:space="0" w:color="auto"/>
            </w:tcBorders>
          </w:tcPr>
          <w:p w:rsidR="006F2078" w:rsidRPr="00A95187" w:rsidRDefault="006F2078" w:rsidP="006F2078">
            <w:pPr>
              <w:rPr>
                <w:color w:val="000000"/>
              </w:rPr>
            </w:pPr>
            <w:r w:rsidRPr="00A95187">
              <w:rPr>
                <w:color w:val="000000"/>
              </w:rPr>
              <w:t>1.</w:t>
            </w:r>
          </w:p>
        </w:tc>
        <w:tc>
          <w:tcPr>
            <w:tcW w:w="3969" w:type="dxa"/>
            <w:tcBorders>
              <w:top w:val="single" w:sz="4" w:space="0" w:color="auto"/>
              <w:left w:val="single" w:sz="4" w:space="0" w:color="auto"/>
              <w:bottom w:val="nil"/>
              <w:right w:val="single" w:sz="4" w:space="0" w:color="auto"/>
            </w:tcBorders>
          </w:tcPr>
          <w:p w:rsidR="006F2078" w:rsidRPr="00A95187" w:rsidRDefault="006F2078" w:rsidP="006F2078">
            <w:pPr>
              <w:ind w:right="-108"/>
              <w:rPr>
                <w:color w:val="000000"/>
                <w:sz w:val="22"/>
                <w:szCs w:val="22"/>
              </w:rPr>
            </w:pPr>
            <w:r w:rsidRPr="00A95187">
              <w:rPr>
                <w:color w:val="000000"/>
                <w:sz w:val="22"/>
                <w:szCs w:val="22"/>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559" w:type="dxa"/>
            <w:tcBorders>
              <w:top w:val="single" w:sz="4" w:space="0" w:color="auto"/>
              <w:left w:val="single" w:sz="4" w:space="0" w:color="auto"/>
              <w:bottom w:val="nil"/>
              <w:right w:val="single" w:sz="4" w:space="0" w:color="auto"/>
            </w:tcBorders>
          </w:tcPr>
          <w:p w:rsidR="006F2078" w:rsidRPr="00A95187" w:rsidRDefault="006F2078" w:rsidP="006F2078">
            <w:pPr>
              <w:jc w:val="center"/>
              <w:rPr>
                <w:color w:val="000000"/>
                <w:sz w:val="22"/>
                <w:szCs w:val="22"/>
              </w:rPr>
            </w:pPr>
            <w:r w:rsidRPr="00A95187">
              <w:rPr>
                <w:color w:val="000000"/>
                <w:sz w:val="22"/>
                <w:szCs w:val="22"/>
              </w:rPr>
              <w:t>2674,1</w:t>
            </w:r>
          </w:p>
        </w:tc>
        <w:tc>
          <w:tcPr>
            <w:tcW w:w="3827" w:type="dxa"/>
            <w:tcBorders>
              <w:top w:val="single" w:sz="4" w:space="0" w:color="auto"/>
              <w:left w:val="single" w:sz="4" w:space="0" w:color="auto"/>
              <w:bottom w:val="nil"/>
              <w:right w:val="single" w:sz="4" w:space="0" w:color="auto"/>
            </w:tcBorders>
          </w:tcPr>
          <w:p w:rsidR="006F2078" w:rsidRPr="00A95187" w:rsidRDefault="006F2078" w:rsidP="006F2078">
            <w:pPr>
              <w:jc w:val="both"/>
              <w:rPr>
                <w:color w:val="000000"/>
                <w:sz w:val="22"/>
                <w:szCs w:val="22"/>
              </w:rPr>
            </w:pPr>
            <w:r w:rsidRPr="00A95187">
              <w:rPr>
                <w:i/>
                <w:sz w:val="22"/>
                <w:szCs w:val="22"/>
              </w:rPr>
              <w:t>Планируется предоставить общедоступное и бесплатное дошкольное образование 68207 воспитаннику в 3195,6 группах в муниципальных детских садах Кировской области</w:t>
            </w:r>
          </w:p>
        </w:tc>
      </w:tr>
      <w:tr w:rsidR="006F2078" w:rsidRPr="00A95187" w:rsidTr="00AD042B">
        <w:tc>
          <w:tcPr>
            <w:tcW w:w="534" w:type="dxa"/>
            <w:tcBorders>
              <w:top w:val="single" w:sz="4" w:space="0" w:color="auto"/>
              <w:left w:val="single" w:sz="4" w:space="0" w:color="auto"/>
              <w:bottom w:val="nil"/>
              <w:right w:val="single" w:sz="4" w:space="0" w:color="auto"/>
            </w:tcBorders>
          </w:tcPr>
          <w:p w:rsidR="006F2078" w:rsidRPr="00A95187" w:rsidRDefault="006F2078" w:rsidP="006F2078">
            <w:pPr>
              <w:rPr>
                <w:color w:val="000000"/>
              </w:rPr>
            </w:pPr>
            <w:r w:rsidRPr="00A95187">
              <w:rPr>
                <w:color w:val="000000"/>
              </w:rPr>
              <w:t>2.</w:t>
            </w:r>
          </w:p>
        </w:tc>
        <w:tc>
          <w:tcPr>
            <w:tcW w:w="3969" w:type="dxa"/>
            <w:tcBorders>
              <w:top w:val="single" w:sz="4" w:space="0" w:color="auto"/>
              <w:left w:val="single" w:sz="4" w:space="0" w:color="auto"/>
              <w:bottom w:val="nil"/>
              <w:right w:val="single" w:sz="4" w:space="0" w:color="auto"/>
            </w:tcBorders>
          </w:tcPr>
          <w:p w:rsidR="006F2078" w:rsidRPr="00A95187" w:rsidRDefault="006F2078" w:rsidP="006F2078">
            <w:pPr>
              <w:ind w:right="-108"/>
              <w:rPr>
                <w:color w:val="000000"/>
                <w:sz w:val="22"/>
                <w:szCs w:val="22"/>
              </w:rPr>
            </w:pPr>
            <w:r w:rsidRPr="00A95187">
              <w:rPr>
                <w:color w:val="000000"/>
                <w:sz w:val="22"/>
                <w:szCs w:val="22"/>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559" w:type="dxa"/>
            <w:tcBorders>
              <w:top w:val="single" w:sz="4" w:space="0" w:color="auto"/>
              <w:left w:val="single" w:sz="4" w:space="0" w:color="auto"/>
              <w:bottom w:val="nil"/>
              <w:right w:val="single" w:sz="4" w:space="0" w:color="auto"/>
            </w:tcBorders>
          </w:tcPr>
          <w:p w:rsidR="006F2078" w:rsidRPr="00A95187" w:rsidRDefault="006F2078" w:rsidP="006F2078">
            <w:pPr>
              <w:jc w:val="center"/>
              <w:rPr>
                <w:color w:val="000000"/>
                <w:sz w:val="22"/>
                <w:szCs w:val="22"/>
              </w:rPr>
            </w:pPr>
            <w:r w:rsidRPr="00A95187">
              <w:rPr>
                <w:color w:val="000000"/>
                <w:sz w:val="22"/>
                <w:szCs w:val="22"/>
              </w:rPr>
              <w:t>4185,7</w:t>
            </w:r>
          </w:p>
        </w:tc>
        <w:tc>
          <w:tcPr>
            <w:tcW w:w="3827" w:type="dxa"/>
            <w:tcBorders>
              <w:top w:val="single" w:sz="4" w:space="0" w:color="auto"/>
              <w:left w:val="single" w:sz="4" w:space="0" w:color="auto"/>
              <w:bottom w:val="nil"/>
              <w:right w:val="single" w:sz="4" w:space="0" w:color="auto"/>
            </w:tcBorders>
          </w:tcPr>
          <w:p w:rsidR="006F2078" w:rsidRPr="00A95187" w:rsidRDefault="006F2078" w:rsidP="006F2078">
            <w:pPr>
              <w:jc w:val="both"/>
              <w:rPr>
                <w:color w:val="000000"/>
                <w:sz w:val="22"/>
                <w:szCs w:val="22"/>
              </w:rPr>
            </w:pPr>
            <w:r w:rsidRPr="00A95187">
              <w:rPr>
                <w:i/>
                <w:color w:val="000000"/>
                <w:sz w:val="22"/>
                <w:szCs w:val="22"/>
              </w:rPr>
              <w:t>Планируется предоставить общедоступное и бесплатное дошкольное, начальное общее, основное общее, среднее общее и дополнительное образование в муниципальных школах 106 735 обучающимся</w:t>
            </w:r>
          </w:p>
        </w:tc>
      </w:tr>
      <w:tr w:rsidR="006F2078" w:rsidRPr="00A95187" w:rsidTr="00AD042B">
        <w:tc>
          <w:tcPr>
            <w:tcW w:w="534" w:type="dxa"/>
            <w:tcBorders>
              <w:top w:val="single" w:sz="4" w:space="0" w:color="auto"/>
              <w:left w:val="single" w:sz="4" w:space="0" w:color="auto"/>
              <w:bottom w:val="nil"/>
              <w:right w:val="single" w:sz="4" w:space="0" w:color="auto"/>
            </w:tcBorders>
          </w:tcPr>
          <w:p w:rsidR="006F2078" w:rsidRPr="00A95187" w:rsidRDefault="006F2078" w:rsidP="006F2078">
            <w:pPr>
              <w:rPr>
                <w:color w:val="000000"/>
              </w:rPr>
            </w:pPr>
            <w:r w:rsidRPr="00A95187">
              <w:rPr>
                <w:color w:val="000000"/>
              </w:rPr>
              <w:t>3.</w:t>
            </w:r>
          </w:p>
        </w:tc>
        <w:tc>
          <w:tcPr>
            <w:tcW w:w="3969" w:type="dxa"/>
            <w:tcBorders>
              <w:top w:val="single" w:sz="4" w:space="0" w:color="auto"/>
              <w:left w:val="single" w:sz="4" w:space="0" w:color="auto"/>
              <w:bottom w:val="nil"/>
              <w:right w:val="single" w:sz="4" w:space="0" w:color="auto"/>
            </w:tcBorders>
          </w:tcPr>
          <w:p w:rsidR="006F2078" w:rsidRPr="00A95187" w:rsidRDefault="006F2078" w:rsidP="006F2078">
            <w:pPr>
              <w:ind w:right="-108"/>
              <w:rPr>
                <w:color w:val="000000"/>
                <w:sz w:val="22"/>
                <w:szCs w:val="22"/>
              </w:rPr>
            </w:pPr>
            <w:r w:rsidRPr="00A95187">
              <w:rPr>
                <w:color w:val="000000"/>
                <w:sz w:val="22"/>
                <w:szCs w:val="22"/>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559" w:type="dxa"/>
            <w:tcBorders>
              <w:top w:val="single" w:sz="4" w:space="0" w:color="auto"/>
              <w:left w:val="single" w:sz="4" w:space="0" w:color="auto"/>
              <w:bottom w:val="nil"/>
              <w:right w:val="single" w:sz="4" w:space="0" w:color="auto"/>
            </w:tcBorders>
          </w:tcPr>
          <w:p w:rsidR="006F2078" w:rsidRPr="00A95187" w:rsidRDefault="006F2078" w:rsidP="006F2078">
            <w:pPr>
              <w:jc w:val="center"/>
              <w:rPr>
                <w:color w:val="000000"/>
                <w:sz w:val="22"/>
                <w:szCs w:val="22"/>
              </w:rPr>
            </w:pPr>
            <w:r w:rsidRPr="00A95187">
              <w:rPr>
                <w:color w:val="000000"/>
                <w:sz w:val="22"/>
                <w:szCs w:val="22"/>
              </w:rPr>
              <w:t>450,2</w:t>
            </w:r>
          </w:p>
        </w:tc>
        <w:tc>
          <w:tcPr>
            <w:tcW w:w="3827" w:type="dxa"/>
            <w:tcBorders>
              <w:top w:val="single" w:sz="4" w:space="0" w:color="auto"/>
              <w:left w:val="single" w:sz="4" w:space="0" w:color="auto"/>
              <w:bottom w:val="nil"/>
              <w:right w:val="single" w:sz="4" w:space="0" w:color="auto"/>
            </w:tcBorders>
          </w:tcPr>
          <w:p w:rsidR="006F2078" w:rsidRPr="00A95187" w:rsidRDefault="006F2078" w:rsidP="006F2078">
            <w:pPr>
              <w:jc w:val="both"/>
              <w:rPr>
                <w:color w:val="000000"/>
                <w:sz w:val="22"/>
                <w:szCs w:val="22"/>
              </w:rPr>
            </w:pPr>
            <w:r w:rsidRPr="00A95187">
              <w:rPr>
                <w:i/>
                <w:color w:val="000000"/>
                <w:sz w:val="22"/>
                <w:szCs w:val="22"/>
              </w:rPr>
              <w:t>Планируется обеспечить благоустроенным жильем детей-сирот и детей, оставшихся без попечения родителей, лиц из их числа в количестве 541 человека</w:t>
            </w:r>
          </w:p>
        </w:tc>
      </w:tr>
      <w:tr w:rsidR="006F2078" w:rsidRPr="006F2078" w:rsidTr="00AD042B">
        <w:tc>
          <w:tcPr>
            <w:tcW w:w="534" w:type="dxa"/>
            <w:tcBorders>
              <w:top w:val="single" w:sz="4" w:space="0" w:color="auto"/>
              <w:left w:val="single" w:sz="4" w:space="0" w:color="auto"/>
              <w:bottom w:val="nil"/>
              <w:right w:val="single" w:sz="4" w:space="0" w:color="auto"/>
            </w:tcBorders>
          </w:tcPr>
          <w:p w:rsidR="006F2078" w:rsidRPr="00A95187" w:rsidRDefault="006F2078" w:rsidP="006F2078">
            <w:pPr>
              <w:rPr>
                <w:color w:val="000000"/>
              </w:rPr>
            </w:pPr>
            <w:r w:rsidRPr="00A95187">
              <w:rPr>
                <w:color w:val="000000"/>
              </w:rPr>
              <w:t>4.</w:t>
            </w:r>
          </w:p>
        </w:tc>
        <w:tc>
          <w:tcPr>
            <w:tcW w:w="3969" w:type="dxa"/>
            <w:tcBorders>
              <w:top w:val="single" w:sz="4" w:space="0" w:color="auto"/>
              <w:left w:val="single" w:sz="4" w:space="0" w:color="auto"/>
              <w:bottom w:val="nil"/>
              <w:right w:val="single" w:sz="4" w:space="0" w:color="auto"/>
            </w:tcBorders>
          </w:tcPr>
          <w:p w:rsidR="006F2078" w:rsidRPr="00A95187" w:rsidRDefault="006F2078" w:rsidP="006F2078">
            <w:pPr>
              <w:ind w:right="-108"/>
              <w:rPr>
                <w:color w:val="000000"/>
              </w:rPr>
            </w:pPr>
            <w:r w:rsidRPr="00A95187">
              <w:rPr>
                <w:color w:val="000000"/>
                <w:sz w:val="22"/>
                <w:szCs w:val="22"/>
              </w:rPr>
              <w:t>Выполнение отдельных государственных полномочий по осуществлению деятельности по опеке и попечительству</w:t>
            </w:r>
          </w:p>
        </w:tc>
        <w:tc>
          <w:tcPr>
            <w:tcW w:w="1559" w:type="dxa"/>
            <w:tcBorders>
              <w:top w:val="single" w:sz="4" w:space="0" w:color="auto"/>
              <w:left w:val="single" w:sz="4" w:space="0" w:color="auto"/>
              <w:bottom w:val="nil"/>
              <w:right w:val="single" w:sz="4" w:space="0" w:color="auto"/>
            </w:tcBorders>
          </w:tcPr>
          <w:p w:rsidR="006F2078" w:rsidRPr="00A95187" w:rsidRDefault="006F2078" w:rsidP="006F2078">
            <w:pPr>
              <w:jc w:val="center"/>
              <w:rPr>
                <w:color w:val="000000"/>
                <w:sz w:val="22"/>
                <w:szCs w:val="22"/>
              </w:rPr>
            </w:pPr>
            <w:r w:rsidRPr="00A95187">
              <w:rPr>
                <w:color w:val="000000"/>
                <w:sz w:val="22"/>
                <w:szCs w:val="22"/>
              </w:rPr>
              <w:t>63,8</w:t>
            </w:r>
          </w:p>
        </w:tc>
        <w:tc>
          <w:tcPr>
            <w:tcW w:w="3827" w:type="dxa"/>
            <w:tcBorders>
              <w:top w:val="single" w:sz="4" w:space="0" w:color="auto"/>
              <w:left w:val="single" w:sz="4" w:space="0" w:color="auto"/>
              <w:bottom w:val="nil"/>
              <w:right w:val="single" w:sz="4" w:space="0" w:color="auto"/>
            </w:tcBorders>
          </w:tcPr>
          <w:p w:rsidR="006F2078" w:rsidRPr="006F2078" w:rsidRDefault="006F2078" w:rsidP="006F2078">
            <w:pPr>
              <w:jc w:val="both"/>
              <w:rPr>
                <w:color w:val="000000"/>
                <w:sz w:val="22"/>
                <w:szCs w:val="22"/>
              </w:rPr>
            </w:pPr>
            <w:r w:rsidRPr="00A95187">
              <w:rPr>
                <w:i/>
                <w:color w:val="000000"/>
                <w:sz w:val="22"/>
                <w:szCs w:val="22"/>
              </w:rPr>
              <w:t>Планируется содержание 146,0 штатных единиц специалистов, осуществляющих переданные полномочия по опеке и попечительству</w:t>
            </w:r>
          </w:p>
        </w:tc>
      </w:tr>
      <w:tr w:rsidR="006F2078" w:rsidRPr="006F2078" w:rsidTr="00AD042B">
        <w:tc>
          <w:tcPr>
            <w:tcW w:w="534" w:type="dxa"/>
            <w:tcBorders>
              <w:top w:val="single" w:sz="4" w:space="0" w:color="auto"/>
              <w:left w:val="single" w:sz="4" w:space="0" w:color="auto"/>
              <w:bottom w:val="nil"/>
              <w:right w:val="single" w:sz="4" w:space="0" w:color="auto"/>
            </w:tcBorders>
          </w:tcPr>
          <w:p w:rsidR="006F2078" w:rsidRPr="006F2078" w:rsidRDefault="006F2078" w:rsidP="006F2078">
            <w:pPr>
              <w:rPr>
                <w:color w:val="000000"/>
              </w:rPr>
            </w:pPr>
            <w:r w:rsidRPr="006F2078">
              <w:rPr>
                <w:color w:val="000000"/>
              </w:rPr>
              <w:t>5.</w:t>
            </w:r>
          </w:p>
        </w:tc>
        <w:tc>
          <w:tcPr>
            <w:tcW w:w="3969" w:type="dxa"/>
            <w:tcBorders>
              <w:top w:val="single" w:sz="4" w:space="0" w:color="auto"/>
              <w:left w:val="single" w:sz="4" w:space="0" w:color="auto"/>
              <w:bottom w:val="nil"/>
              <w:right w:val="single" w:sz="4" w:space="0" w:color="auto"/>
            </w:tcBorders>
          </w:tcPr>
          <w:p w:rsidR="006F2078" w:rsidRPr="006F2078" w:rsidRDefault="006F2078" w:rsidP="006F2078">
            <w:pPr>
              <w:ind w:right="-108"/>
              <w:rPr>
                <w:color w:val="000000"/>
                <w:sz w:val="22"/>
                <w:szCs w:val="22"/>
              </w:rPr>
            </w:pPr>
            <w:r w:rsidRPr="006F2078">
              <w:rPr>
                <w:color w:val="000000"/>
                <w:sz w:val="22"/>
                <w:szCs w:val="22"/>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1559" w:type="dxa"/>
            <w:tcBorders>
              <w:top w:val="single" w:sz="4" w:space="0" w:color="auto"/>
              <w:left w:val="single" w:sz="4" w:space="0" w:color="auto"/>
              <w:bottom w:val="nil"/>
              <w:right w:val="single" w:sz="4" w:space="0" w:color="auto"/>
            </w:tcBorders>
          </w:tcPr>
          <w:p w:rsidR="006F2078" w:rsidRPr="006F2078" w:rsidRDefault="006F2078" w:rsidP="006F2078">
            <w:pPr>
              <w:jc w:val="center"/>
              <w:rPr>
                <w:color w:val="000000"/>
                <w:sz w:val="22"/>
                <w:szCs w:val="22"/>
              </w:rPr>
            </w:pPr>
            <w:r w:rsidRPr="006F2078">
              <w:rPr>
                <w:color w:val="000000"/>
                <w:sz w:val="22"/>
                <w:szCs w:val="22"/>
              </w:rPr>
              <w:t>338,3</w:t>
            </w:r>
          </w:p>
        </w:tc>
        <w:tc>
          <w:tcPr>
            <w:tcW w:w="3827" w:type="dxa"/>
            <w:tcBorders>
              <w:top w:val="single" w:sz="4" w:space="0" w:color="auto"/>
              <w:left w:val="single" w:sz="4" w:space="0" w:color="auto"/>
              <w:bottom w:val="nil"/>
              <w:right w:val="single" w:sz="4" w:space="0" w:color="auto"/>
            </w:tcBorders>
          </w:tcPr>
          <w:p w:rsidR="006F2078" w:rsidRPr="006F2078" w:rsidRDefault="006F2078" w:rsidP="006F2078">
            <w:pPr>
              <w:jc w:val="both"/>
              <w:rPr>
                <w:color w:val="000000"/>
                <w:sz w:val="22"/>
                <w:szCs w:val="22"/>
              </w:rPr>
            </w:pPr>
            <w:r w:rsidRPr="006F2078">
              <w:rPr>
                <w:i/>
                <w:color w:val="000000"/>
                <w:sz w:val="22"/>
                <w:szCs w:val="22"/>
              </w:rPr>
              <w:t>Планируется предоставление ежемесячного вознаграждения 662 приемным родителям, на предоставление ежемесячных денежных выплат на содержание 2897 детей, находящихся под опекой (попечительством) в приемной семье</w:t>
            </w:r>
          </w:p>
        </w:tc>
      </w:tr>
      <w:tr w:rsidR="006F2078" w:rsidRPr="006F2078" w:rsidTr="00AD042B">
        <w:tc>
          <w:tcPr>
            <w:tcW w:w="534" w:type="dxa"/>
            <w:tcBorders>
              <w:top w:val="single" w:sz="4" w:space="0" w:color="auto"/>
              <w:left w:val="single" w:sz="4" w:space="0" w:color="auto"/>
              <w:bottom w:val="nil"/>
              <w:right w:val="single" w:sz="4" w:space="0" w:color="auto"/>
            </w:tcBorders>
          </w:tcPr>
          <w:p w:rsidR="006F2078" w:rsidRPr="006F2078" w:rsidRDefault="006F2078" w:rsidP="006F2078">
            <w:pPr>
              <w:rPr>
                <w:color w:val="000000"/>
              </w:rPr>
            </w:pPr>
            <w:r w:rsidRPr="006F2078">
              <w:rPr>
                <w:color w:val="000000"/>
              </w:rPr>
              <w:t>6.</w:t>
            </w:r>
          </w:p>
        </w:tc>
        <w:tc>
          <w:tcPr>
            <w:tcW w:w="3969" w:type="dxa"/>
            <w:tcBorders>
              <w:top w:val="single" w:sz="4" w:space="0" w:color="auto"/>
              <w:left w:val="single" w:sz="4" w:space="0" w:color="auto"/>
              <w:bottom w:val="nil"/>
              <w:right w:val="single" w:sz="4" w:space="0" w:color="auto"/>
            </w:tcBorders>
          </w:tcPr>
          <w:p w:rsidR="006F2078" w:rsidRPr="006F2078" w:rsidRDefault="006F2078" w:rsidP="006F2078">
            <w:pPr>
              <w:rPr>
                <w:color w:val="000000"/>
                <w:sz w:val="22"/>
                <w:szCs w:val="22"/>
              </w:rPr>
            </w:pPr>
            <w:r w:rsidRPr="006F2078">
              <w:rPr>
                <w:color w:val="000000"/>
                <w:sz w:val="22"/>
                <w:szCs w:val="22"/>
              </w:rPr>
              <w:t xml:space="preserve">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w:t>
            </w:r>
            <w:r w:rsidRPr="006F2078">
              <w:rPr>
                <w:color w:val="000000"/>
                <w:sz w:val="22"/>
                <w:szCs w:val="22"/>
              </w:rPr>
              <w:lastRenderedPageBreak/>
              <w:t>социальной поддержки, установленной абзацем первым части 1 статьи 15 Закона Кировской области «Об образовании в Кировской области»</w:t>
            </w:r>
          </w:p>
        </w:tc>
        <w:tc>
          <w:tcPr>
            <w:tcW w:w="1559" w:type="dxa"/>
            <w:tcBorders>
              <w:top w:val="single" w:sz="4" w:space="0" w:color="auto"/>
              <w:left w:val="single" w:sz="4" w:space="0" w:color="auto"/>
              <w:bottom w:val="nil"/>
              <w:right w:val="single" w:sz="4" w:space="0" w:color="auto"/>
            </w:tcBorders>
          </w:tcPr>
          <w:p w:rsidR="006F2078" w:rsidRPr="006F2078" w:rsidRDefault="006F2078" w:rsidP="006F2078">
            <w:pPr>
              <w:jc w:val="center"/>
              <w:rPr>
                <w:color w:val="000000"/>
                <w:sz w:val="22"/>
                <w:szCs w:val="22"/>
              </w:rPr>
            </w:pPr>
            <w:r w:rsidRPr="006F2078">
              <w:rPr>
                <w:color w:val="000000"/>
                <w:sz w:val="22"/>
                <w:szCs w:val="22"/>
              </w:rPr>
              <w:lastRenderedPageBreak/>
              <w:t>222,8</w:t>
            </w:r>
          </w:p>
        </w:tc>
        <w:tc>
          <w:tcPr>
            <w:tcW w:w="3827" w:type="dxa"/>
            <w:tcBorders>
              <w:top w:val="single" w:sz="4" w:space="0" w:color="auto"/>
              <w:left w:val="single" w:sz="4" w:space="0" w:color="auto"/>
              <w:bottom w:val="nil"/>
              <w:right w:val="single" w:sz="4" w:space="0" w:color="auto"/>
            </w:tcBorders>
          </w:tcPr>
          <w:p w:rsidR="006F2078" w:rsidRPr="006F2078" w:rsidRDefault="006F2078" w:rsidP="006F2078">
            <w:pPr>
              <w:jc w:val="both"/>
              <w:rPr>
                <w:color w:val="000000"/>
                <w:sz w:val="22"/>
                <w:szCs w:val="22"/>
              </w:rPr>
            </w:pPr>
            <w:r w:rsidRPr="006F2078">
              <w:rPr>
                <w:i/>
                <w:color w:val="000000"/>
                <w:sz w:val="22"/>
                <w:szCs w:val="22"/>
              </w:rPr>
              <w:t>Планируется выплата компенсации в размере 100% расходов на оплату жилых помещений, отопления и электроснабжения 6195 получателям</w:t>
            </w:r>
          </w:p>
        </w:tc>
      </w:tr>
      <w:tr w:rsidR="006F2078" w:rsidRPr="006F2078" w:rsidTr="00AD042B">
        <w:tc>
          <w:tcPr>
            <w:tcW w:w="534" w:type="dxa"/>
            <w:tcBorders>
              <w:top w:val="single" w:sz="4" w:space="0" w:color="auto"/>
              <w:left w:val="single" w:sz="4" w:space="0" w:color="auto"/>
              <w:bottom w:val="nil"/>
              <w:right w:val="single" w:sz="4" w:space="0" w:color="auto"/>
            </w:tcBorders>
          </w:tcPr>
          <w:p w:rsidR="006F2078" w:rsidRPr="006F2078" w:rsidRDefault="006F2078" w:rsidP="006F2078">
            <w:pPr>
              <w:rPr>
                <w:color w:val="000000"/>
              </w:rPr>
            </w:pPr>
            <w:r w:rsidRPr="006F2078">
              <w:rPr>
                <w:color w:val="000000"/>
              </w:rPr>
              <w:lastRenderedPageBreak/>
              <w:t>7.</w:t>
            </w:r>
          </w:p>
        </w:tc>
        <w:tc>
          <w:tcPr>
            <w:tcW w:w="3969" w:type="dxa"/>
            <w:tcBorders>
              <w:top w:val="single" w:sz="4" w:space="0" w:color="auto"/>
              <w:left w:val="single" w:sz="4" w:space="0" w:color="auto"/>
              <w:bottom w:val="nil"/>
              <w:right w:val="single" w:sz="4" w:space="0" w:color="auto"/>
            </w:tcBorders>
          </w:tcPr>
          <w:p w:rsidR="006F2078" w:rsidRPr="006F2078" w:rsidRDefault="006F2078" w:rsidP="006F2078">
            <w:pPr>
              <w:rPr>
                <w:color w:val="000000"/>
                <w:sz w:val="22"/>
                <w:szCs w:val="22"/>
              </w:rPr>
            </w:pPr>
            <w:r w:rsidRPr="006F2078">
              <w:rPr>
                <w:color w:val="000000"/>
                <w:sz w:val="22"/>
                <w:szCs w:val="22"/>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559" w:type="dxa"/>
            <w:tcBorders>
              <w:top w:val="single" w:sz="4" w:space="0" w:color="auto"/>
              <w:left w:val="single" w:sz="4" w:space="0" w:color="auto"/>
              <w:bottom w:val="nil"/>
              <w:right w:val="single" w:sz="4" w:space="0" w:color="auto"/>
            </w:tcBorders>
          </w:tcPr>
          <w:p w:rsidR="006F2078" w:rsidRPr="006F2078" w:rsidRDefault="006F2078" w:rsidP="006F2078">
            <w:pPr>
              <w:jc w:val="center"/>
              <w:rPr>
                <w:color w:val="000000"/>
                <w:sz w:val="22"/>
                <w:szCs w:val="22"/>
              </w:rPr>
            </w:pPr>
            <w:r w:rsidRPr="006F2078">
              <w:rPr>
                <w:color w:val="000000"/>
                <w:sz w:val="22"/>
                <w:szCs w:val="22"/>
              </w:rPr>
              <w:t>97,2</w:t>
            </w:r>
          </w:p>
        </w:tc>
        <w:tc>
          <w:tcPr>
            <w:tcW w:w="3827" w:type="dxa"/>
            <w:tcBorders>
              <w:top w:val="single" w:sz="4" w:space="0" w:color="auto"/>
              <w:left w:val="single" w:sz="4" w:space="0" w:color="auto"/>
              <w:bottom w:val="nil"/>
              <w:right w:val="single" w:sz="4" w:space="0" w:color="auto"/>
            </w:tcBorders>
          </w:tcPr>
          <w:p w:rsidR="006F2078" w:rsidRPr="006F2078" w:rsidRDefault="006F2078" w:rsidP="006F2078">
            <w:pPr>
              <w:jc w:val="both"/>
              <w:rPr>
                <w:color w:val="000000"/>
                <w:sz w:val="22"/>
                <w:szCs w:val="22"/>
              </w:rPr>
            </w:pPr>
            <w:r w:rsidRPr="006F2078">
              <w:rPr>
                <w:i/>
                <w:color w:val="000000"/>
              </w:rPr>
              <w:t>Предусмотрены средства на начисление и выплату компенсации платы, взимаемой с родителей (законных представителей) за присмотр и уход за детьми в детских садах, на 19591 воспитанника </w:t>
            </w:r>
          </w:p>
        </w:tc>
      </w:tr>
      <w:tr w:rsidR="006F2078" w:rsidRPr="00A95187" w:rsidTr="00AD042B">
        <w:tc>
          <w:tcPr>
            <w:tcW w:w="534" w:type="dxa"/>
            <w:tcBorders>
              <w:top w:val="single" w:sz="4" w:space="0" w:color="auto"/>
              <w:bottom w:val="single" w:sz="4" w:space="0" w:color="auto"/>
            </w:tcBorders>
          </w:tcPr>
          <w:p w:rsidR="006F2078" w:rsidRPr="00A95187" w:rsidRDefault="006F2078" w:rsidP="006F2078">
            <w:pPr>
              <w:rPr>
                <w:b/>
                <w:color w:val="000000"/>
              </w:rPr>
            </w:pPr>
            <w:r w:rsidRPr="00A95187">
              <w:rPr>
                <w:b/>
                <w:color w:val="000000"/>
              </w:rPr>
              <w:t>2.</w:t>
            </w:r>
          </w:p>
        </w:tc>
        <w:tc>
          <w:tcPr>
            <w:tcW w:w="3969" w:type="dxa"/>
            <w:tcBorders>
              <w:top w:val="single" w:sz="4" w:space="0" w:color="auto"/>
              <w:bottom w:val="single" w:sz="4" w:space="0" w:color="auto"/>
            </w:tcBorders>
          </w:tcPr>
          <w:p w:rsidR="006F2078" w:rsidRPr="00A95187" w:rsidRDefault="006F2078" w:rsidP="006F2078">
            <w:pPr>
              <w:ind w:right="-108"/>
              <w:rPr>
                <w:b/>
                <w:color w:val="000000"/>
                <w:sz w:val="22"/>
                <w:szCs w:val="22"/>
              </w:rPr>
            </w:pPr>
            <w:r w:rsidRPr="00A95187">
              <w:rPr>
                <w:b/>
                <w:color w:val="000000"/>
                <w:sz w:val="22"/>
                <w:szCs w:val="22"/>
              </w:rPr>
              <w:t>Субсидии местным бюджетам</w:t>
            </w:r>
          </w:p>
        </w:tc>
        <w:tc>
          <w:tcPr>
            <w:tcW w:w="1559" w:type="dxa"/>
            <w:tcBorders>
              <w:top w:val="single" w:sz="4" w:space="0" w:color="auto"/>
              <w:bottom w:val="single" w:sz="4" w:space="0" w:color="auto"/>
            </w:tcBorders>
          </w:tcPr>
          <w:p w:rsidR="006F2078" w:rsidRPr="00A95187" w:rsidRDefault="006F2078" w:rsidP="006F2078">
            <w:pPr>
              <w:jc w:val="center"/>
              <w:rPr>
                <w:b/>
                <w:color w:val="000000"/>
                <w:sz w:val="22"/>
                <w:szCs w:val="22"/>
              </w:rPr>
            </w:pPr>
            <w:r w:rsidRPr="00A95187">
              <w:rPr>
                <w:b/>
                <w:color w:val="000000"/>
                <w:sz w:val="22"/>
                <w:szCs w:val="22"/>
              </w:rPr>
              <w:t>379,8</w:t>
            </w:r>
          </w:p>
        </w:tc>
        <w:tc>
          <w:tcPr>
            <w:tcW w:w="3827" w:type="dxa"/>
            <w:tcBorders>
              <w:top w:val="single" w:sz="4" w:space="0" w:color="auto"/>
              <w:bottom w:val="single" w:sz="4" w:space="0" w:color="auto"/>
            </w:tcBorders>
          </w:tcPr>
          <w:p w:rsidR="006F2078" w:rsidRPr="00A95187" w:rsidRDefault="006F2078" w:rsidP="006F2078">
            <w:pPr>
              <w:jc w:val="both"/>
              <w:rPr>
                <w:b/>
                <w:color w:val="000000"/>
                <w:sz w:val="22"/>
                <w:szCs w:val="22"/>
              </w:rPr>
            </w:pPr>
          </w:p>
        </w:tc>
      </w:tr>
      <w:tr w:rsidR="006F2078" w:rsidRPr="00A95187" w:rsidTr="00AD042B">
        <w:tc>
          <w:tcPr>
            <w:tcW w:w="534" w:type="dxa"/>
            <w:tcBorders>
              <w:top w:val="single" w:sz="4" w:space="0" w:color="auto"/>
              <w:left w:val="single" w:sz="4" w:space="0" w:color="auto"/>
              <w:bottom w:val="nil"/>
              <w:right w:val="single" w:sz="4" w:space="0" w:color="auto"/>
            </w:tcBorders>
          </w:tcPr>
          <w:p w:rsidR="006F2078" w:rsidRPr="00A95187" w:rsidRDefault="006F2078" w:rsidP="006F2078">
            <w:pPr>
              <w:rPr>
                <w:color w:val="000000"/>
              </w:rPr>
            </w:pPr>
            <w:r w:rsidRPr="00A95187">
              <w:rPr>
                <w:color w:val="000000"/>
              </w:rPr>
              <w:t>1.</w:t>
            </w:r>
          </w:p>
        </w:tc>
        <w:tc>
          <w:tcPr>
            <w:tcW w:w="3969" w:type="dxa"/>
            <w:tcBorders>
              <w:top w:val="single" w:sz="4" w:space="0" w:color="auto"/>
              <w:left w:val="single" w:sz="4" w:space="0" w:color="auto"/>
              <w:bottom w:val="nil"/>
              <w:right w:val="single" w:sz="4" w:space="0" w:color="auto"/>
            </w:tcBorders>
          </w:tcPr>
          <w:p w:rsidR="006F2078" w:rsidRPr="00A95187" w:rsidRDefault="006F2078" w:rsidP="006F2078">
            <w:pPr>
              <w:rPr>
                <w:color w:val="000000"/>
                <w:sz w:val="22"/>
                <w:szCs w:val="22"/>
              </w:rPr>
            </w:pPr>
            <w:r w:rsidRPr="00A95187">
              <w:rPr>
                <w:color w:val="000000"/>
                <w:sz w:val="22"/>
                <w:szCs w:val="22"/>
              </w:rPr>
              <w:t>Предоставление субсидий местным бюджетам из областного бюджета на создание дополнительных мест для детей в возрасте от полутора до трех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59" w:type="dxa"/>
            <w:tcBorders>
              <w:top w:val="single" w:sz="4" w:space="0" w:color="auto"/>
              <w:left w:val="single" w:sz="4" w:space="0" w:color="auto"/>
              <w:bottom w:val="nil"/>
              <w:right w:val="single" w:sz="4" w:space="0" w:color="auto"/>
            </w:tcBorders>
          </w:tcPr>
          <w:p w:rsidR="006F2078" w:rsidRPr="00A95187" w:rsidRDefault="006F2078" w:rsidP="006F2078">
            <w:pPr>
              <w:jc w:val="center"/>
              <w:rPr>
                <w:color w:val="000000"/>
                <w:sz w:val="22"/>
                <w:szCs w:val="22"/>
              </w:rPr>
            </w:pPr>
            <w:r w:rsidRPr="00A95187">
              <w:rPr>
                <w:color w:val="000000"/>
                <w:sz w:val="22"/>
                <w:szCs w:val="22"/>
              </w:rPr>
              <w:t>321,5</w:t>
            </w:r>
          </w:p>
        </w:tc>
        <w:tc>
          <w:tcPr>
            <w:tcW w:w="3827" w:type="dxa"/>
            <w:tcBorders>
              <w:top w:val="single" w:sz="4" w:space="0" w:color="auto"/>
              <w:left w:val="single" w:sz="4" w:space="0" w:color="auto"/>
              <w:bottom w:val="nil"/>
              <w:right w:val="single" w:sz="4" w:space="0" w:color="auto"/>
            </w:tcBorders>
          </w:tcPr>
          <w:p w:rsidR="006F2078" w:rsidRPr="00A95187" w:rsidRDefault="006F2078" w:rsidP="005B3C08">
            <w:pPr>
              <w:jc w:val="both"/>
              <w:rPr>
                <w:i/>
                <w:sz w:val="22"/>
                <w:szCs w:val="22"/>
              </w:rPr>
            </w:pPr>
            <w:r w:rsidRPr="00A95187">
              <w:rPr>
                <w:i/>
                <w:sz w:val="22"/>
                <w:szCs w:val="22"/>
              </w:rPr>
              <w:t xml:space="preserve">На завершение строительства </w:t>
            </w:r>
            <w:r w:rsidR="005B3C08" w:rsidRPr="00A95187">
              <w:rPr>
                <w:i/>
                <w:sz w:val="22"/>
                <w:szCs w:val="22"/>
              </w:rPr>
              <w:t>6</w:t>
            </w:r>
            <w:r w:rsidRPr="00A95187">
              <w:rPr>
                <w:i/>
                <w:sz w:val="22"/>
                <w:szCs w:val="22"/>
              </w:rPr>
              <w:t xml:space="preserve">-х детских садов с общим количество мест - </w:t>
            </w:r>
            <w:r w:rsidR="005B3C08" w:rsidRPr="00A95187">
              <w:rPr>
                <w:i/>
                <w:sz w:val="22"/>
                <w:szCs w:val="22"/>
              </w:rPr>
              <w:t>870</w:t>
            </w:r>
            <w:r w:rsidRPr="00A95187">
              <w:rPr>
                <w:i/>
                <w:sz w:val="22"/>
                <w:szCs w:val="22"/>
              </w:rPr>
              <w:t xml:space="preserve"> (г. Котельнич – 2</w:t>
            </w:r>
            <w:r w:rsidR="00253BD0" w:rsidRPr="00A95187">
              <w:rPr>
                <w:i/>
                <w:sz w:val="22"/>
                <w:szCs w:val="22"/>
              </w:rPr>
              <w:t>7</w:t>
            </w:r>
            <w:r w:rsidRPr="00A95187">
              <w:rPr>
                <w:i/>
                <w:sz w:val="22"/>
                <w:szCs w:val="22"/>
              </w:rPr>
              <w:t>0; г. Кирово-Чепецк – 200; г. Мураши – 1</w:t>
            </w:r>
            <w:r w:rsidR="00253BD0" w:rsidRPr="00A95187">
              <w:rPr>
                <w:i/>
                <w:sz w:val="22"/>
                <w:szCs w:val="22"/>
              </w:rPr>
              <w:t>1</w:t>
            </w:r>
            <w:r w:rsidRPr="00A95187">
              <w:rPr>
                <w:i/>
                <w:sz w:val="22"/>
                <w:szCs w:val="22"/>
              </w:rPr>
              <w:t>0; пгт Оричи – 60; г. Советск – 120; пгт Фаленки – 1</w:t>
            </w:r>
            <w:r w:rsidR="00253BD0" w:rsidRPr="00A95187">
              <w:rPr>
                <w:i/>
                <w:sz w:val="22"/>
                <w:szCs w:val="22"/>
              </w:rPr>
              <w:t>1</w:t>
            </w:r>
            <w:r w:rsidRPr="00A95187">
              <w:rPr>
                <w:i/>
                <w:sz w:val="22"/>
                <w:szCs w:val="22"/>
              </w:rPr>
              <w:t>0).</w:t>
            </w:r>
          </w:p>
        </w:tc>
      </w:tr>
      <w:tr w:rsidR="006F2078" w:rsidRPr="00A95187" w:rsidTr="00AD042B">
        <w:tc>
          <w:tcPr>
            <w:tcW w:w="534" w:type="dxa"/>
            <w:tcBorders>
              <w:top w:val="single" w:sz="4" w:space="0" w:color="auto"/>
              <w:left w:val="single" w:sz="4" w:space="0" w:color="auto"/>
              <w:bottom w:val="nil"/>
              <w:right w:val="single" w:sz="4" w:space="0" w:color="auto"/>
            </w:tcBorders>
          </w:tcPr>
          <w:p w:rsidR="006F2078" w:rsidRPr="00A95187" w:rsidRDefault="006F2078" w:rsidP="006F2078">
            <w:pPr>
              <w:rPr>
                <w:color w:val="000000"/>
              </w:rPr>
            </w:pPr>
            <w:r w:rsidRPr="00A95187">
              <w:rPr>
                <w:color w:val="000000"/>
              </w:rPr>
              <w:t>2.</w:t>
            </w:r>
          </w:p>
        </w:tc>
        <w:tc>
          <w:tcPr>
            <w:tcW w:w="3969" w:type="dxa"/>
            <w:tcBorders>
              <w:top w:val="single" w:sz="4" w:space="0" w:color="auto"/>
              <w:left w:val="single" w:sz="4" w:space="0" w:color="auto"/>
              <w:bottom w:val="nil"/>
              <w:right w:val="single" w:sz="4" w:space="0" w:color="auto"/>
            </w:tcBorders>
          </w:tcPr>
          <w:p w:rsidR="006F2078" w:rsidRPr="00A95187" w:rsidRDefault="006F2078" w:rsidP="006F2078">
            <w:pPr>
              <w:ind w:right="-108"/>
              <w:rPr>
                <w:sz w:val="22"/>
                <w:szCs w:val="22"/>
              </w:rPr>
            </w:pPr>
            <w:r w:rsidRPr="00A95187">
              <w:rPr>
                <w:sz w:val="22"/>
                <w:szCs w:val="22"/>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559" w:type="dxa"/>
            <w:tcBorders>
              <w:top w:val="single" w:sz="4" w:space="0" w:color="auto"/>
              <w:left w:val="single" w:sz="4" w:space="0" w:color="auto"/>
              <w:bottom w:val="nil"/>
              <w:right w:val="single" w:sz="4" w:space="0" w:color="auto"/>
            </w:tcBorders>
          </w:tcPr>
          <w:p w:rsidR="006F2078" w:rsidRPr="00A95187" w:rsidRDefault="006F2078" w:rsidP="006F2078">
            <w:pPr>
              <w:jc w:val="center"/>
              <w:rPr>
                <w:color w:val="000000"/>
                <w:sz w:val="22"/>
                <w:szCs w:val="22"/>
              </w:rPr>
            </w:pPr>
            <w:r w:rsidRPr="00A95187">
              <w:rPr>
                <w:color w:val="000000"/>
                <w:sz w:val="22"/>
                <w:szCs w:val="22"/>
              </w:rPr>
              <w:t>30,5</w:t>
            </w:r>
          </w:p>
        </w:tc>
        <w:tc>
          <w:tcPr>
            <w:tcW w:w="3827" w:type="dxa"/>
            <w:tcBorders>
              <w:top w:val="single" w:sz="4" w:space="0" w:color="auto"/>
              <w:left w:val="single" w:sz="4" w:space="0" w:color="auto"/>
              <w:bottom w:val="nil"/>
              <w:right w:val="single" w:sz="4" w:space="0" w:color="auto"/>
            </w:tcBorders>
          </w:tcPr>
          <w:p w:rsidR="006F2078" w:rsidRPr="00A95187" w:rsidRDefault="006F2078" w:rsidP="006F2078">
            <w:pPr>
              <w:jc w:val="both"/>
              <w:rPr>
                <w:color w:val="000000"/>
                <w:sz w:val="22"/>
                <w:szCs w:val="22"/>
              </w:rPr>
            </w:pPr>
            <w:r w:rsidRPr="00A95187">
              <w:rPr>
                <w:i/>
                <w:sz w:val="22"/>
                <w:szCs w:val="22"/>
              </w:rPr>
              <w:t>Предусмотрена оплата стоимости питания 27450 детей в лагерях с дневным пребыванием</w:t>
            </w:r>
          </w:p>
        </w:tc>
      </w:tr>
      <w:tr w:rsidR="006F2078" w:rsidRPr="00A95187" w:rsidTr="00AD042B">
        <w:tc>
          <w:tcPr>
            <w:tcW w:w="534" w:type="dxa"/>
            <w:tcBorders>
              <w:top w:val="single" w:sz="4" w:space="0" w:color="auto"/>
              <w:left w:val="single" w:sz="4" w:space="0" w:color="auto"/>
              <w:bottom w:val="nil"/>
              <w:right w:val="single" w:sz="4" w:space="0" w:color="auto"/>
            </w:tcBorders>
          </w:tcPr>
          <w:p w:rsidR="006F2078" w:rsidRPr="00A95187" w:rsidRDefault="006F2078" w:rsidP="006F2078">
            <w:pPr>
              <w:rPr>
                <w:color w:val="000000"/>
              </w:rPr>
            </w:pPr>
            <w:r w:rsidRPr="00A95187">
              <w:rPr>
                <w:color w:val="000000"/>
              </w:rPr>
              <w:t>3.</w:t>
            </w:r>
          </w:p>
        </w:tc>
        <w:tc>
          <w:tcPr>
            <w:tcW w:w="3969" w:type="dxa"/>
            <w:tcBorders>
              <w:top w:val="single" w:sz="4" w:space="0" w:color="auto"/>
              <w:left w:val="single" w:sz="4" w:space="0" w:color="auto"/>
              <w:bottom w:val="nil"/>
              <w:right w:val="single" w:sz="4" w:space="0" w:color="auto"/>
            </w:tcBorders>
          </w:tcPr>
          <w:p w:rsidR="006F2078" w:rsidRPr="00A95187" w:rsidRDefault="006F2078" w:rsidP="006F2078">
            <w:pPr>
              <w:ind w:right="-108"/>
              <w:rPr>
                <w:sz w:val="22"/>
                <w:szCs w:val="22"/>
              </w:rPr>
            </w:pPr>
            <w:r w:rsidRPr="00A95187">
              <w:rPr>
                <w:sz w:val="22"/>
                <w:szCs w:val="22"/>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559" w:type="dxa"/>
            <w:tcBorders>
              <w:top w:val="single" w:sz="4" w:space="0" w:color="auto"/>
              <w:left w:val="single" w:sz="4" w:space="0" w:color="auto"/>
              <w:bottom w:val="nil"/>
              <w:right w:val="single" w:sz="4" w:space="0" w:color="auto"/>
            </w:tcBorders>
          </w:tcPr>
          <w:p w:rsidR="006F2078" w:rsidRPr="00A95187" w:rsidRDefault="006F2078" w:rsidP="006F2078">
            <w:pPr>
              <w:jc w:val="center"/>
              <w:rPr>
                <w:color w:val="000000"/>
                <w:sz w:val="22"/>
                <w:szCs w:val="22"/>
              </w:rPr>
            </w:pPr>
            <w:r w:rsidRPr="00A95187">
              <w:rPr>
                <w:color w:val="000000"/>
                <w:sz w:val="22"/>
                <w:szCs w:val="22"/>
              </w:rPr>
              <w:t>27,8</w:t>
            </w:r>
          </w:p>
        </w:tc>
        <w:tc>
          <w:tcPr>
            <w:tcW w:w="3827" w:type="dxa"/>
            <w:tcBorders>
              <w:top w:val="single" w:sz="4" w:space="0" w:color="auto"/>
              <w:left w:val="single" w:sz="4" w:space="0" w:color="auto"/>
              <w:bottom w:val="nil"/>
              <w:right w:val="single" w:sz="4" w:space="0" w:color="auto"/>
            </w:tcBorders>
          </w:tcPr>
          <w:p w:rsidR="006F2078" w:rsidRPr="00A95187" w:rsidRDefault="006F2078" w:rsidP="006F2078">
            <w:pPr>
              <w:jc w:val="both"/>
              <w:rPr>
                <w:i/>
                <w:sz w:val="22"/>
                <w:szCs w:val="22"/>
              </w:rPr>
            </w:pPr>
            <w:r w:rsidRPr="00A95187">
              <w:rPr>
                <w:i/>
                <w:sz w:val="22"/>
                <w:szCs w:val="22"/>
              </w:rPr>
              <w:t>Планируется ремонт 15 спортивных залов в общеобразовательных школах, расположенных в сельской местности и оснащение одного открытого плоскостного сооружения спортивным инвентарем и оборудованием</w:t>
            </w:r>
          </w:p>
        </w:tc>
      </w:tr>
      <w:tr w:rsidR="006F2078" w:rsidRPr="00A95187" w:rsidTr="00AD042B">
        <w:tc>
          <w:tcPr>
            <w:tcW w:w="534" w:type="dxa"/>
            <w:tcBorders>
              <w:top w:val="single" w:sz="4" w:space="0" w:color="auto"/>
              <w:bottom w:val="single" w:sz="4" w:space="0" w:color="auto"/>
            </w:tcBorders>
          </w:tcPr>
          <w:p w:rsidR="006F2078" w:rsidRPr="00A95187" w:rsidRDefault="006F2078" w:rsidP="006F2078">
            <w:pPr>
              <w:rPr>
                <w:b/>
                <w:color w:val="000000"/>
              </w:rPr>
            </w:pPr>
            <w:r w:rsidRPr="00A95187">
              <w:rPr>
                <w:b/>
                <w:color w:val="000000"/>
              </w:rPr>
              <w:t>3.</w:t>
            </w:r>
          </w:p>
        </w:tc>
        <w:tc>
          <w:tcPr>
            <w:tcW w:w="3969" w:type="dxa"/>
            <w:tcBorders>
              <w:top w:val="single" w:sz="4" w:space="0" w:color="auto"/>
              <w:bottom w:val="single" w:sz="4" w:space="0" w:color="auto"/>
            </w:tcBorders>
          </w:tcPr>
          <w:p w:rsidR="006F2078" w:rsidRPr="00A95187" w:rsidRDefault="006F2078" w:rsidP="006F2078">
            <w:pPr>
              <w:ind w:right="-108"/>
              <w:rPr>
                <w:b/>
                <w:sz w:val="22"/>
                <w:szCs w:val="22"/>
              </w:rPr>
            </w:pPr>
            <w:r w:rsidRPr="00A95187">
              <w:rPr>
                <w:b/>
                <w:sz w:val="22"/>
                <w:szCs w:val="22"/>
              </w:rPr>
              <w:t>Иные межбюджетные трансферты</w:t>
            </w:r>
          </w:p>
        </w:tc>
        <w:tc>
          <w:tcPr>
            <w:tcW w:w="1559" w:type="dxa"/>
            <w:tcBorders>
              <w:top w:val="single" w:sz="4" w:space="0" w:color="auto"/>
              <w:bottom w:val="single" w:sz="4" w:space="0" w:color="auto"/>
            </w:tcBorders>
          </w:tcPr>
          <w:p w:rsidR="006F2078" w:rsidRPr="00A95187" w:rsidRDefault="006F2078" w:rsidP="006F2078">
            <w:pPr>
              <w:jc w:val="center"/>
              <w:rPr>
                <w:b/>
                <w:color w:val="000000"/>
                <w:sz w:val="22"/>
                <w:szCs w:val="22"/>
              </w:rPr>
            </w:pPr>
            <w:r w:rsidRPr="00A95187">
              <w:rPr>
                <w:b/>
                <w:color w:val="000000"/>
                <w:sz w:val="22"/>
                <w:szCs w:val="22"/>
              </w:rPr>
              <w:t>140,7</w:t>
            </w:r>
          </w:p>
        </w:tc>
        <w:tc>
          <w:tcPr>
            <w:tcW w:w="3827" w:type="dxa"/>
            <w:tcBorders>
              <w:top w:val="single" w:sz="4" w:space="0" w:color="auto"/>
              <w:bottom w:val="single" w:sz="4" w:space="0" w:color="auto"/>
            </w:tcBorders>
          </w:tcPr>
          <w:p w:rsidR="006F2078" w:rsidRPr="00A95187" w:rsidRDefault="006F2078" w:rsidP="006F2078">
            <w:pPr>
              <w:jc w:val="both"/>
              <w:rPr>
                <w:b/>
                <w:color w:val="000000"/>
                <w:sz w:val="22"/>
                <w:szCs w:val="22"/>
              </w:rPr>
            </w:pPr>
          </w:p>
        </w:tc>
      </w:tr>
      <w:tr w:rsidR="006F2078" w:rsidRPr="00A95187" w:rsidTr="00AD042B">
        <w:tc>
          <w:tcPr>
            <w:tcW w:w="534" w:type="dxa"/>
            <w:tcBorders>
              <w:top w:val="single" w:sz="4" w:space="0" w:color="auto"/>
              <w:left w:val="single" w:sz="4" w:space="0" w:color="auto"/>
              <w:bottom w:val="nil"/>
              <w:right w:val="single" w:sz="4" w:space="0" w:color="auto"/>
            </w:tcBorders>
          </w:tcPr>
          <w:p w:rsidR="006F2078" w:rsidRPr="00A95187" w:rsidRDefault="006F2078" w:rsidP="006F2078">
            <w:pPr>
              <w:rPr>
                <w:color w:val="000000"/>
              </w:rPr>
            </w:pPr>
            <w:r w:rsidRPr="00A95187">
              <w:rPr>
                <w:color w:val="000000"/>
              </w:rPr>
              <w:t>1.</w:t>
            </w:r>
          </w:p>
        </w:tc>
        <w:tc>
          <w:tcPr>
            <w:tcW w:w="3969" w:type="dxa"/>
            <w:tcBorders>
              <w:top w:val="single" w:sz="4" w:space="0" w:color="auto"/>
              <w:left w:val="single" w:sz="4" w:space="0" w:color="auto"/>
              <w:bottom w:val="nil"/>
              <w:right w:val="single" w:sz="4" w:space="0" w:color="auto"/>
            </w:tcBorders>
          </w:tcPr>
          <w:p w:rsidR="006F2078" w:rsidRPr="00A95187" w:rsidRDefault="006F2078" w:rsidP="006F2078">
            <w:pPr>
              <w:ind w:right="-108"/>
              <w:rPr>
                <w:sz w:val="22"/>
                <w:szCs w:val="22"/>
              </w:rPr>
            </w:pPr>
            <w:r w:rsidRPr="00A95187">
              <w:rPr>
                <w:color w:val="000000"/>
                <w:sz w:val="22"/>
                <w:szCs w:val="22"/>
              </w:rPr>
              <w:t>Государственная поддержка муниципальных общеобразовательных организаций, обеспечивающих высокое качество образования</w:t>
            </w:r>
          </w:p>
        </w:tc>
        <w:tc>
          <w:tcPr>
            <w:tcW w:w="1559" w:type="dxa"/>
            <w:tcBorders>
              <w:top w:val="single" w:sz="4" w:space="0" w:color="auto"/>
              <w:left w:val="single" w:sz="4" w:space="0" w:color="auto"/>
              <w:bottom w:val="nil"/>
              <w:right w:val="single" w:sz="4" w:space="0" w:color="auto"/>
            </w:tcBorders>
          </w:tcPr>
          <w:p w:rsidR="006F2078" w:rsidRPr="00A95187" w:rsidRDefault="006F2078" w:rsidP="006F2078">
            <w:pPr>
              <w:jc w:val="center"/>
              <w:rPr>
                <w:color w:val="000000"/>
                <w:sz w:val="22"/>
                <w:szCs w:val="22"/>
              </w:rPr>
            </w:pPr>
            <w:r w:rsidRPr="00A95187">
              <w:rPr>
                <w:color w:val="000000"/>
                <w:sz w:val="22"/>
                <w:szCs w:val="22"/>
              </w:rPr>
              <w:t>140,7</w:t>
            </w:r>
          </w:p>
        </w:tc>
        <w:tc>
          <w:tcPr>
            <w:tcW w:w="3827" w:type="dxa"/>
            <w:tcBorders>
              <w:top w:val="single" w:sz="4" w:space="0" w:color="auto"/>
              <w:left w:val="single" w:sz="4" w:space="0" w:color="auto"/>
              <w:bottom w:val="nil"/>
              <w:right w:val="single" w:sz="4" w:space="0" w:color="auto"/>
            </w:tcBorders>
          </w:tcPr>
          <w:p w:rsidR="006F2078" w:rsidRPr="00A95187" w:rsidRDefault="006F2078" w:rsidP="006F2078">
            <w:pPr>
              <w:jc w:val="both"/>
              <w:rPr>
                <w:color w:val="000000"/>
                <w:sz w:val="22"/>
                <w:szCs w:val="22"/>
              </w:rPr>
            </w:pPr>
            <w:r w:rsidRPr="00A95187">
              <w:rPr>
                <w:i/>
                <w:color w:val="000000"/>
                <w:sz w:val="22"/>
                <w:szCs w:val="22"/>
              </w:rPr>
              <w:t>Планируется предоставить государственную поддержку 15 муниципальным школам, реализующим образовательные программы углубленного изучения отдельных учебных предметов</w:t>
            </w:r>
          </w:p>
        </w:tc>
      </w:tr>
      <w:tr w:rsidR="006F2078" w:rsidRPr="00A95187" w:rsidTr="00AD042B">
        <w:tc>
          <w:tcPr>
            <w:tcW w:w="534" w:type="dxa"/>
            <w:tcBorders>
              <w:top w:val="single" w:sz="4" w:space="0" w:color="auto"/>
            </w:tcBorders>
          </w:tcPr>
          <w:p w:rsidR="006F2078" w:rsidRPr="00A95187" w:rsidRDefault="006F2078" w:rsidP="006F2078">
            <w:pPr>
              <w:rPr>
                <w:b/>
                <w:color w:val="000000"/>
              </w:rPr>
            </w:pPr>
          </w:p>
        </w:tc>
        <w:tc>
          <w:tcPr>
            <w:tcW w:w="3969" w:type="dxa"/>
            <w:tcBorders>
              <w:top w:val="single" w:sz="4" w:space="0" w:color="auto"/>
            </w:tcBorders>
          </w:tcPr>
          <w:p w:rsidR="006F2078" w:rsidRPr="00A95187" w:rsidRDefault="006F2078" w:rsidP="006F2078">
            <w:pPr>
              <w:ind w:right="-108"/>
              <w:rPr>
                <w:b/>
                <w:color w:val="000000"/>
                <w:sz w:val="22"/>
                <w:szCs w:val="22"/>
              </w:rPr>
            </w:pPr>
            <w:r w:rsidRPr="00A95187">
              <w:rPr>
                <w:b/>
                <w:color w:val="000000"/>
                <w:sz w:val="22"/>
                <w:szCs w:val="22"/>
              </w:rPr>
              <w:t>ВСЕГО межбюджетных трансфертов</w:t>
            </w:r>
          </w:p>
        </w:tc>
        <w:tc>
          <w:tcPr>
            <w:tcW w:w="1559" w:type="dxa"/>
            <w:tcBorders>
              <w:top w:val="single" w:sz="4" w:space="0" w:color="auto"/>
            </w:tcBorders>
          </w:tcPr>
          <w:p w:rsidR="006F2078" w:rsidRPr="00A95187" w:rsidRDefault="006F2078" w:rsidP="006F2078">
            <w:pPr>
              <w:jc w:val="center"/>
              <w:rPr>
                <w:b/>
                <w:color w:val="000000"/>
                <w:sz w:val="22"/>
                <w:szCs w:val="22"/>
              </w:rPr>
            </w:pPr>
            <w:r w:rsidRPr="00A95187">
              <w:rPr>
                <w:b/>
                <w:color w:val="000000"/>
                <w:sz w:val="22"/>
                <w:szCs w:val="22"/>
              </w:rPr>
              <w:t>8552,6</w:t>
            </w:r>
          </w:p>
        </w:tc>
        <w:tc>
          <w:tcPr>
            <w:tcW w:w="3827" w:type="dxa"/>
            <w:tcBorders>
              <w:top w:val="single" w:sz="4" w:space="0" w:color="auto"/>
            </w:tcBorders>
          </w:tcPr>
          <w:p w:rsidR="006F2078" w:rsidRPr="00A95187" w:rsidRDefault="006F2078" w:rsidP="006F2078">
            <w:pPr>
              <w:jc w:val="center"/>
              <w:rPr>
                <w:b/>
                <w:color w:val="000000"/>
                <w:sz w:val="22"/>
                <w:szCs w:val="22"/>
              </w:rPr>
            </w:pPr>
          </w:p>
        </w:tc>
      </w:tr>
    </w:tbl>
    <w:p w:rsidR="006F2078" w:rsidRPr="00A95187" w:rsidRDefault="006F2078" w:rsidP="006F2078">
      <w:pPr>
        <w:spacing w:before="120" w:line="276" w:lineRule="auto"/>
        <w:ind w:firstLine="709"/>
        <w:jc w:val="both"/>
        <w:rPr>
          <w:i/>
          <w:color w:val="000000"/>
          <w:sz w:val="28"/>
          <w:u w:val="single"/>
        </w:rPr>
      </w:pPr>
      <w:r w:rsidRPr="00A95187">
        <w:rPr>
          <w:i/>
          <w:color w:val="000000"/>
          <w:sz w:val="28"/>
          <w:u w:val="single"/>
        </w:rPr>
        <w:t>Отдельные мероприятия</w:t>
      </w:r>
    </w:p>
    <w:p w:rsidR="006F2078" w:rsidRPr="00A95187" w:rsidRDefault="006F2078" w:rsidP="006F2078">
      <w:pPr>
        <w:spacing w:line="276" w:lineRule="auto"/>
        <w:ind w:firstLine="709"/>
        <w:jc w:val="both"/>
        <w:rPr>
          <w:color w:val="000000"/>
          <w:sz w:val="28"/>
        </w:rPr>
      </w:pPr>
      <w:r w:rsidRPr="00A95187">
        <w:rPr>
          <w:color w:val="000000"/>
          <w:sz w:val="28"/>
        </w:rPr>
        <w:t>На реализацию мероприятий в сфере образования предусмотрены средства в сумме 419,8</w:t>
      </w:r>
      <w:r w:rsidRPr="00A95187">
        <w:rPr>
          <w:sz w:val="28"/>
          <w:szCs w:val="28"/>
        </w:rPr>
        <w:t xml:space="preserve"> млн. рублей, в том числе на:</w:t>
      </w:r>
    </w:p>
    <w:p w:rsidR="006F2078" w:rsidRPr="00A95187" w:rsidRDefault="006F2078" w:rsidP="006F2078">
      <w:pPr>
        <w:spacing w:line="276" w:lineRule="auto"/>
        <w:ind w:firstLine="709"/>
        <w:jc w:val="both"/>
        <w:rPr>
          <w:sz w:val="28"/>
          <w:szCs w:val="28"/>
        </w:rPr>
      </w:pPr>
      <w:r w:rsidRPr="00A95187">
        <w:rPr>
          <w:sz w:val="28"/>
          <w:szCs w:val="28"/>
        </w:rPr>
        <w:t>- обеспечение доступа общеобразовательных организаций к образовательным ресурсам в информационно - телекоммуникационной сети «Интернет» и пополнение фондов школьных библиотек – 76,3 млн. рублей;</w:t>
      </w:r>
    </w:p>
    <w:p w:rsidR="006F2078" w:rsidRPr="006F2078" w:rsidRDefault="006F2078" w:rsidP="006F2078">
      <w:pPr>
        <w:spacing w:line="276" w:lineRule="auto"/>
        <w:ind w:firstLine="709"/>
        <w:jc w:val="both"/>
        <w:rPr>
          <w:sz w:val="28"/>
          <w:szCs w:val="28"/>
        </w:rPr>
      </w:pPr>
      <w:r w:rsidRPr="00A95187">
        <w:rPr>
          <w:sz w:val="28"/>
          <w:szCs w:val="28"/>
        </w:rPr>
        <w:t>- приобретение путевок в летний оздоровительный лагерь за пределами Кировской обла</w:t>
      </w:r>
      <w:r w:rsidRPr="006F2078">
        <w:rPr>
          <w:sz w:val="28"/>
          <w:szCs w:val="28"/>
        </w:rPr>
        <w:t>сти для 200 детей, находящихся в трудной жизненной ситуации, – 6,7 млн. рублей;</w:t>
      </w:r>
    </w:p>
    <w:p w:rsidR="006F2078" w:rsidRPr="006F2078" w:rsidRDefault="006F2078" w:rsidP="006F2078">
      <w:pPr>
        <w:spacing w:line="276" w:lineRule="auto"/>
        <w:ind w:firstLine="709"/>
        <w:jc w:val="both"/>
        <w:rPr>
          <w:sz w:val="28"/>
          <w:szCs w:val="28"/>
        </w:rPr>
      </w:pPr>
      <w:r w:rsidRPr="006F2078">
        <w:rPr>
          <w:sz w:val="28"/>
          <w:szCs w:val="28"/>
        </w:rPr>
        <w:lastRenderedPageBreak/>
        <w:t>- компенсацию педагогическим работникам, участвующим в проведении государственной итоговой аттестации по образовательным программам среднего общего образования, – 15,3 млн. рублей;</w:t>
      </w:r>
    </w:p>
    <w:p w:rsidR="006F2078" w:rsidRPr="006F2078" w:rsidRDefault="006F2078" w:rsidP="006F2078">
      <w:pPr>
        <w:spacing w:line="276" w:lineRule="auto"/>
        <w:ind w:firstLine="709"/>
        <w:jc w:val="both"/>
        <w:rPr>
          <w:sz w:val="28"/>
          <w:szCs w:val="28"/>
        </w:rPr>
      </w:pPr>
      <w:r w:rsidRPr="006F2078">
        <w:rPr>
          <w:sz w:val="28"/>
          <w:szCs w:val="28"/>
        </w:rPr>
        <w:t xml:space="preserve">-  на реализацию </w:t>
      </w:r>
      <w:r w:rsidRPr="006F2078">
        <w:rPr>
          <w:b/>
          <w:sz w:val="28"/>
          <w:szCs w:val="28"/>
        </w:rPr>
        <w:t>национального проекта «Образование»</w:t>
      </w:r>
      <w:r w:rsidRPr="006F2078">
        <w:rPr>
          <w:sz w:val="28"/>
          <w:szCs w:val="28"/>
        </w:rPr>
        <w:t xml:space="preserve"> в объеме 321,5 млн. рублей, из них на:</w:t>
      </w:r>
    </w:p>
    <w:p w:rsidR="006F2078" w:rsidRPr="006F2078" w:rsidRDefault="006F2078" w:rsidP="006F2078">
      <w:pPr>
        <w:spacing w:line="276" w:lineRule="auto"/>
        <w:ind w:firstLine="709"/>
        <w:jc w:val="both"/>
        <w:rPr>
          <w:sz w:val="28"/>
          <w:szCs w:val="28"/>
        </w:rPr>
      </w:pPr>
      <w:r w:rsidRPr="006F2078">
        <w:rPr>
          <w:sz w:val="28"/>
          <w:szCs w:val="28"/>
        </w:rPr>
        <w:t>- приобретение музыкального и спортивного оборудования для учреждений дополнительного образования детей в рамках федерального проекта «Успех каждого ребенка» – 28,5 млн. рублей;</w:t>
      </w:r>
    </w:p>
    <w:p w:rsidR="006F2078" w:rsidRPr="006F2078" w:rsidRDefault="006F2078" w:rsidP="006F2078">
      <w:pPr>
        <w:spacing w:line="276" w:lineRule="auto"/>
        <w:ind w:firstLine="709"/>
        <w:jc w:val="both"/>
        <w:rPr>
          <w:sz w:val="28"/>
          <w:szCs w:val="28"/>
        </w:rPr>
      </w:pPr>
      <w:r w:rsidRPr="006F2078">
        <w:rPr>
          <w:sz w:val="28"/>
          <w:szCs w:val="28"/>
        </w:rPr>
        <w:t>- поставка оборудования для учреждений с ограниченными возможностями здоровья детей и оборудования для «Точек роста» в рамках федерального проекта «Современная школа» – 62,5 млн. рублей;</w:t>
      </w:r>
    </w:p>
    <w:p w:rsidR="006F2078" w:rsidRPr="006F2078" w:rsidRDefault="006F2078" w:rsidP="006F2078">
      <w:pPr>
        <w:spacing w:line="276" w:lineRule="auto"/>
        <w:ind w:firstLine="709"/>
        <w:jc w:val="both"/>
        <w:rPr>
          <w:sz w:val="28"/>
          <w:szCs w:val="28"/>
        </w:rPr>
      </w:pPr>
      <w:r w:rsidRPr="006F2078">
        <w:rPr>
          <w:sz w:val="28"/>
          <w:szCs w:val="28"/>
        </w:rPr>
        <w:t>- приобретение комплектов компьютеров и интерактивных досок для образовательных организаций в рамках федерального проекта «Цифровая образовательная среда» – 230,5 млн. рублей.</w:t>
      </w:r>
    </w:p>
    <w:p w:rsidR="006F2078" w:rsidRPr="006F2078" w:rsidRDefault="006F2078" w:rsidP="006F2078"/>
    <w:p w:rsidR="00E166C4" w:rsidRPr="00EC4DA6" w:rsidRDefault="00E166C4" w:rsidP="00D7471F">
      <w:pPr>
        <w:spacing w:line="276" w:lineRule="auto"/>
        <w:ind w:firstLine="708"/>
        <w:rPr>
          <w:b/>
          <w:color w:val="000000"/>
          <w:sz w:val="28"/>
        </w:rPr>
      </w:pPr>
    </w:p>
    <w:p w:rsidR="008E5AD0" w:rsidRPr="00600B6B" w:rsidRDefault="008E5AD0" w:rsidP="008E5AD0">
      <w:pPr>
        <w:spacing w:line="276" w:lineRule="auto"/>
        <w:jc w:val="center"/>
        <w:rPr>
          <w:b/>
          <w:color w:val="000000"/>
          <w:sz w:val="28"/>
        </w:rPr>
      </w:pPr>
      <w:r w:rsidRPr="00600B6B">
        <w:rPr>
          <w:b/>
          <w:color w:val="000000"/>
          <w:sz w:val="28"/>
        </w:rPr>
        <w:t>ГОСУДАРСТВЕННАЯ ПРОГРАММА</w:t>
      </w:r>
    </w:p>
    <w:p w:rsidR="008E5AD0" w:rsidRPr="00600B6B" w:rsidRDefault="005968F1" w:rsidP="008E5AD0">
      <w:pPr>
        <w:spacing w:line="276" w:lineRule="auto"/>
        <w:jc w:val="center"/>
        <w:rPr>
          <w:b/>
          <w:color w:val="000000"/>
          <w:sz w:val="28"/>
        </w:rPr>
      </w:pPr>
      <w:r w:rsidRPr="00600B6B">
        <w:rPr>
          <w:b/>
          <w:color w:val="000000"/>
          <w:sz w:val="28"/>
        </w:rPr>
        <w:t>«</w:t>
      </w:r>
      <w:r w:rsidR="008E5AD0" w:rsidRPr="00600B6B">
        <w:rPr>
          <w:b/>
          <w:color w:val="000000"/>
          <w:sz w:val="28"/>
        </w:rPr>
        <w:t>Развитие культуры</w:t>
      </w:r>
      <w:r w:rsidRPr="00600B6B">
        <w:rPr>
          <w:b/>
          <w:color w:val="000000"/>
          <w:sz w:val="28"/>
        </w:rPr>
        <w:t>»</w:t>
      </w:r>
    </w:p>
    <w:p w:rsidR="008E5AD0" w:rsidRPr="00600B6B" w:rsidRDefault="008E5AD0" w:rsidP="008E5AD0">
      <w:pPr>
        <w:ind w:firstLine="708"/>
        <w:jc w:val="center"/>
        <w:rPr>
          <w:b/>
          <w:color w:val="000000"/>
          <w:sz w:val="28"/>
        </w:rPr>
      </w:pPr>
    </w:p>
    <w:p w:rsidR="008E5AD0" w:rsidRPr="00600B6B" w:rsidRDefault="008E5AD0" w:rsidP="008E5AD0">
      <w:pPr>
        <w:autoSpaceDE w:val="0"/>
        <w:autoSpaceDN w:val="0"/>
        <w:adjustRightInd w:val="0"/>
        <w:spacing w:line="276" w:lineRule="auto"/>
        <w:ind w:firstLine="709"/>
        <w:jc w:val="both"/>
        <w:rPr>
          <w:sz w:val="28"/>
          <w:szCs w:val="28"/>
        </w:rPr>
      </w:pPr>
      <w:r w:rsidRPr="00600B6B">
        <w:rPr>
          <w:color w:val="000000"/>
          <w:sz w:val="28"/>
        </w:rPr>
        <w:t xml:space="preserve">Ответственный исполнитель государственной программы –  </w:t>
      </w:r>
      <w:r w:rsidRPr="00600B6B">
        <w:rPr>
          <w:sz w:val="28"/>
          <w:szCs w:val="28"/>
        </w:rPr>
        <w:t>министерство культуры Кировской области.</w:t>
      </w:r>
    </w:p>
    <w:p w:rsidR="008E5AD0" w:rsidRPr="00600B6B" w:rsidRDefault="008E5AD0" w:rsidP="008E5AD0">
      <w:pPr>
        <w:autoSpaceDE w:val="0"/>
        <w:autoSpaceDN w:val="0"/>
        <w:adjustRightInd w:val="0"/>
        <w:spacing w:line="276" w:lineRule="auto"/>
        <w:ind w:firstLine="709"/>
        <w:jc w:val="both"/>
        <w:rPr>
          <w:rFonts w:eastAsia="Calibri"/>
          <w:sz w:val="28"/>
          <w:szCs w:val="28"/>
          <w:lang w:eastAsia="en-US"/>
        </w:rPr>
      </w:pPr>
      <w:r w:rsidRPr="00600B6B">
        <w:rPr>
          <w:color w:val="000000"/>
          <w:sz w:val="28"/>
        </w:rPr>
        <w:t xml:space="preserve">Соисполнитель государственной программы – </w:t>
      </w:r>
      <w:r w:rsidRPr="00600B6B">
        <w:rPr>
          <w:rFonts w:eastAsia="Calibri"/>
          <w:sz w:val="28"/>
          <w:szCs w:val="28"/>
          <w:lang w:eastAsia="en-US"/>
        </w:rPr>
        <w:t>министерство спорта и молодежной политики Кировской области и управление государственной охраны объектов культурного наследия Кировской области.</w:t>
      </w:r>
    </w:p>
    <w:p w:rsidR="008E5AD0" w:rsidRPr="00600B6B" w:rsidRDefault="008E5AD0" w:rsidP="008E5AD0">
      <w:pPr>
        <w:spacing w:line="276" w:lineRule="auto"/>
        <w:ind w:firstLine="709"/>
        <w:jc w:val="both"/>
        <w:rPr>
          <w:color w:val="000000"/>
          <w:sz w:val="28"/>
        </w:rPr>
      </w:pPr>
      <w:r w:rsidRPr="00600B6B">
        <w:rPr>
          <w:color w:val="000000"/>
          <w:sz w:val="28"/>
        </w:rPr>
        <w:t>На реализацию государственной программы на 20</w:t>
      </w:r>
      <w:r w:rsidR="004808C7">
        <w:rPr>
          <w:color w:val="000000"/>
          <w:sz w:val="28"/>
        </w:rPr>
        <w:t>20</w:t>
      </w:r>
      <w:r w:rsidRPr="00600B6B">
        <w:rPr>
          <w:color w:val="000000"/>
          <w:sz w:val="28"/>
        </w:rPr>
        <w:t xml:space="preserve"> год будет предусмотрено 867,8 млн. рублей, в т.ч. средства федерального бюджета </w:t>
      </w:r>
      <w:r w:rsidRPr="00600B6B">
        <w:rPr>
          <w:sz w:val="28"/>
          <w:szCs w:val="28"/>
        </w:rPr>
        <w:t>–</w:t>
      </w:r>
      <w:r w:rsidR="00624717">
        <w:rPr>
          <w:sz w:val="28"/>
          <w:szCs w:val="28"/>
        </w:rPr>
        <w:t xml:space="preserve">               </w:t>
      </w:r>
      <w:r w:rsidRPr="00600B6B">
        <w:rPr>
          <w:sz w:val="28"/>
          <w:szCs w:val="28"/>
        </w:rPr>
        <w:t>119,4</w:t>
      </w:r>
      <w:r w:rsidRPr="00600B6B">
        <w:rPr>
          <w:color w:val="000000"/>
          <w:sz w:val="28"/>
        </w:rPr>
        <w:t xml:space="preserve"> млн. рублей, средства областного бюджета </w:t>
      </w:r>
      <w:r w:rsidRPr="00600B6B">
        <w:rPr>
          <w:sz w:val="28"/>
          <w:szCs w:val="28"/>
        </w:rPr>
        <w:t>–</w:t>
      </w:r>
      <w:r w:rsidRPr="00600B6B">
        <w:rPr>
          <w:color w:val="000000"/>
          <w:sz w:val="28"/>
        </w:rPr>
        <w:t xml:space="preserve"> </w:t>
      </w:r>
      <w:r w:rsidR="00B6166D" w:rsidRPr="00600B6B">
        <w:rPr>
          <w:color w:val="000000"/>
          <w:sz w:val="28"/>
        </w:rPr>
        <w:t>748,4</w:t>
      </w:r>
      <w:r w:rsidRPr="00600B6B">
        <w:rPr>
          <w:color w:val="000000"/>
          <w:sz w:val="28"/>
        </w:rPr>
        <w:t xml:space="preserve"> млн. рублей.</w:t>
      </w:r>
    </w:p>
    <w:p w:rsidR="008E5AD0" w:rsidRPr="00600B6B" w:rsidRDefault="008E5AD0" w:rsidP="008E5AD0">
      <w:pPr>
        <w:spacing w:line="360" w:lineRule="exact"/>
        <w:ind w:firstLine="708"/>
        <w:jc w:val="right"/>
        <w:rPr>
          <w:color w:val="000000"/>
          <w:sz w:val="22"/>
          <w:szCs w:val="22"/>
        </w:rPr>
      </w:pPr>
      <w:r w:rsidRPr="00600B6B">
        <w:rPr>
          <w:b/>
          <w:color w:val="000000"/>
          <w:sz w:val="28"/>
        </w:rPr>
        <w:tab/>
      </w:r>
      <w:r w:rsidRPr="00600B6B">
        <w:rPr>
          <w:b/>
          <w:color w:val="000000"/>
          <w:sz w:val="28"/>
        </w:rPr>
        <w:tab/>
      </w:r>
      <w:r w:rsidRPr="00600B6B">
        <w:rPr>
          <w:b/>
          <w:color w:val="000000"/>
          <w:sz w:val="28"/>
        </w:rPr>
        <w:tab/>
      </w:r>
      <w:r w:rsidRPr="00600B6B">
        <w:rPr>
          <w:b/>
          <w:color w:val="000000"/>
          <w:sz w:val="28"/>
        </w:rPr>
        <w:tab/>
      </w:r>
      <w:r w:rsidRPr="00600B6B">
        <w:rPr>
          <w:b/>
          <w:color w:val="000000"/>
          <w:sz w:val="28"/>
        </w:rPr>
        <w:tab/>
      </w:r>
      <w:r w:rsidRPr="00600B6B">
        <w:rPr>
          <w:b/>
          <w:color w:val="000000"/>
          <w:sz w:val="28"/>
        </w:rPr>
        <w:tab/>
      </w:r>
      <w:r w:rsidRPr="00600B6B">
        <w:rPr>
          <w:b/>
          <w:color w:val="000000"/>
          <w:sz w:val="28"/>
        </w:rPr>
        <w:tab/>
      </w:r>
      <w:r w:rsidRPr="00600B6B">
        <w:rPr>
          <w:b/>
          <w:color w:val="000000"/>
          <w:sz w:val="28"/>
        </w:rPr>
        <w:tab/>
      </w:r>
      <w:r w:rsidRPr="00600B6B">
        <w:rPr>
          <w:b/>
          <w:color w:val="000000"/>
          <w:sz w:val="28"/>
        </w:rPr>
        <w:tab/>
      </w:r>
      <w:r w:rsidRPr="00600B6B">
        <w:rPr>
          <w:b/>
          <w:color w:val="000000"/>
          <w:sz w:val="28"/>
        </w:rPr>
        <w:tab/>
      </w:r>
      <w:r w:rsidRPr="00600B6B">
        <w:rPr>
          <w:b/>
          <w:color w:val="000000"/>
          <w:sz w:val="22"/>
          <w:szCs w:val="22"/>
        </w:rPr>
        <w:t xml:space="preserve">   </w:t>
      </w:r>
      <w:r w:rsidRPr="00600B6B">
        <w:rPr>
          <w:color w:val="000000"/>
          <w:sz w:val="22"/>
          <w:szCs w:val="22"/>
        </w:rPr>
        <w:t>млн.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2977"/>
      </w:tblGrid>
      <w:tr w:rsidR="008E5AD0" w:rsidRPr="00600B6B" w:rsidTr="00955BC4">
        <w:tc>
          <w:tcPr>
            <w:tcW w:w="6487" w:type="dxa"/>
          </w:tcPr>
          <w:p w:rsidR="008E5AD0" w:rsidRPr="00600B6B" w:rsidRDefault="008E5AD0" w:rsidP="00955BC4">
            <w:pPr>
              <w:jc w:val="center"/>
              <w:rPr>
                <w:color w:val="000000"/>
                <w:sz w:val="22"/>
                <w:szCs w:val="22"/>
              </w:rPr>
            </w:pPr>
            <w:r w:rsidRPr="00600B6B">
              <w:rPr>
                <w:color w:val="000000"/>
                <w:sz w:val="22"/>
                <w:szCs w:val="22"/>
              </w:rPr>
              <w:t>Подпрограммы, мероприятия</w:t>
            </w:r>
          </w:p>
        </w:tc>
        <w:tc>
          <w:tcPr>
            <w:tcW w:w="2977" w:type="dxa"/>
          </w:tcPr>
          <w:p w:rsidR="008E5AD0" w:rsidRPr="00600B6B" w:rsidRDefault="008E5AD0" w:rsidP="00955BC4">
            <w:pPr>
              <w:jc w:val="center"/>
              <w:rPr>
                <w:color w:val="000000"/>
                <w:sz w:val="22"/>
                <w:szCs w:val="22"/>
              </w:rPr>
            </w:pPr>
            <w:r w:rsidRPr="00600B6B">
              <w:rPr>
                <w:color w:val="000000"/>
                <w:sz w:val="22"/>
                <w:szCs w:val="22"/>
              </w:rPr>
              <w:t>Прогноз 2020 год                        (в млн. рублей)</w:t>
            </w:r>
          </w:p>
        </w:tc>
      </w:tr>
      <w:tr w:rsidR="008E5AD0" w:rsidRPr="00600B6B" w:rsidTr="00955BC4">
        <w:tc>
          <w:tcPr>
            <w:tcW w:w="6487" w:type="dxa"/>
          </w:tcPr>
          <w:p w:rsidR="008E5AD0" w:rsidRPr="00600B6B" w:rsidRDefault="008E5AD0" w:rsidP="00955BC4">
            <w:pPr>
              <w:autoSpaceDE w:val="0"/>
              <w:autoSpaceDN w:val="0"/>
              <w:adjustRightInd w:val="0"/>
              <w:rPr>
                <w:color w:val="000000"/>
                <w:sz w:val="22"/>
                <w:szCs w:val="22"/>
              </w:rPr>
            </w:pPr>
            <w:r w:rsidRPr="00600B6B">
              <w:rPr>
                <w:sz w:val="22"/>
                <w:szCs w:val="22"/>
              </w:rPr>
              <w:t xml:space="preserve">Подпрограмма </w:t>
            </w:r>
            <w:r w:rsidR="005968F1" w:rsidRPr="00600B6B">
              <w:rPr>
                <w:sz w:val="22"/>
                <w:szCs w:val="22"/>
              </w:rPr>
              <w:t>«</w:t>
            </w:r>
            <w:r w:rsidRPr="00600B6B">
              <w:rPr>
                <w:sz w:val="22"/>
                <w:szCs w:val="22"/>
              </w:rPr>
              <w:t>Искусство</w:t>
            </w:r>
            <w:r w:rsidR="005968F1" w:rsidRPr="00600B6B">
              <w:rPr>
                <w:rFonts w:eastAsia="Calibri"/>
                <w:sz w:val="22"/>
                <w:szCs w:val="22"/>
                <w:lang w:eastAsia="en-US"/>
              </w:rPr>
              <w:t>»</w:t>
            </w:r>
            <w:r w:rsidRPr="00600B6B">
              <w:rPr>
                <w:color w:val="000000"/>
                <w:sz w:val="22"/>
                <w:szCs w:val="22"/>
              </w:rPr>
              <w:t xml:space="preserve"> </w:t>
            </w:r>
          </w:p>
        </w:tc>
        <w:tc>
          <w:tcPr>
            <w:tcW w:w="2977" w:type="dxa"/>
          </w:tcPr>
          <w:p w:rsidR="008E5AD0" w:rsidRPr="00600B6B" w:rsidRDefault="00983AC7" w:rsidP="00955BC4">
            <w:pPr>
              <w:jc w:val="center"/>
              <w:rPr>
                <w:color w:val="000000"/>
                <w:sz w:val="22"/>
                <w:szCs w:val="22"/>
              </w:rPr>
            </w:pPr>
            <w:r>
              <w:rPr>
                <w:color w:val="000000"/>
                <w:sz w:val="22"/>
                <w:szCs w:val="22"/>
              </w:rPr>
              <w:t>288,1</w:t>
            </w:r>
          </w:p>
        </w:tc>
      </w:tr>
      <w:tr w:rsidR="008E5AD0" w:rsidRPr="00600B6B" w:rsidTr="00955BC4">
        <w:tc>
          <w:tcPr>
            <w:tcW w:w="6487" w:type="dxa"/>
          </w:tcPr>
          <w:p w:rsidR="008E5AD0" w:rsidRPr="00600B6B" w:rsidRDefault="008E5AD0" w:rsidP="00955BC4">
            <w:pPr>
              <w:rPr>
                <w:color w:val="000000"/>
                <w:sz w:val="22"/>
                <w:szCs w:val="22"/>
              </w:rPr>
            </w:pPr>
            <w:r w:rsidRPr="00600B6B">
              <w:rPr>
                <w:sz w:val="22"/>
                <w:szCs w:val="22"/>
              </w:rPr>
              <w:t xml:space="preserve">Подпрограмма </w:t>
            </w:r>
            <w:r w:rsidR="005968F1" w:rsidRPr="00600B6B">
              <w:rPr>
                <w:sz w:val="22"/>
                <w:szCs w:val="22"/>
              </w:rPr>
              <w:t>«</w:t>
            </w:r>
            <w:r w:rsidRPr="00600B6B">
              <w:rPr>
                <w:sz w:val="22"/>
                <w:szCs w:val="22"/>
              </w:rPr>
              <w:t>Наследие</w:t>
            </w:r>
            <w:r w:rsidR="005968F1" w:rsidRPr="00600B6B">
              <w:rPr>
                <w:rFonts w:eastAsia="Calibri"/>
                <w:sz w:val="22"/>
                <w:szCs w:val="22"/>
                <w:lang w:eastAsia="en-US"/>
              </w:rPr>
              <w:t>»</w:t>
            </w:r>
          </w:p>
        </w:tc>
        <w:tc>
          <w:tcPr>
            <w:tcW w:w="2977" w:type="dxa"/>
          </w:tcPr>
          <w:p w:rsidR="008E5AD0" w:rsidRPr="00600B6B" w:rsidRDefault="008E5AD0" w:rsidP="00955BC4">
            <w:pPr>
              <w:jc w:val="center"/>
              <w:rPr>
                <w:color w:val="000000"/>
                <w:sz w:val="22"/>
                <w:szCs w:val="22"/>
              </w:rPr>
            </w:pPr>
            <w:r w:rsidRPr="00600B6B">
              <w:rPr>
                <w:color w:val="000000"/>
                <w:sz w:val="22"/>
                <w:szCs w:val="22"/>
              </w:rPr>
              <w:t>338,0</w:t>
            </w:r>
          </w:p>
        </w:tc>
      </w:tr>
      <w:tr w:rsidR="008E5AD0" w:rsidRPr="00600B6B" w:rsidTr="00955BC4">
        <w:tc>
          <w:tcPr>
            <w:tcW w:w="6487" w:type="dxa"/>
          </w:tcPr>
          <w:p w:rsidR="008E5AD0" w:rsidRPr="00600B6B" w:rsidRDefault="008E5AD0" w:rsidP="00955BC4">
            <w:pPr>
              <w:rPr>
                <w:color w:val="000000"/>
                <w:sz w:val="22"/>
                <w:szCs w:val="22"/>
              </w:rPr>
            </w:pPr>
            <w:r w:rsidRPr="00600B6B">
              <w:rPr>
                <w:sz w:val="22"/>
                <w:szCs w:val="22"/>
              </w:rPr>
              <w:t xml:space="preserve">Подпрограмма </w:t>
            </w:r>
            <w:r w:rsidR="005968F1" w:rsidRPr="00600B6B">
              <w:rPr>
                <w:sz w:val="22"/>
                <w:szCs w:val="22"/>
              </w:rPr>
              <w:t>«</w:t>
            </w:r>
            <w:r w:rsidRPr="00600B6B">
              <w:rPr>
                <w:sz w:val="22"/>
                <w:szCs w:val="22"/>
              </w:rPr>
              <w:t>Кадровое обеспечение сферы культуры</w:t>
            </w:r>
            <w:r w:rsidR="005968F1" w:rsidRPr="00600B6B">
              <w:rPr>
                <w:rFonts w:eastAsia="Calibri"/>
                <w:sz w:val="22"/>
                <w:szCs w:val="22"/>
                <w:lang w:eastAsia="en-US"/>
              </w:rPr>
              <w:t>»</w:t>
            </w:r>
          </w:p>
        </w:tc>
        <w:tc>
          <w:tcPr>
            <w:tcW w:w="2977" w:type="dxa"/>
          </w:tcPr>
          <w:p w:rsidR="008E5AD0" w:rsidRPr="00600B6B" w:rsidRDefault="008E5AD0" w:rsidP="00955BC4">
            <w:pPr>
              <w:jc w:val="center"/>
              <w:rPr>
                <w:color w:val="000000"/>
                <w:sz w:val="22"/>
                <w:szCs w:val="22"/>
              </w:rPr>
            </w:pPr>
            <w:r w:rsidRPr="00600B6B">
              <w:rPr>
                <w:color w:val="000000"/>
                <w:sz w:val="22"/>
                <w:szCs w:val="22"/>
              </w:rPr>
              <w:t>127,6</w:t>
            </w:r>
          </w:p>
        </w:tc>
      </w:tr>
      <w:tr w:rsidR="008E5AD0" w:rsidRPr="00600B6B" w:rsidTr="00955BC4">
        <w:tc>
          <w:tcPr>
            <w:tcW w:w="6487" w:type="dxa"/>
          </w:tcPr>
          <w:p w:rsidR="008E5AD0" w:rsidRPr="00600B6B" w:rsidRDefault="008E5AD0" w:rsidP="00955BC4">
            <w:pPr>
              <w:rPr>
                <w:color w:val="000000"/>
                <w:sz w:val="22"/>
                <w:szCs w:val="22"/>
              </w:rPr>
            </w:pPr>
            <w:r w:rsidRPr="00600B6B">
              <w:rPr>
                <w:color w:val="000000"/>
                <w:sz w:val="22"/>
                <w:szCs w:val="22"/>
              </w:rPr>
              <w:t>Реализация отдельных мероприятий, не вошедших в подпрограммы</w:t>
            </w:r>
          </w:p>
        </w:tc>
        <w:tc>
          <w:tcPr>
            <w:tcW w:w="2977" w:type="dxa"/>
          </w:tcPr>
          <w:p w:rsidR="008E5AD0" w:rsidRPr="00600B6B" w:rsidRDefault="008E5AD0" w:rsidP="00983AC7">
            <w:pPr>
              <w:jc w:val="center"/>
              <w:rPr>
                <w:color w:val="000000"/>
                <w:sz w:val="22"/>
                <w:szCs w:val="22"/>
              </w:rPr>
            </w:pPr>
            <w:r w:rsidRPr="00600B6B">
              <w:rPr>
                <w:color w:val="000000"/>
                <w:sz w:val="22"/>
                <w:szCs w:val="22"/>
              </w:rPr>
              <w:t>1</w:t>
            </w:r>
            <w:r w:rsidR="00983AC7">
              <w:rPr>
                <w:color w:val="000000"/>
                <w:sz w:val="22"/>
                <w:szCs w:val="22"/>
              </w:rPr>
              <w:t>14,1</w:t>
            </w:r>
          </w:p>
        </w:tc>
      </w:tr>
      <w:tr w:rsidR="008E5AD0" w:rsidRPr="00600B6B" w:rsidTr="00955BC4">
        <w:tc>
          <w:tcPr>
            <w:tcW w:w="6487" w:type="dxa"/>
          </w:tcPr>
          <w:p w:rsidR="008E5AD0" w:rsidRPr="00600B6B" w:rsidRDefault="008E5AD0" w:rsidP="00955BC4">
            <w:pPr>
              <w:rPr>
                <w:color w:val="000000"/>
                <w:sz w:val="22"/>
                <w:szCs w:val="22"/>
              </w:rPr>
            </w:pPr>
            <w:r w:rsidRPr="00600B6B">
              <w:rPr>
                <w:color w:val="000000"/>
                <w:sz w:val="22"/>
                <w:szCs w:val="22"/>
              </w:rPr>
              <w:t>ИТОГО</w:t>
            </w:r>
          </w:p>
        </w:tc>
        <w:tc>
          <w:tcPr>
            <w:tcW w:w="2977" w:type="dxa"/>
          </w:tcPr>
          <w:p w:rsidR="008E5AD0" w:rsidRPr="00600B6B" w:rsidRDefault="008E5AD0" w:rsidP="00955BC4">
            <w:pPr>
              <w:jc w:val="center"/>
              <w:rPr>
                <w:b/>
                <w:color w:val="000000"/>
                <w:sz w:val="22"/>
                <w:szCs w:val="22"/>
              </w:rPr>
            </w:pPr>
            <w:r w:rsidRPr="00600B6B">
              <w:rPr>
                <w:b/>
                <w:color w:val="000000"/>
                <w:sz w:val="22"/>
                <w:szCs w:val="22"/>
              </w:rPr>
              <w:t>867,8</w:t>
            </w:r>
          </w:p>
        </w:tc>
      </w:tr>
    </w:tbl>
    <w:p w:rsidR="008E5AD0" w:rsidRPr="00600B6B" w:rsidRDefault="008E5AD0" w:rsidP="008E5AD0">
      <w:pPr>
        <w:spacing w:line="276" w:lineRule="auto"/>
        <w:ind w:firstLine="708"/>
        <w:jc w:val="center"/>
      </w:pPr>
    </w:p>
    <w:p w:rsidR="008E5AD0" w:rsidRPr="00600B6B" w:rsidRDefault="008E5AD0" w:rsidP="008E5AD0">
      <w:pPr>
        <w:spacing w:line="276" w:lineRule="auto"/>
        <w:ind w:firstLine="708"/>
        <w:jc w:val="both"/>
        <w:rPr>
          <w:color w:val="000000"/>
          <w:sz w:val="28"/>
        </w:rPr>
      </w:pPr>
      <w:r w:rsidRPr="00600B6B">
        <w:rPr>
          <w:color w:val="000000"/>
          <w:sz w:val="28"/>
        </w:rPr>
        <w:t>В рамках государственной программы предусмотрено финансирование следующих расходов.</w:t>
      </w:r>
    </w:p>
    <w:p w:rsidR="008E5AD0" w:rsidRPr="00600B6B" w:rsidRDefault="008E5AD0" w:rsidP="008E5AD0">
      <w:pPr>
        <w:spacing w:line="276" w:lineRule="auto"/>
        <w:ind w:firstLine="708"/>
        <w:jc w:val="both"/>
        <w:rPr>
          <w:i/>
          <w:color w:val="000000"/>
          <w:sz w:val="28"/>
          <w:u w:val="single"/>
        </w:rPr>
      </w:pPr>
      <w:r w:rsidRPr="00600B6B">
        <w:rPr>
          <w:i/>
          <w:color w:val="000000"/>
          <w:sz w:val="28"/>
          <w:u w:val="single"/>
        </w:rPr>
        <w:t>Обеспечение деятельности органов власти</w:t>
      </w:r>
    </w:p>
    <w:p w:rsidR="008E5AD0" w:rsidRPr="00600B6B" w:rsidRDefault="008E5AD0" w:rsidP="008E5AD0">
      <w:pPr>
        <w:spacing w:line="276" w:lineRule="auto"/>
        <w:ind w:firstLine="708"/>
        <w:jc w:val="both"/>
        <w:rPr>
          <w:color w:val="000000"/>
          <w:sz w:val="28"/>
        </w:rPr>
      </w:pPr>
      <w:r w:rsidRPr="00600B6B">
        <w:rPr>
          <w:color w:val="000000"/>
          <w:sz w:val="28"/>
        </w:rPr>
        <w:t xml:space="preserve">На финансовое обеспечение министерства культуры Кировской области, </w:t>
      </w:r>
      <w:r w:rsidRPr="00600B6B">
        <w:rPr>
          <w:rFonts w:eastAsia="Calibri"/>
          <w:sz w:val="28"/>
          <w:szCs w:val="28"/>
          <w:lang w:eastAsia="en-US"/>
        </w:rPr>
        <w:t>управления государственной охраны объектов культурного наследия Кировской области</w:t>
      </w:r>
      <w:r w:rsidRPr="00600B6B">
        <w:rPr>
          <w:color w:val="000000"/>
          <w:sz w:val="28"/>
        </w:rPr>
        <w:t xml:space="preserve"> и осуществление переданных полномочий Российской </w:t>
      </w:r>
      <w:r w:rsidRPr="00600B6B">
        <w:rPr>
          <w:color w:val="000000"/>
          <w:sz w:val="28"/>
        </w:rPr>
        <w:lastRenderedPageBreak/>
        <w:t>Федерации в области государственной</w:t>
      </w:r>
      <w:r w:rsidRPr="00600B6B">
        <w:rPr>
          <w:rFonts w:eastAsia="Calibri"/>
          <w:sz w:val="28"/>
          <w:szCs w:val="28"/>
          <w:lang w:eastAsia="en-US"/>
        </w:rPr>
        <w:t xml:space="preserve"> охраны объектов культурного наследия</w:t>
      </w:r>
      <w:r w:rsidRPr="00600B6B">
        <w:rPr>
          <w:color w:val="000000"/>
          <w:sz w:val="28"/>
        </w:rPr>
        <w:t xml:space="preserve"> федерального значения запланировано 29,0 млн. рублей.</w:t>
      </w:r>
    </w:p>
    <w:p w:rsidR="008E5AD0" w:rsidRPr="00600B6B" w:rsidRDefault="008E5AD0" w:rsidP="008E5AD0">
      <w:pPr>
        <w:spacing w:line="276" w:lineRule="auto"/>
        <w:ind w:firstLine="708"/>
        <w:jc w:val="both"/>
        <w:rPr>
          <w:i/>
          <w:color w:val="000000"/>
          <w:sz w:val="28"/>
          <w:u w:val="single"/>
        </w:rPr>
      </w:pPr>
      <w:r w:rsidRPr="00600B6B">
        <w:rPr>
          <w:i/>
          <w:color w:val="000000"/>
          <w:sz w:val="28"/>
          <w:u w:val="single"/>
        </w:rPr>
        <w:t>Финансовое обеспечение деятельности областных государственных учреждений</w:t>
      </w:r>
    </w:p>
    <w:p w:rsidR="008E5AD0" w:rsidRPr="00600B6B" w:rsidRDefault="008E5AD0" w:rsidP="009C7ED0">
      <w:pPr>
        <w:spacing w:line="276" w:lineRule="auto"/>
        <w:ind w:left="-142" w:firstLine="850"/>
        <w:jc w:val="both"/>
        <w:rPr>
          <w:color w:val="000000"/>
          <w:sz w:val="28"/>
        </w:rPr>
      </w:pPr>
      <w:r w:rsidRPr="00600B6B">
        <w:rPr>
          <w:color w:val="000000"/>
          <w:sz w:val="28"/>
        </w:rPr>
        <w:t xml:space="preserve">На финансовое обеспечение деятельности 19-ти областных государственных учреждений (1 архивного учреждения, 2 библиотек, 3 театров, 1 концертной организации, 2 культурно – досуговых учреждений, 4 музеев, 3 учреждений среднего профессионального образования, учреждения по охране объектов культурного наследия Кировской области, учебно – методического центра повышения квалификации работников культуры и искусства и центра развития туризма Кировской области) </w:t>
      </w:r>
      <w:r w:rsidR="009C7ED0">
        <w:rPr>
          <w:color w:val="000000"/>
          <w:sz w:val="28"/>
        </w:rPr>
        <w:t>предусмотрено 683,5 млн. рублей. Из них</w:t>
      </w:r>
      <w:r w:rsidRPr="00600B6B">
        <w:rPr>
          <w:color w:val="000000"/>
          <w:sz w:val="28"/>
        </w:rPr>
        <w:t xml:space="preserve"> учтены средства на </w:t>
      </w:r>
      <w:r w:rsidRPr="00600B6B">
        <w:rPr>
          <w:color w:val="000000"/>
          <w:sz w:val="28"/>
          <w:szCs w:val="28"/>
        </w:rPr>
        <w:t xml:space="preserve">поддержку творческой деятельности и техническое оснащение детских и кукольных театров в сумме 12,5 </w:t>
      </w:r>
      <w:r w:rsidRPr="00600B6B">
        <w:rPr>
          <w:bCs/>
          <w:spacing w:val="-2"/>
          <w:sz w:val="28"/>
          <w:szCs w:val="28"/>
        </w:rPr>
        <w:t>млн. рублей,</w:t>
      </w:r>
      <w:r w:rsidRPr="00600B6B">
        <w:t xml:space="preserve"> </w:t>
      </w:r>
      <w:r w:rsidRPr="00600B6B">
        <w:rPr>
          <w:bCs/>
          <w:spacing w:val="-2"/>
          <w:sz w:val="28"/>
          <w:szCs w:val="28"/>
        </w:rPr>
        <w:t xml:space="preserve">из них </w:t>
      </w:r>
      <w:r w:rsidRPr="00600B6B">
        <w:rPr>
          <w:spacing w:val="4"/>
          <w:sz w:val="28"/>
          <w:szCs w:val="28"/>
        </w:rPr>
        <w:t>за счет средств федерального бюджета – 11,9 млн. рублей, а также</w:t>
      </w:r>
      <w:r w:rsidRPr="00600B6B">
        <w:rPr>
          <w:bCs/>
          <w:spacing w:val="-2"/>
          <w:sz w:val="28"/>
          <w:szCs w:val="28"/>
        </w:rPr>
        <w:t xml:space="preserve"> </w:t>
      </w:r>
      <w:r w:rsidR="009C7ED0">
        <w:rPr>
          <w:sz w:val="28"/>
          <w:szCs w:val="28"/>
        </w:rPr>
        <w:t xml:space="preserve">на приобретение музыкальных инструментов, оборудования </w:t>
      </w:r>
      <w:r w:rsidRPr="00600B6B">
        <w:rPr>
          <w:sz w:val="28"/>
          <w:szCs w:val="28"/>
        </w:rPr>
        <w:t xml:space="preserve">и материалов для профессиональных образовательных организаций </w:t>
      </w:r>
      <w:r w:rsidRPr="00600B6B">
        <w:rPr>
          <w:rFonts w:eastAsia="Calibri"/>
          <w:sz w:val="28"/>
          <w:szCs w:val="28"/>
          <w:lang w:eastAsia="en-US"/>
        </w:rPr>
        <w:t>в сумме 10,1 млн. рублей,</w:t>
      </w:r>
      <w:r w:rsidRPr="00600B6B">
        <w:rPr>
          <w:bCs/>
          <w:spacing w:val="-2"/>
          <w:sz w:val="28"/>
          <w:szCs w:val="28"/>
        </w:rPr>
        <w:t xml:space="preserve"> из них </w:t>
      </w:r>
      <w:r w:rsidRPr="00600B6B">
        <w:rPr>
          <w:spacing w:val="4"/>
          <w:sz w:val="28"/>
          <w:szCs w:val="28"/>
        </w:rPr>
        <w:t>за счет средств федерального бюджета – 10,0 млн. рублей</w:t>
      </w:r>
      <w:r w:rsidR="009C7ED0">
        <w:rPr>
          <w:rFonts w:eastAsia="Calibri"/>
          <w:sz w:val="28"/>
          <w:szCs w:val="28"/>
          <w:lang w:eastAsia="en-US"/>
        </w:rPr>
        <w:t>;</w:t>
      </w:r>
    </w:p>
    <w:p w:rsidR="008E5AD0" w:rsidRPr="00600B6B" w:rsidRDefault="008E5AD0" w:rsidP="00EE3130">
      <w:pPr>
        <w:spacing w:line="276" w:lineRule="auto"/>
        <w:ind w:left="-142" w:firstLine="850"/>
        <w:jc w:val="both"/>
        <w:rPr>
          <w:sz w:val="28"/>
        </w:rPr>
      </w:pPr>
      <w:r w:rsidRPr="00600B6B">
        <w:rPr>
          <w:sz w:val="28"/>
        </w:rPr>
        <w:t>на проведение мероприятий</w:t>
      </w:r>
      <w:r w:rsidR="00EE3130" w:rsidRPr="00600B6B">
        <w:rPr>
          <w:sz w:val="28"/>
        </w:rPr>
        <w:t xml:space="preserve"> Приволжского Федерального округа  </w:t>
      </w:r>
      <w:r w:rsidRPr="00600B6B">
        <w:rPr>
          <w:sz w:val="28"/>
        </w:rPr>
        <w:t>проект</w:t>
      </w:r>
      <w:r w:rsidR="000656E4" w:rsidRPr="00600B6B">
        <w:rPr>
          <w:sz w:val="28"/>
        </w:rPr>
        <w:t>а</w:t>
      </w:r>
      <w:r w:rsidRPr="00600B6B">
        <w:rPr>
          <w:sz w:val="28"/>
        </w:rPr>
        <w:t xml:space="preserve"> </w:t>
      </w:r>
      <w:r w:rsidR="005968F1" w:rsidRPr="00600B6B">
        <w:rPr>
          <w:sz w:val="28"/>
        </w:rPr>
        <w:t>«</w:t>
      </w:r>
      <w:r w:rsidRPr="00600B6B">
        <w:rPr>
          <w:sz w:val="28"/>
        </w:rPr>
        <w:t>Театральное Приволжье</w:t>
      </w:r>
      <w:r w:rsidR="005968F1" w:rsidRPr="00600B6B">
        <w:rPr>
          <w:sz w:val="28"/>
        </w:rPr>
        <w:t>»</w:t>
      </w:r>
      <w:r w:rsidRPr="00600B6B">
        <w:rPr>
          <w:sz w:val="28"/>
        </w:rPr>
        <w:t xml:space="preserve"> в сумме 1,1 млн. рублей</w:t>
      </w:r>
      <w:r w:rsidR="00EE3130" w:rsidRPr="00600B6B">
        <w:rPr>
          <w:sz w:val="28"/>
        </w:rPr>
        <w:t xml:space="preserve"> и </w:t>
      </w:r>
      <w:r w:rsidRPr="00600B6B">
        <w:rPr>
          <w:sz w:val="28"/>
        </w:rPr>
        <w:t>на проведение</w:t>
      </w:r>
      <w:r w:rsidR="00EE3130" w:rsidRPr="00600B6B">
        <w:rPr>
          <w:sz w:val="28"/>
        </w:rPr>
        <w:t xml:space="preserve"> мероприятий</w:t>
      </w:r>
      <w:r w:rsidRPr="00600B6B">
        <w:rPr>
          <w:sz w:val="28"/>
        </w:rPr>
        <w:t>, посвященн</w:t>
      </w:r>
      <w:r w:rsidR="00EE3130" w:rsidRPr="00600B6B">
        <w:rPr>
          <w:sz w:val="28"/>
        </w:rPr>
        <w:t>ых</w:t>
      </w:r>
      <w:r w:rsidRPr="00600B6B">
        <w:rPr>
          <w:sz w:val="28"/>
        </w:rPr>
        <w:t xml:space="preserve"> 75-й годовщины Победы </w:t>
      </w:r>
      <w:r w:rsidR="00EE3130" w:rsidRPr="00600B6B">
        <w:rPr>
          <w:sz w:val="28"/>
        </w:rPr>
        <w:t xml:space="preserve">в Великой отечественной войне 1941-1945 годов </w:t>
      </w:r>
      <w:r w:rsidRPr="00600B6B">
        <w:rPr>
          <w:sz w:val="28"/>
        </w:rPr>
        <w:t>в сумме</w:t>
      </w:r>
      <w:r w:rsidR="00EE3130" w:rsidRPr="00600B6B">
        <w:rPr>
          <w:sz w:val="28"/>
        </w:rPr>
        <w:t xml:space="preserve"> </w:t>
      </w:r>
      <w:r w:rsidRPr="00600B6B">
        <w:rPr>
          <w:sz w:val="28"/>
        </w:rPr>
        <w:t>1,8 млн</w:t>
      </w:r>
      <w:r w:rsidR="00753863" w:rsidRPr="00600B6B">
        <w:rPr>
          <w:sz w:val="28"/>
        </w:rPr>
        <w:t>. р</w:t>
      </w:r>
      <w:r w:rsidRPr="00600B6B">
        <w:rPr>
          <w:sz w:val="28"/>
        </w:rPr>
        <w:t>ублей</w:t>
      </w:r>
      <w:r w:rsidR="000656E4" w:rsidRPr="00600B6B">
        <w:rPr>
          <w:sz w:val="28"/>
        </w:rPr>
        <w:t>.</w:t>
      </w:r>
    </w:p>
    <w:p w:rsidR="008E5AD0" w:rsidRPr="00600B6B" w:rsidRDefault="008E5AD0" w:rsidP="008E5AD0">
      <w:pPr>
        <w:spacing w:line="276" w:lineRule="auto"/>
        <w:ind w:firstLine="708"/>
        <w:jc w:val="both"/>
        <w:rPr>
          <w:i/>
          <w:color w:val="000000"/>
          <w:sz w:val="28"/>
          <w:u w:val="single"/>
        </w:rPr>
      </w:pPr>
      <w:r w:rsidRPr="00600B6B">
        <w:rPr>
          <w:i/>
          <w:color w:val="000000"/>
          <w:sz w:val="28"/>
          <w:u w:val="single"/>
        </w:rPr>
        <w:t>Меры социальной поддержки отдельным категориям граждан</w:t>
      </w:r>
    </w:p>
    <w:p w:rsidR="008E5AD0" w:rsidRPr="00600B6B" w:rsidRDefault="008E5AD0" w:rsidP="008E5AD0">
      <w:pPr>
        <w:spacing w:line="276" w:lineRule="auto"/>
        <w:ind w:firstLine="708"/>
        <w:jc w:val="both"/>
        <w:rPr>
          <w:color w:val="000000"/>
          <w:sz w:val="28"/>
        </w:rPr>
      </w:pPr>
      <w:r w:rsidRPr="00600B6B">
        <w:rPr>
          <w:color w:val="000000"/>
          <w:sz w:val="28"/>
        </w:rPr>
        <w:t>На оказание 9 видов мер социальной поддержки отдельным категориям граждан запланировано 8,1 млн. рублей.</w:t>
      </w:r>
    </w:p>
    <w:p w:rsidR="008E5AD0" w:rsidRPr="00600B6B" w:rsidRDefault="008E5AD0" w:rsidP="008E5AD0">
      <w:pPr>
        <w:spacing w:line="276" w:lineRule="auto"/>
        <w:ind w:firstLine="709"/>
        <w:jc w:val="both"/>
        <w:rPr>
          <w:color w:val="000000"/>
          <w:sz w:val="28"/>
        </w:rPr>
      </w:pPr>
      <w:r w:rsidRPr="00600B6B">
        <w:rPr>
          <w:color w:val="000000"/>
          <w:sz w:val="28"/>
        </w:rPr>
        <w:t>Перечень мер социальной поддержки, количество получателей и запланированные расходы отражены в приложении 2.</w:t>
      </w:r>
    </w:p>
    <w:p w:rsidR="008E5AD0" w:rsidRPr="00600B6B" w:rsidRDefault="008E5AD0" w:rsidP="008E5AD0">
      <w:pPr>
        <w:spacing w:line="276" w:lineRule="auto"/>
        <w:ind w:firstLine="709"/>
        <w:jc w:val="both"/>
        <w:rPr>
          <w:b/>
          <w:sz w:val="28"/>
          <w:szCs w:val="28"/>
        </w:rPr>
      </w:pPr>
      <w:r w:rsidRPr="00600B6B">
        <w:rPr>
          <w:i/>
          <w:color w:val="000000"/>
          <w:sz w:val="28"/>
          <w:u w:val="single"/>
        </w:rPr>
        <w:t>Предоставление межбюджетных трансфертов муниципальным образованиям</w:t>
      </w:r>
    </w:p>
    <w:p w:rsidR="008E5AD0" w:rsidRPr="00600B6B" w:rsidRDefault="008E5AD0" w:rsidP="008E5AD0">
      <w:pPr>
        <w:autoSpaceDE w:val="0"/>
        <w:autoSpaceDN w:val="0"/>
        <w:adjustRightInd w:val="0"/>
        <w:spacing w:line="276" w:lineRule="auto"/>
        <w:ind w:firstLine="708"/>
        <w:jc w:val="both"/>
        <w:outlineLvl w:val="1"/>
        <w:rPr>
          <w:sz w:val="28"/>
          <w:szCs w:val="28"/>
        </w:rPr>
      </w:pPr>
      <w:r w:rsidRPr="00600B6B">
        <w:rPr>
          <w:color w:val="000000"/>
          <w:sz w:val="28"/>
        </w:rPr>
        <w:t xml:space="preserve">Предусмотрены межбюджетные трансферты местным бюджетам </w:t>
      </w:r>
      <w:r w:rsidRPr="00600B6B">
        <w:rPr>
          <w:rFonts w:eastAsia="Calibri"/>
          <w:sz w:val="28"/>
          <w:szCs w:val="28"/>
          <w:lang w:eastAsia="en-US"/>
        </w:rPr>
        <w:t>в объеме 127,0 млн. рублей</w:t>
      </w:r>
      <w:r w:rsidR="00D02D48">
        <w:rPr>
          <w:spacing w:val="4"/>
          <w:sz w:val="28"/>
          <w:szCs w:val="28"/>
        </w:rPr>
        <w:t>, в том числе</w:t>
      </w:r>
      <w:r w:rsidRPr="00600B6B">
        <w:rPr>
          <w:spacing w:val="4"/>
          <w:sz w:val="28"/>
          <w:szCs w:val="28"/>
        </w:rPr>
        <w:t xml:space="preserve">: </w:t>
      </w:r>
    </w:p>
    <w:p w:rsidR="008E5AD0" w:rsidRPr="00600B6B" w:rsidRDefault="008E5AD0" w:rsidP="008E5AD0">
      <w:pPr>
        <w:autoSpaceDE w:val="0"/>
        <w:autoSpaceDN w:val="0"/>
        <w:adjustRightInd w:val="0"/>
        <w:spacing w:line="276" w:lineRule="auto"/>
        <w:jc w:val="both"/>
        <w:rPr>
          <w:bCs/>
          <w:spacing w:val="-2"/>
          <w:sz w:val="28"/>
          <w:szCs w:val="28"/>
        </w:rPr>
      </w:pPr>
      <w:r w:rsidRPr="00600B6B">
        <w:rPr>
          <w:color w:val="000000"/>
          <w:sz w:val="28"/>
          <w:szCs w:val="28"/>
        </w:rPr>
        <w:tab/>
      </w:r>
      <w:r w:rsidRPr="00CA46D8">
        <w:rPr>
          <w:i/>
          <w:color w:val="000000"/>
          <w:sz w:val="28"/>
          <w:szCs w:val="28"/>
        </w:rPr>
        <w:t>- </w:t>
      </w:r>
      <w:r w:rsidR="00D02D48" w:rsidRPr="00CA46D8">
        <w:rPr>
          <w:i/>
          <w:color w:val="000000"/>
          <w:sz w:val="28"/>
          <w:szCs w:val="28"/>
        </w:rPr>
        <w:t xml:space="preserve">на </w:t>
      </w:r>
      <w:r w:rsidRPr="00CA46D8">
        <w:rPr>
          <w:i/>
          <w:color w:val="000000"/>
          <w:sz w:val="28"/>
          <w:szCs w:val="28"/>
        </w:rPr>
        <w:t>поддержку отрасли культуры</w:t>
      </w:r>
      <w:r w:rsidRPr="00600B6B">
        <w:rPr>
          <w:color w:val="000000"/>
          <w:sz w:val="28"/>
          <w:szCs w:val="28"/>
        </w:rPr>
        <w:t xml:space="preserve"> в сумме 48,4 </w:t>
      </w:r>
      <w:r w:rsidRPr="00600B6B">
        <w:rPr>
          <w:bCs/>
          <w:spacing w:val="-2"/>
          <w:sz w:val="28"/>
          <w:szCs w:val="28"/>
        </w:rPr>
        <w:t xml:space="preserve">млн. рублей, </w:t>
      </w:r>
      <w:r w:rsidR="00D02D48">
        <w:rPr>
          <w:bCs/>
          <w:spacing w:val="-2"/>
          <w:sz w:val="28"/>
          <w:szCs w:val="28"/>
        </w:rPr>
        <w:t>из которых средства направлены</w:t>
      </w:r>
      <w:r w:rsidRPr="00600B6B">
        <w:rPr>
          <w:bCs/>
          <w:spacing w:val="-2"/>
          <w:sz w:val="28"/>
          <w:szCs w:val="28"/>
        </w:rPr>
        <w:t xml:space="preserve"> по следующим направлениям:</w:t>
      </w:r>
    </w:p>
    <w:p w:rsidR="008E5AD0" w:rsidRPr="00600B6B" w:rsidRDefault="008E5AD0" w:rsidP="008E5AD0">
      <w:pPr>
        <w:pStyle w:val="12"/>
        <w:spacing w:after="0" w:line="276" w:lineRule="auto"/>
        <w:ind w:firstLine="708"/>
        <w:rPr>
          <w:spacing w:val="4"/>
          <w:szCs w:val="28"/>
        </w:rPr>
      </w:pPr>
      <w:r w:rsidRPr="00600B6B">
        <w:t xml:space="preserve">на создание и модернизацию учреждений культурно-досугового типа в сельской местности, включая строительство, реконструкцию и капитальный ремонт зданий </w:t>
      </w:r>
      <w:r w:rsidRPr="00600B6B">
        <w:rPr>
          <w:rFonts w:eastAsia="Calibri"/>
          <w:szCs w:val="28"/>
          <w:lang w:eastAsia="en-US"/>
        </w:rPr>
        <w:t>–</w:t>
      </w:r>
      <w:r w:rsidRPr="00600B6B">
        <w:t xml:space="preserve"> 26,2 млн</w:t>
      </w:r>
      <w:r w:rsidR="00753863" w:rsidRPr="00600B6B">
        <w:t>. р</w:t>
      </w:r>
      <w:r w:rsidRPr="00600B6B">
        <w:t xml:space="preserve">ублей, </w:t>
      </w:r>
      <w:r w:rsidRPr="00600B6B">
        <w:rPr>
          <w:bCs/>
          <w:spacing w:val="-2"/>
          <w:szCs w:val="28"/>
        </w:rPr>
        <w:t xml:space="preserve">из них </w:t>
      </w:r>
      <w:r w:rsidRPr="00600B6B">
        <w:rPr>
          <w:spacing w:val="4"/>
          <w:szCs w:val="28"/>
        </w:rPr>
        <w:t>за счет средств федерального бюджета – 24,8 млн. рублей;</w:t>
      </w:r>
    </w:p>
    <w:p w:rsidR="008E5AD0" w:rsidRPr="00600B6B" w:rsidRDefault="008E5AD0" w:rsidP="008E5AD0">
      <w:pPr>
        <w:pStyle w:val="12"/>
        <w:spacing w:after="0" w:line="276" w:lineRule="auto"/>
        <w:ind w:firstLine="708"/>
        <w:rPr>
          <w:spacing w:val="4"/>
          <w:szCs w:val="28"/>
        </w:rPr>
      </w:pPr>
      <w:r w:rsidRPr="00600B6B">
        <w:t>на</w:t>
      </w:r>
      <w:r w:rsidRPr="00600B6B">
        <w:rPr>
          <w:b/>
        </w:rPr>
        <w:t xml:space="preserve"> </w:t>
      </w:r>
      <w:r w:rsidRPr="00600B6B">
        <w:t xml:space="preserve">приобретение </w:t>
      </w:r>
      <w:r w:rsidRPr="00600B6B">
        <w:rPr>
          <w:rFonts w:eastAsia="Calibri"/>
          <w:szCs w:val="28"/>
          <w:lang w:eastAsia="en-US"/>
        </w:rPr>
        <w:t>музыкальных инструментов, оборудования и материалов для детских школ искусств –</w:t>
      </w:r>
      <w:r w:rsidRPr="00600B6B">
        <w:t xml:space="preserve"> 19,5 млн</w:t>
      </w:r>
      <w:r w:rsidR="00753863" w:rsidRPr="00600B6B">
        <w:t>. р</w:t>
      </w:r>
      <w:r w:rsidRPr="00600B6B">
        <w:t xml:space="preserve">ублей, </w:t>
      </w:r>
      <w:r w:rsidRPr="00600B6B">
        <w:rPr>
          <w:bCs/>
          <w:spacing w:val="-2"/>
          <w:szCs w:val="28"/>
        </w:rPr>
        <w:t xml:space="preserve">из них </w:t>
      </w:r>
      <w:r w:rsidRPr="00600B6B">
        <w:rPr>
          <w:spacing w:val="4"/>
          <w:szCs w:val="28"/>
        </w:rPr>
        <w:t>за счет средств федерального бюджета – 19,3 млн. рублей;</w:t>
      </w:r>
    </w:p>
    <w:p w:rsidR="008E5AD0" w:rsidRPr="00600B6B" w:rsidRDefault="008E5AD0" w:rsidP="008E5AD0">
      <w:pPr>
        <w:autoSpaceDE w:val="0"/>
        <w:autoSpaceDN w:val="0"/>
        <w:adjustRightInd w:val="0"/>
        <w:spacing w:line="276" w:lineRule="auto"/>
        <w:jc w:val="both"/>
        <w:rPr>
          <w:spacing w:val="4"/>
          <w:sz w:val="28"/>
          <w:szCs w:val="28"/>
        </w:rPr>
      </w:pPr>
      <w:r w:rsidRPr="00600B6B">
        <w:rPr>
          <w:bCs/>
          <w:spacing w:val="-2"/>
          <w:sz w:val="28"/>
          <w:szCs w:val="28"/>
        </w:rPr>
        <w:lastRenderedPageBreak/>
        <w:tab/>
      </w:r>
      <w:r w:rsidR="004350E4">
        <w:rPr>
          <w:bCs/>
          <w:spacing w:val="-2"/>
          <w:sz w:val="28"/>
          <w:szCs w:val="28"/>
        </w:rPr>
        <w:t>под</w:t>
      </w:r>
      <w:r w:rsidR="00753863" w:rsidRPr="00600B6B">
        <w:rPr>
          <w:spacing w:val="-2"/>
          <w:sz w:val="28"/>
          <w:szCs w:val="28"/>
        </w:rPr>
        <w:t>ключение</w:t>
      </w:r>
      <w:r w:rsidRPr="00600B6B">
        <w:rPr>
          <w:spacing w:val="-2"/>
          <w:sz w:val="28"/>
          <w:szCs w:val="28"/>
        </w:rPr>
        <w:t xml:space="preserve"> муниципальных </w:t>
      </w:r>
      <w:r w:rsidRPr="00600B6B">
        <w:rPr>
          <w:rFonts w:eastAsia="Calibri"/>
          <w:sz w:val="28"/>
          <w:szCs w:val="28"/>
          <w:lang w:eastAsia="en-US"/>
        </w:rPr>
        <w:t>общедоступных</w:t>
      </w:r>
      <w:r w:rsidRPr="00600B6B">
        <w:rPr>
          <w:spacing w:val="-2"/>
          <w:sz w:val="28"/>
          <w:szCs w:val="28"/>
        </w:rPr>
        <w:t xml:space="preserve"> библиотек к сети </w:t>
      </w:r>
      <w:r w:rsidR="005968F1" w:rsidRPr="00600B6B">
        <w:rPr>
          <w:spacing w:val="-2"/>
          <w:sz w:val="28"/>
          <w:szCs w:val="28"/>
        </w:rPr>
        <w:t>«</w:t>
      </w:r>
      <w:r w:rsidRPr="00600B6B">
        <w:rPr>
          <w:spacing w:val="-2"/>
          <w:sz w:val="28"/>
          <w:szCs w:val="28"/>
        </w:rPr>
        <w:t>Интернет</w:t>
      </w:r>
      <w:r w:rsidR="005968F1" w:rsidRPr="00600B6B">
        <w:rPr>
          <w:spacing w:val="-2"/>
          <w:sz w:val="28"/>
          <w:szCs w:val="28"/>
        </w:rPr>
        <w:t>»</w:t>
      </w:r>
      <w:r w:rsidRPr="00600B6B">
        <w:rPr>
          <w:spacing w:val="-2"/>
          <w:sz w:val="28"/>
          <w:szCs w:val="28"/>
        </w:rPr>
        <w:t xml:space="preserve"> и развитие библиотечного дела с учетом задачи расширения информационных технологий и оцифровки – 0,7 </w:t>
      </w:r>
      <w:r w:rsidRPr="00600B6B">
        <w:rPr>
          <w:rFonts w:eastAsia="Calibri"/>
          <w:sz w:val="28"/>
          <w:szCs w:val="28"/>
          <w:lang w:eastAsia="en-US"/>
        </w:rPr>
        <w:t xml:space="preserve">млн. рублей, </w:t>
      </w:r>
      <w:r w:rsidRPr="00600B6B">
        <w:rPr>
          <w:bCs/>
          <w:spacing w:val="-2"/>
          <w:sz w:val="28"/>
          <w:szCs w:val="28"/>
        </w:rPr>
        <w:t xml:space="preserve">из них </w:t>
      </w:r>
      <w:r w:rsidRPr="00600B6B">
        <w:rPr>
          <w:spacing w:val="4"/>
          <w:sz w:val="28"/>
          <w:szCs w:val="28"/>
        </w:rPr>
        <w:t>за счет средств федерал</w:t>
      </w:r>
      <w:r w:rsidR="00CA46D8">
        <w:rPr>
          <w:spacing w:val="4"/>
          <w:sz w:val="28"/>
          <w:szCs w:val="28"/>
        </w:rPr>
        <w:t>ьного бюджета – 0,6 млн. рублей.</w:t>
      </w:r>
    </w:p>
    <w:p w:rsidR="008E5AD0" w:rsidRPr="00600B6B" w:rsidRDefault="008E5AD0" w:rsidP="008E5AD0">
      <w:pPr>
        <w:autoSpaceDE w:val="0"/>
        <w:autoSpaceDN w:val="0"/>
        <w:adjustRightInd w:val="0"/>
        <w:spacing w:line="276" w:lineRule="auto"/>
        <w:jc w:val="both"/>
        <w:rPr>
          <w:rFonts w:eastAsia="Calibri"/>
          <w:sz w:val="28"/>
          <w:szCs w:val="28"/>
          <w:lang w:eastAsia="en-US"/>
        </w:rPr>
      </w:pPr>
      <w:r w:rsidRPr="00600B6B">
        <w:rPr>
          <w:spacing w:val="-2"/>
          <w:sz w:val="28"/>
          <w:szCs w:val="28"/>
        </w:rPr>
        <w:tab/>
      </w:r>
      <w:r w:rsidRPr="00600B6B">
        <w:rPr>
          <w:rFonts w:eastAsia="Calibri"/>
          <w:sz w:val="28"/>
          <w:szCs w:val="28"/>
          <w:lang w:eastAsia="en-US"/>
        </w:rPr>
        <w:t>государственн</w:t>
      </w:r>
      <w:r w:rsidR="00D02D48">
        <w:rPr>
          <w:rFonts w:eastAsia="Calibri"/>
          <w:sz w:val="28"/>
          <w:szCs w:val="28"/>
          <w:lang w:eastAsia="en-US"/>
        </w:rPr>
        <w:t>ая</w:t>
      </w:r>
      <w:r w:rsidRPr="00600B6B">
        <w:rPr>
          <w:rFonts w:eastAsia="Calibri"/>
          <w:sz w:val="28"/>
          <w:szCs w:val="28"/>
          <w:lang w:eastAsia="en-US"/>
        </w:rPr>
        <w:t xml:space="preserve"> поддержк</w:t>
      </w:r>
      <w:r w:rsidR="00CA46D8">
        <w:rPr>
          <w:rFonts w:eastAsia="Calibri"/>
          <w:sz w:val="28"/>
          <w:szCs w:val="28"/>
          <w:lang w:eastAsia="en-US"/>
        </w:rPr>
        <w:t>а</w:t>
      </w:r>
      <w:r w:rsidRPr="00600B6B">
        <w:rPr>
          <w:rFonts w:eastAsia="Calibri"/>
          <w:sz w:val="28"/>
          <w:szCs w:val="28"/>
          <w:lang w:eastAsia="en-US"/>
        </w:rPr>
        <w:t xml:space="preserve"> лучших работников сельских учреждений культуры и лучших сельских учреждений культуры </w:t>
      </w:r>
      <w:r w:rsidRPr="00600B6B">
        <w:rPr>
          <w:spacing w:val="4"/>
          <w:sz w:val="28"/>
          <w:szCs w:val="28"/>
        </w:rPr>
        <w:t xml:space="preserve">за счет средств федерального бюджета </w:t>
      </w:r>
      <w:r w:rsidRPr="00600B6B">
        <w:rPr>
          <w:rFonts w:eastAsia="Calibri"/>
          <w:sz w:val="28"/>
          <w:szCs w:val="28"/>
          <w:lang w:eastAsia="en-US"/>
        </w:rPr>
        <w:t>– 2,0 млн. рублей;</w:t>
      </w:r>
    </w:p>
    <w:p w:rsidR="008E5AD0" w:rsidRPr="00600B6B" w:rsidRDefault="008E5AD0" w:rsidP="008E5AD0">
      <w:pPr>
        <w:pStyle w:val="12"/>
        <w:spacing w:after="0" w:line="276" w:lineRule="auto"/>
        <w:ind w:firstLine="708"/>
        <w:rPr>
          <w:spacing w:val="4"/>
          <w:szCs w:val="28"/>
        </w:rPr>
      </w:pPr>
      <w:r w:rsidRPr="00600B6B">
        <w:t xml:space="preserve">- </w:t>
      </w:r>
      <w:r w:rsidRPr="004350E4">
        <w:rPr>
          <w:i/>
        </w:rPr>
        <w:t>на создание модельных муниципальных библиотек</w:t>
      </w:r>
      <w:r w:rsidRPr="00600B6B">
        <w:rPr>
          <w:b/>
        </w:rPr>
        <w:t xml:space="preserve"> </w:t>
      </w:r>
      <w:r w:rsidRPr="00600B6B">
        <w:rPr>
          <w:rFonts w:eastAsia="Calibri"/>
          <w:szCs w:val="28"/>
          <w:lang w:eastAsia="en-US"/>
        </w:rPr>
        <w:t>–</w:t>
      </w:r>
      <w:r w:rsidRPr="00600B6B">
        <w:t xml:space="preserve"> 15,0 млн</w:t>
      </w:r>
      <w:r w:rsidR="00753863" w:rsidRPr="00600B6B">
        <w:t>. р</w:t>
      </w:r>
      <w:r w:rsidRPr="00600B6B">
        <w:t xml:space="preserve">ублей, </w:t>
      </w:r>
      <w:r w:rsidRPr="00600B6B">
        <w:rPr>
          <w:bCs/>
          <w:spacing w:val="-2"/>
          <w:szCs w:val="28"/>
        </w:rPr>
        <w:t xml:space="preserve">из них </w:t>
      </w:r>
      <w:r w:rsidRPr="00600B6B">
        <w:rPr>
          <w:spacing w:val="4"/>
          <w:szCs w:val="28"/>
        </w:rPr>
        <w:t>за счет средств федерального бюджета – 15,0 млн. рублей;</w:t>
      </w:r>
    </w:p>
    <w:p w:rsidR="008E5AD0" w:rsidRPr="00600B6B" w:rsidRDefault="008E5AD0" w:rsidP="008E5AD0">
      <w:pPr>
        <w:autoSpaceDE w:val="0"/>
        <w:autoSpaceDN w:val="0"/>
        <w:adjustRightInd w:val="0"/>
        <w:spacing w:line="276" w:lineRule="auto"/>
        <w:ind w:firstLine="708"/>
        <w:jc w:val="both"/>
        <w:outlineLvl w:val="1"/>
        <w:rPr>
          <w:bCs/>
          <w:sz w:val="28"/>
          <w:szCs w:val="28"/>
        </w:rPr>
      </w:pPr>
      <w:r w:rsidRPr="00600B6B">
        <w:rPr>
          <w:bCs/>
          <w:sz w:val="28"/>
          <w:szCs w:val="28"/>
        </w:rPr>
        <w:t>- </w:t>
      </w:r>
      <w:r w:rsidR="00CA46D8" w:rsidRPr="00CA46D8">
        <w:rPr>
          <w:bCs/>
          <w:i/>
          <w:sz w:val="28"/>
          <w:szCs w:val="28"/>
        </w:rPr>
        <w:t xml:space="preserve">на </w:t>
      </w:r>
      <w:r w:rsidRPr="00CA46D8">
        <w:rPr>
          <w:i/>
          <w:color w:val="000000"/>
          <w:spacing w:val="-2"/>
          <w:sz w:val="28"/>
          <w:szCs w:val="28"/>
        </w:rPr>
        <w:t>обеспечение развития и укрепления материально-технической базы</w:t>
      </w:r>
      <w:r w:rsidRPr="00600B6B">
        <w:rPr>
          <w:color w:val="000000"/>
          <w:spacing w:val="-2"/>
          <w:sz w:val="28"/>
          <w:szCs w:val="28"/>
        </w:rPr>
        <w:t xml:space="preserve"> </w:t>
      </w:r>
      <w:r w:rsidRPr="00600B6B">
        <w:rPr>
          <w:spacing w:val="-2"/>
          <w:sz w:val="28"/>
          <w:szCs w:val="28"/>
        </w:rPr>
        <w:t>домов культуры в населенных пунктах с числом жителей до 50 тысяч человек в сумме</w:t>
      </w:r>
      <w:r w:rsidRPr="00600B6B">
        <w:rPr>
          <w:bCs/>
          <w:spacing w:val="-2"/>
          <w:sz w:val="28"/>
          <w:szCs w:val="28"/>
        </w:rPr>
        <w:t xml:space="preserve"> 32,8 млн. рублей, </w:t>
      </w:r>
      <w:r w:rsidRPr="00600B6B">
        <w:rPr>
          <w:spacing w:val="4"/>
          <w:sz w:val="28"/>
          <w:szCs w:val="28"/>
        </w:rPr>
        <w:t>из них за счет средств федерального бюджета – 31,2 млн. рублей</w:t>
      </w:r>
      <w:r w:rsidRPr="00600B6B">
        <w:rPr>
          <w:bCs/>
          <w:spacing w:val="-2"/>
          <w:sz w:val="28"/>
          <w:szCs w:val="28"/>
        </w:rPr>
        <w:t>;</w:t>
      </w:r>
    </w:p>
    <w:p w:rsidR="008E5AD0" w:rsidRPr="00600B6B" w:rsidRDefault="008E5AD0" w:rsidP="008E5AD0">
      <w:pPr>
        <w:autoSpaceDE w:val="0"/>
        <w:autoSpaceDN w:val="0"/>
        <w:adjustRightInd w:val="0"/>
        <w:spacing w:line="276" w:lineRule="auto"/>
        <w:ind w:firstLine="708"/>
        <w:jc w:val="both"/>
        <w:outlineLvl w:val="1"/>
        <w:rPr>
          <w:sz w:val="28"/>
          <w:szCs w:val="28"/>
        </w:rPr>
      </w:pPr>
      <w:r w:rsidRPr="00600B6B">
        <w:rPr>
          <w:sz w:val="28"/>
          <w:szCs w:val="28"/>
        </w:rPr>
        <w:t>- </w:t>
      </w:r>
      <w:r w:rsidR="00CA46D8" w:rsidRPr="00CA46D8">
        <w:rPr>
          <w:i/>
          <w:sz w:val="28"/>
          <w:szCs w:val="28"/>
        </w:rPr>
        <w:t xml:space="preserve">на </w:t>
      </w:r>
      <w:r w:rsidRPr="00CA46D8">
        <w:rPr>
          <w:i/>
          <w:sz w:val="28"/>
          <w:szCs w:val="28"/>
        </w:rPr>
        <w:t>осуществление отдельных государственных полномочий</w:t>
      </w:r>
      <w:r w:rsidRPr="00600B6B">
        <w:rPr>
          <w:sz w:val="28"/>
          <w:szCs w:val="28"/>
        </w:rPr>
        <w:t xml:space="preserve"> в сфере архивного дела</w:t>
      </w:r>
      <w:r w:rsidRPr="00600B6B">
        <w:rPr>
          <w:bCs/>
          <w:sz w:val="28"/>
          <w:szCs w:val="28"/>
        </w:rPr>
        <w:t xml:space="preserve"> в сумме 3,9 млн. рублей, что позволит о</w:t>
      </w:r>
      <w:r w:rsidRPr="00600B6B">
        <w:rPr>
          <w:sz w:val="28"/>
          <w:szCs w:val="28"/>
        </w:rPr>
        <w:t>беспечить сохранность 568288 единиц хранения архивных документов областной собственности, находящихся на временном хранении в муниципальных архивах Кировской области;</w:t>
      </w:r>
    </w:p>
    <w:p w:rsidR="008E5AD0" w:rsidRPr="00600B6B" w:rsidRDefault="008E5AD0" w:rsidP="008E5AD0">
      <w:pPr>
        <w:autoSpaceDE w:val="0"/>
        <w:autoSpaceDN w:val="0"/>
        <w:adjustRightInd w:val="0"/>
        <w:spacing w:line="276" w:lineRule="auto"/>
        <w:ind w:firstLine="708"/>
        <w:jc w:val="both"/>
        <w:outlineLvl w:val="1"/>
        <w:rPr>
          <w:sz w:val="28"/>
          <w:szCs w:val="28"/>
        </w:rPr>
      </w:pPr>
      <w:r w:rsidRPr="00600B6B">
        <w:rPr>
          <w:sz w:val="28"/>
          <w:szCs w:val="28"/>
        </w:rPr>
        <w:t xml:space="preserve">- </w:t>
      </w:r>
      <w:r w:rsidRPr="00CA46D8">
        <w:rPr>
          <w:i/>
          <w:sz w:val="28"/>
          <w:szCs w:val="28"/>
        </w:rPr>
        <w:t>на завершение работ по строительству многофункционального культурно</w:t>
      </w:r>
      <w:r w:rsidR="00A30E3F" w:rsidRPr="00CA46D8">
        <w:rPr>
          <w:i/>
          <w:sz w:val="28"/>
          <w:szCs w:val="28"/>
        </w:rPr>
        <w:t>-досугового</w:t>
      </w:r>
      <w:r w:rsidRPr="00CA46D8">
        <w:rPr>
          <w:i/>
          <w:sz w:val="28"/>
          <w:szCs w:val="28"/>
        </w:rPr>
        <w:t xml:space="preserve"> центра</w:t>
      </w:r>
      <w:r w:rsidRPr="00600B6B">
        <w:rPr>
          <w:sz w:val="28"/>
          <w:szCs w:val="28"/>
        </w:rPr>
        <w:t xml:space="preserve"> в пгт</w:t>
      </w:r>
      <w:r w:rsidR="00753863" w:rsidRPr="00600B6B">
        <w:rPr>
          <w:sz w:val="28"/>
          <w:szCs w:val="28"/>
        </w:rPr>
        <w:t>. А</w:t>
      </w:r>
      <w:r w:rsidRPr="00600B6B">
        <w:rPr>
          <w:sz w:val="28"/>
          <w:szCs w:val="28"/>
        </w:rPr>
        <w:t>фанасьево в сумме 26,9</w:t>
      </w:r>
      <w:r w:rsidRPr="00600B6B">
        <w:rPr>
          <w:spacing w:val="4"/>
          <w:sz w:val="28"/>
          <w:szCs w:val="28"/>
        </w:rPr>
        <w:t xml:space="preserve"> млн. рублей.</w:t>
      </w:r>
      <w:r w:rsidRPr="00600B6B">
        <w:rPr>
          <w:sz w:val="28"/>
          <w:szCs w:val="28"/>
        </w:rPr>
        <w:t xml:space="preserve"> </w:t>
      </w:r>
    </w:p>
    <w:p w:rsidR="008E5AD0" w:rsidRPr="00600B6B" w:rsidRDefault="008E5AD0" w:rsidP="008E5AD0">
      <w:pPr>
        <w:autoSpaceDE w:val="0"/>
        <w:autoSpaceDN w:val="0"/>
        <w:adjustRightInd w:val="0"/>
        <w:spacing w:line="276" w:lineRule="auto"/>
        <w:ind w:firstLine="567"/>
        <w:jc w:val="both"/>
        <w:outlineLvl w:val="0"/>
        <w:rPr>
          <w:color w:val="000000"/>
          <w:sz w:val="28"/>
          <w:u w:val="single"/>
        </w:rPr>
      </w:pPr>
      <w:r w:rsidRPr="00600B6B">
        <w:rPr>
          <w:i/>
          <w:sz w:val="28"/>
          <w:szCs w:val="28"/>
          <w:u w:val="single"/>
        </w:rPr>
        <w:t>Капитальные вложения в объекты капитального строительства</w:t>
      </w:r>
    </w:p>
    <w:p w:rsidR="008E5AD0" w:rsidRPr="00600B6B" w:rsidRDefault="008E5AD0" w:rsidP="008E5AD0">
      <w:pPr>
        <w:autoSpaceDE w:val="0"/>
        <w:autoSpaceDN w:val="0"/>
        <w:adjustRightInd w:val="0"/>
        <w:spacing w:line="276" w:lineRule="auto"/>
        <w:ind w:firstLine="567"/>
        <w:jc w:val="both"/>
        <w:outlineLvl w:val="0"/>
        <w:rPr>
          <w:sz w:val="28"/>
          <w:szCs w:val="28"/>
        </w:rPr>
      </w:pPr>
      <w:r w:rsidRPr="00600B6B">
        <w:rPr>
          <w:bCs/>
          <w:sz w:val="28"/>
          <w:szCs w:val="28"/>
        </w:rPr>
        <w:t xml:space="preserve">Предусмотрены ассигнования на изготовление проектно-сметной документации </w:t>
      </w:r>
      <w:r w:rsidR="00A30E3F" w:rsidRPr="00600B6B">
        <w:rPr>
          <w:bCs/>
          <w:sz w:val="28"/>
          <w:szCs w:val="28"/>
        </w:rPr>
        <w:t xml:space="preserve">по сохранению объекта культурного наследия (памятника истории культуры) народов Российской Федерации федерального значения «Здание театра» расположенного по адресу: г. Киров, ул. Московская, 37 </w:t>
      </w:r>
      <w:r w:rsidRPr="00600B6B">
        <w:rPr>
          <w:bCs/>
          <w:sz w:val="28"/>
          <w:szCs w:val="28"/>
        </w:rPr>
        <w:t>в сумме 13</w:t>
      </w:r>
      <w:r w:rsidRPr="00600B6B">
        <w:rPr>
          <w:bCs/>
          <w:color w:val="000000"/>
          <w:sz w:val="28"/>
          <w:szCs w:val="28"/>
        </w:rPr>
        <w:t>,9</w:t>
      </w:r>
      <w:r w:rsidRPr="00600B6B">
        <w:rPr>
          <w:bCs/>
          <w:sz w:val="28"/>
          <w:szCs w:val="28"/>
        </w:rPr>
        <w:t xml:space="preserve"> млн. рублей. </w:t>
      </w:r>
    </w:p>
    <w:p w:rsidR="008E5AD0" w:rsidRPr="00600B6B" w:rsidRDefault="008E5AD0" w:rsidP="008E5AD0">
      <w:pPr>
        <w:autoSpaceDE w:val="0"/>
        <w:autoSpaceDN w:val="0"/>
        <w:adjustRightInd w:val="0"/>
        <w:spacing w:line="276" w:lineRule="auto"/>
        <w:ind w:firstLine="540"/>
        <w:jc w:val="both"/>
        <w:rPr>
          <w:i/>
          <w:sz w:val="28"/>
          <w:szCs w:val="28"/>
          <w:u w:val="single"/>
        </w:rPr>
      </w:pPr>
      <w:r w:rsidRPr="00600B6B">
        <w:rPr>
          <w:i/>
          <w:sz w:val="28"/>
          <w:szCs w:val="28"/>
          <w:u w:val="single"/>
        </w:rPr>
        <w:t>Отдельные мероприятия государственной программы</w:t>
      </w:r>
    </w:p>
    <w:p w:rsidR="008E5AD0" w:rsidRPr="00600B6B" w:rsidRDefault="008E5AD0" w:rsidP="008E5AD0">
      <w:pPr>
        <w:pStyle w:val="12"/>
        <w:spacing w:after="0" w:line="276" w:lineRule="auto"/>
        <w:ind w:firstLine="708"/>
      </w:pPr>
      <w:r w:rsidRPr="00600B6B">
        <w:rPr>
          <w:spacing w:val="-2"/>
          <w:szCs w:val="28"/>
        </w:rPr>
        <w:t xml:space="preserve">На проведение мероприятий в сфере культуры предусмотрено </w:t>
      </w:r>
      <w:r w:rsidRPr="00600B6B">
        <w:rPr>
          <w:spacing w:val="-2"/>
          <w:szCs w:val="28"/>
        </w:rPr>
        <w:br/>
      </w:r>
      <w:r w:rsidR="00C0259F" w:rsidRPr="00600B6B">
        <w:rPr>
          <w:spacing w:val="-2"/>
          <w:szCs w:val="28"/>
        </w:rPr>
        <w:t>3,4</w:t>
      </w:r>
      <w:r w:rsidRPr="00600B6B">
        <w:rPr>
          <w:spacing w:val="-2"/>
          <w:szCs w:val="28"/>
        </w:rPr>
        <w:t xml:space="preserve"> млн. рублей,</w:t>
      </w:r>
      <w:r w:rsidRPr="00600B6B">
        <w:rPr>
          <w:szCs w:val="28"/>
        </w:rPr>
        <w:t xml:space="preserve"> в том числе на Всероссийский </w:t>
      </w:r>
      <w:r w:rsidR="005968F1" w:rsidRPr="00600B6B">
        <w:rPr>
          <w:szCs w:val="28"/>
        </w:rPr>
        <w:t>«</w:t>
      </w:r>
      <w:r w:rsidRPr="00600B6B">
        <w:rPr>
          <w:szCs w:val="28"/>
        </w:rPr>
        <w:t>Васнецовский пленер</w:t>
      </w:r>
      <w:r w:rsidR="005968F1" w:rsidRPr="00600B6B">
        <w:rPr>
          <w:szCs w:val="28"/>
        </w:rPr>
        <w:t>»</w:t>
      </w:r>
      <w:r w:rsidRPr="00600B6B">
        <w:rPr>
          <w:szCs w:val="28"/>
        </w:rPr>
        <w:t>, молодежные Циолковские Чтения, Лихановские чтения, Новогодний губернаторский вечер и другие межрегиональные и общероссийские мероприятия</w:t>
      </w:r>
      <w:r w:rsidRPr="00600B6B">
        <w:rPr>
          <w:spacing w:val="-2"/>
          <w:szCs w:val="28"/>
        </w:rPr>
        <w:t>.</w:t>
      </w:r>
    </w:p>
    <w:p w:rsidR="004610D7" w:rsidRPr="001F0051" w:rsidRDefault="004610D7" w:rsidP="004610D7">
      <w:pPr>
        <w:pStyle w:val="12"/>
        <w:spacing w:after="0" w:line="276" w:lineRule="auto"/>
        <w:ind w:firstLine="708"/>
        <w:rPr>
          <w:color w:val="000000"/>
          <w:szCs w:val="28"/>
        </w:rPr>
      </w:pPr>
    </w:p>
    <w:p w:rsidR="00BB16AA" w:rsidRPr="00600B6B" w:rsidRDefault="00BB16AA" w:rsidP="00D175D6">
      <w:pPr>
        <w:spacing w:line="276" w:lineRule="auto"/>
        <w:jc w:val="center"/>
        <w:rPr>
          <w:b/>
          <w:color w:val="000000"/>
          <w:sz w:val="28"/>
        </w:rPr>
      </w:pPr>
      <w:r w:rsidRPr="00600B6B">
        <w:rPr>
          <w:b/>
          <w:color w:val="000000"/>
          <w:sz w:val="28"/>
        </w:rPr>
        <w:t>ГОСУДАРСТВЕННАЯ ПРОГРАММА</w:t>
      </w:r>
    </w:p>
    <w:p w:rsidR="00D175D6" w:rsidRPr="00600B6B" w:rsidRDefault="005968F1" w:rsidP="00D175D6">
      <w:pPr>
        <w:spacing w:line="276" w:lineRule="auto"/>
        <w:jc w:val="center"/>
        <w:rPr>
          <w:b/>
          <w:color w:val="000000"/>
          <w:sz w:val="28"/>
        </w:rPr>
      </w:pPr>
      <w:r w:rsidRPr="00600B6B">
        <w:rPr>
          <w:b/>
          <w:color w:val="000000"/>
          <w:sz w:val="28"/>
        </w:rPr>
        <w:t>«</w:t>
      </w:r>
      <w:r w:rsidR="00BB16AA" w:rsidRPr="00600B6B">
        <w:rPr>
          <w:b/>
          <w:color w:val="000000"/>
          <w:sz w:val="28"/>
        </w:rPr>
        <w:t xml:space="preserve">Социальная поддержка и социальное обслуживание граждан </w:t>
      </w:r>
    </w:p>
    <w:p w:rsidR="00BB16AA" w:rsidRPr="00600B6B" w:rsidRDefault="00BB16AA" w:rsidP="00D175D6">
      <w:pPr>
        <w:spacing w:line="276" w:lineRule="auto"/>
        <w:jc w:val="center"/>
        <w:rPr>
          <w:b/>
          <w:color w:val="000000"/>
          <w:sz w:val="28"/>
        </w:rPr>
      </w:pPr>
      <w:r w:rsidRPr="00600B6B">
        <w:rPr>
          <w:b/>
          <w:color w:val="000000"/>
          <w:sz w:val="28"/>
        </w:rPr>
        <w:t>Кировской области</w:t>
      </w:r>
      <w:r w:rsidR="005968F1" w:rsidRPr="00600B6B">
        <w:rPr>
          <w:b/>
          <w:color w:val="000000"/>
          <w:sz w:val="28"/>
        </w:rPr>
        <w:t>»</w:t>
      </w:r>
    </w:p>
    <w:p w:rsidR="00BB16AA" w:rsidRPr="00600B6B" w:rsidRDefault="00BB16AA" w:rsidP="00BB16AA">
      <w:pPr>
        <w:ind w:firstLine="708"/>
        <w:jc w:val="center"/>
        <w:rPr>
          <w:b/>
          <w:color w:val="000000"/>
          <w:sz w:val="28"/>
        </w:rPr>
      </w:pPr>
    </w:p>
    <w:p w:rsidR="00E72032" w:rsidRPr="00600B6B" w:rsidRDefault="00E72032" w:rsidP="00E72032">
      <w:pPr>
        <w:spacing w:line="276" w:lineRule="auto"/>
        <w:ind w:firstLine="708"/>
        <w:jc w:val="both"/>
        <w:rPr>
          <w:color w:val="000000"/>
          <w:sz w:val="28"/>
        </w:rPr>
      </w:pPr>
      <w:r w:rsidRPr="00600B6B">
        <w:rPr>
          <w:color w:val="000000"/>
          <w:sz w:val="28"/>
        </w:rPr>
        <w:t>Ответственный исполнитель государственной программы –  министерство социального развития Кировской области.</w:t>
      </w:r>
    </w:p>
    <w:p w:rsidR="00E72032" w:rsidRPr="00600B6B" w:rsidRDefault="00E72032" w:rsidP="00E72032">
      <w:pPr>
        <w:spacing w:line="276" w:lineRule="auto"/>
        <w:ind w:firstLine="708"/>
        <w:jc w:val="both"/>
        <w:rPr>
          <w:color w:val="000000"/>
          <w:sz w:val="28"/>
        </w:rPr>
      </w:pPr>
      <w:r w:rsidRPr="00600B6B">
        <w:rPr>
          <w:color w:val="000000"/>
          <w:sz w:val="28"/>
        </w:rPr>
        <w:t>Соисполнители государственной программы:</w:t>
      </w:r>
    </w:p>
    <w:p w:rsidR="00E72032" w:rsidRPr="00600B6B" w:rsidRDefault="00E72032" w:rsidP="00E72032">
      <w:pPr>
        <w:spacing w:line="276" w:lineRule="auto"/>
        <w:ind w:firstLine="708"/>
        <w:jc w:val="both"/>
        <w:rPr>
          <w:color w:val="000000"/>
          <w:sz w:val="28"/>
        </w:rPr>
      </w:pPr>
      <w:r w:rsidRPr="00600B6B">
        <w:rPr>
          <w:color w:val="000000"/>
          <w:sz w:val="28"/>
        </w:rPr>
        <w:lastRenderedPageBreak/>
        <w:t>- министерство образования Кировской области;</w:t>
      </w:r>
    </w:p>
    <w:p w:rsidR="00E72032" w:rsidRPr="00600B6B" w:rsidRDefault="00E72032" w:rsidP="00E72032">
      <w:pPr>
        <w:spacing w:line="276" w:lineRule="auto"/>
        <w:ind w:firstLine="708"/>
        <w:jc w:val="both"/>
        <w:rPr>
          <w:color w:val="000000"/>
          <w:sz w:val="28"/>
        </w:rPr>
      </w:pPr>
      <w:r w:rsidRPr="00600B6B">
        <w:rPr>
          <w:color w:val="000000"/>
          <w:sz w:val="28"/>
        </w:rPr>
        <w:t>- министерство юстиции Кировской области;</w:t>
      </w:r>
    </w:p>
    <w:p w:rsidR="00E72032" w:rsidRPr="00600B6B" w:rsidRDefault="00E72032" w:rsidP="00E72032">
      <w:pPr>
        <w:spacing w:line="276" w:lineRule="auto"/>
        <w:ind w:firstLine="708"/>
        <w:jc w:val="both"/>
        <w:rPr>
          <w:color w:val="000000"/>
          <w:sz w:val="28"/>
        </w:rPr>
      </w:pPr>
      <w:r w:rsidRPr="00600B6B">
        <w:rPr>
          <w:color w:val="000000"/>
          <w:sz w:val="28"/>
        </w:rPr>
        <w:t>- министерство финансов Кировской области;</w:t>
      </w:r>
    </w:p>
    <w:p w:rsidR="00E72032" w:rsidRPr="00600B6B" w:rsidRDefault="00E72032" w:rsidP="00E72032">
      <w:pPr>
        <w:spacing w:line="276" w:lineRule="auto"/>
        <w:ind w:firstLine="708"/>
        <w:jc w:val="both"/>
        <w:rPr>
          <w:color w:val="000000"/>
          <w:sz w:val="28"/>
        </w:rPr>
      </w:pPr>
      <w:r w:rsidRPr="00600B6B">
        <w:rPr>
          <w:color w:val="000000"/>
          <w:sz w:val="28"/>
        </w:rPr>
        <w:t>- администрация Правительства Кировской области;</w:t>
      </w:r>
    </w:p>
    <w:p w:rsidR="00E72032" w:rsidRPr="00600B6B" w:rsidRDefault="00E72032" w:rsidP="00E72032">
      <w:pPr>
        <w:spacing w:line="276" w:lineRule="auto"/>
        <w:ind w:firstLine="708"/>
        <w:jc w:val="both"/>
        <w:rPr>
          <w:color w:val="000000"/>
          <w:sz w:val="28"/>
        </w:rPr>
      </w:pPr>
      <w:r w:rsidRPr="00600B6B">
        <w:rPr>
          <w:color w:val="000000"/>
          <w:sz w:val="28"/>
        </w:rPr>
        <w:t>- министерство спорта и молодежной политики Кировской области.</w:t>
      </w:r>
    </w:p>
    <w:p w:rsidR="00E72032" w:rsidRPr="00600B6B" w:rsidRDefault="00E72032" w:rsidP="00E72032">
      <w:pPr>
        <w:spacing w:line="276" w:lineRule="auto"/>
        <w:ind w:firstLine="708"/>
        <w:jc w:val="both"/>
        <w:rPr>
          <w:color w:val="000000"/>
          <w:sz w:val="28"/>
        </w:rPr>
      </w:pPr>
    </w:p>
    <w:p w:rsidR="00E72032" w:rsidRPr="00600B6B" w:rsidRDefault="00E72032" w:rsidP="00E72032">
      <w:pPr>
        <w:spacing w:line="276" w:lineRule="auto"/>
        <w:ind w:firstLine="708"/>
        <w:jc w:val="both"/>
        <w:rPr>
          <w:color w:val="000000"/>
          <w:sz w:val="28"/>
        </w:rPr>
      </w:pPr>
      <w:r w:rsidRPr="00600B6B">
        <w:rPr>
          <w:color w:val="000000"/>
          <w:sz w:val="28"/>
        </w:rPr>
        <w:t xml:space="preserve">На реализацию государственной программы предусмотрено </w:t>
      </w:r>
      <w:r w:rsidRPr="00600B6B">
        <w:rPr>
          <w:color w:val="000000"/>
          <w:sz w:val="28"/>
        </w:rPr>
        <w:br/>
        <w:t>9 934,</w:t>
      </w:r>
      <w:r w:rsidR="00624717">
        <w:rPr>
          <w:color w:val="000000"/>
          <w:sz w:val="28"/>
        </w:rPr>
        <w:t>6</w:t>
      </w:r>
      <w:r w:rsidRPr="00600B6B">
        <w:rPr>
          <w:color w:val="000000"/>
          <w:sz w:val="28"/>
        </w:rPr>
        <w:t xml:space="preserve"> млн. рублей, в т.ч. средства федерального бюджета – </w:t>
      </w:r>
      <w:r w:rsidRPr="00600B6B">
        <w:rPr>
          <w:color w:val="000000"/>
          <w:sz w:val="28"/>
        </w:rPr>
        <w:br/>
        <w:t xml:space="preserve">4 072,0 млн. рублей, внебюджетного фонда – 1,7 млн. рублей, областного бюджета </w:t>
      </w:r>
      <w:r w:rsidRPr="00600B6B">
        <w:rPr>
          <w:sz w:val="28"/>
          <w:szCs w:val="28"/>
        </w:rPr>
        <w:t>–</w:t>
      </w:r>
      <w:r w:rsidRPr="00600B6B">
        <w:rPr>
          <w:color w:val="000000"/>
          <w:sz w:val="28"/>
        </w:rPr>
        <w:t xml:space="preserve"> 5 86</w:t>
      </w:r>
      <w:r w:rsidR="00FC760B" w:rsidRPr="0024463E">
        <w:rPr>
          <w:color w:val="000000"/>
          <w:sz w:val="28"/>
        </w:rPr>
        <w:t>0</w:t>
      </w:r>
      <w:r w:rsidRPr="00600B6B">
        <w:rPr>
          <w:color w:val="000000"/>
          <w:sz w:val="28"/>
        </w:rPr>
        <w:t>,</w:t>
      </w:r>
      <w:r w:rsidR="00FC760B" w:rsidRPr="0024463E">
        <w:rPr>
          <w:color w:val="000000"/>
          <w:sz w:val="28"/>
        </w:rPr>
        <w:t>9</w:t>
      </w:r>
      <w:r w:rsidRPr="00600B6B">
        <w:rPr>
          <w:color w:val="000000"/>
          <w:sz w:val="28"/>
        </w:rPr>
        <w:t xml:space="preserve"> млн.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3260"/>
      </w:tblGrid>
      <w:tr w:rsidR="00E72032" w:rsidRPr="00600B6B" w:rsidTr="00FF4725">
        <w:tc>
          <w:tcPr>
            <w:tcW w:w="6487" w:type="dxa"/>
          </w:tcPr>
          <w:p w:rsidR="00E72032" w:rsidRPr="00600B6B" w:rsidRDefault="00E72032" w:rsidP="00FF4725">
            <w:pPr>
              <w:jc w:val="both"/>
              <w:rPr>
                <w:color w:val="000000"/>
                <w:sz w:val="22"/>
                <w:szCs w:val="22"/>
              </w:rPr>
            </w:pPr>
            <w:r w:rsidRPr="00600B6B">
              <w:rPr>
                <w:color w:val="000000"/>
                <w:sz w:val="22"/>
                <w:szCs w:val="22"/>
              </w:rPr>
              <w:t>Подпрограммы, мероприятия</w:t>
            </w:r>
          </w:p>
        </w:tc>
        <w:tc>
          <w:tcPr>
            <w:tcW w:w="3260" w:type="dxa"/>
          </w:tcPr>
          <w:p w:rsidR="00E72032" w:rsidRPr="00600B6B" w:rsidRDefault="00E72032" w:rsidP="00FF4725">
            <w:pPr>
              <w:jc w:val="center"/>
              <w:rPr>
                <w:color w:val="000000"/>
                <w:sz w:val="22"/>
                <w:szCs w:val="22"/>
              </w:rPr>
            </w:pPr>
            <w:r w:rsidRPr="00600B6B">
              <w:rPr>
                <w:color w:val="000000"/>
                <w:sz w:val="22"/>
                <w:szCs w:val="22"/>
              </w:rPr>
              <w:t>Прогноз 2020 год                        (в млн. рублей)</w:t>
            </w:r>
          </w:p>
        </w:tc>
      </w:tr>
      <w:tr w:rsidR="00E72032" w:rsidRPr="00600B6B" w:rsidTr="00FF4725">
        <w:tc>
          <w:tcPr>
            <w:tcW w:w="6487" w:type="dxa"/>
          </w:tcPr>
          <w:p w:rsidR="00E72032" w:rsidRPr="00600B6B" w:rsidRDefault="00E72032" w:rsidP="00FF4725">
            <w:pPr>
              <w:jc w:val="both"/>
              <w:rPr>
                <w:color w:val="000000"/>
                <w:sz w:val="22"/>
                <w:szCs w:val="22"/>
              </w:rPr>
            </w:pPr>
            <w:r w:rsidRPr="00600B6B">
              <w:rPr>
                <w:color w:val="000000"/>
                <w:sz w:val="22"/>
                <w:szCs w:val="22"/>
              </w:rPr>
              <w:t xml:space="preserve">Подпрограмма </w:t>
            </w:r>
            <w:r w:rsidR="005968F1" w:rsidRPr="00600B6B">
              <w:rPr>
                <w:color w:val="000000"/>
                <w:sz w:val="22"/>
                <w:szCs w:val="22"/>
              </w:rPr>
              <w:t>«</w:t>
            </w:r>
            <w:r w:rsidRPr="00600B6B">
              <w:rPr>
                <w:color w:val="000000"/>
                <w:sz w:val="22"/>
                <w:szCs w:val="22"/>
              </w:rPr>
              <w:t>Социальное обслуживание граждан</w:t>
            </w:r>
            <w:r w:rsidR="005968F1" w:rsidRPr="00600B6B">
              <w:rPr>
                <w:color w:val="000000"/>
                <w:sz w:val="22"/>
                <w:szCs w:val="22"/>
              </w:rPr>
              <w:t>»</w:t>
            </w:r>
          </w:p>
        </w:tc>
        <w:tc>
          <w:tcPr>
            <w:tcW w:w="3260" w:type="dxa"/>
            <w:vAlign w:val="center"/>
          </w:tcPr>
          <w:p w:rsidR="00E72032" w:rsidRPr="00600B6B" w:rsidRDefault="00E72032" w:rsidP="00FF4725">
            <w:pPr>
              <w:jc w:val="center"/>
              <w:rPr>
                <w:color w:val="000000"/>
                <w:sz w:val="22"/>
                <w:szCs w:val="22"/>
              </w:rPr>
            </w:pPr>
            <w:r w:rsidRPr="00600B6B">
              <w:rPr>
                <w:color w:val="000000"/>
                <w:sz w:val="22"/>
                <w:szCs w:val="22"/>
              </w:rPr>
              <w:t>2022,6</w:t>
            </w:r>
          </w:p>
        </w:tc>
      </w:tr>
      <w:tr w:rsidR="00E72032" w:rsidRPr="00A95187" w:rsidTr="00FF4725">
        <w:tc>
          <w:tcPr>
            <w:tcW w:w="6487" w:type="dxa"/>
          </w:tcPr>
          <w:p w:rsidR="00E72032" w:rsidRPr="00A95187" w:rsidRDefault="00E72032" w:rsidP="00FF4725">
            <w:pPr>
              <w:jc w:val="both"/>
              <w:rPr>
                <w:color w:val="000000"/>
                <w:sz w:val="22"/>
                <w:szCs w:val="22"/>
              </w:rPr>
            </w:pPr>
            <w:r w:rsidRPr="00A95187">
              <w:rPr>
                <w:color w:val="000000"/>
                <w:sz w:val="22"/>
                <w:szCs w:val="22"/>
              </w:rPr>
              <w:t xml:space="preserve">Подпрограмма </w:t>
            </w:r>
            <w:r w:rsidR="005968F1" w:rsidRPr="00A95187">
              <w:rPr>
                <w:color w:val="000000"/>
                <w:sz w:val="22"/>
                <w:szCs w:val="22"/>
              </w:rPr>
              <w:t>«</w:t>
            </w:r>
            <w:r w:rsidRPr="00A95187">
              <w:rPr>
                <w:color w:val="000000"/>
                <w:sz w:val="22"/>
                <w:szCs w:val="22"/>
              </w:rPr>
              <w:t>Доступная среда: реабилитация и создание условий для социальной интеграции инвалидов</w:t>
            </w:r>
            <w:r w:rsidR="005968F1" w:rsidRPr="00A95187">
              <w:rPr>
                <w:color w:val="000000"/>
                <w:sz w:val="22"/>
                <w:szCs w:val="22"/>
              </w:rPr>
              <w:t>»</w:t>
            </w:r>
          </w:p>
        </w:tc>
        <w:tc>
          <w:tcPr>
            <w:tcW w:w="3260" w:type="dxa"/>
            <w:vAlign w:val="center"/>
          </w:tcPr>
          <w:p w:rsidR="00E72032" w:rsidRPr="00A95187" w:rsidRDefault="00E72032" w:rsidP="00FF4725">
            <w:pPr>
              <w:jc w:val="center"/>
              <w:rPr>
                <w:color w:val="000000"/>
                <w:sz w:val="22"/>
                <w:szCs w:val="22"/>
              </w:rPr>
            </w:pPr>
            <w:r w:rsidRPr="00A95187">
              <w:rPr>
                <w:color w:val="000000"/>
                <w:sz w:val="22"/>
                <w:szCs w:val="22"/>
              </w:rPr>
              <w:t>7,9</w:t>
            </w:r>
          </w:p>
        </w:tc>
      </w:tr>
      <w:tr w:rsidR="00E72032" w:rsidRPr="00A95187" w:rsidTr="00FF4725">
        <w:tc>
          <w:tcPr>
            <w:tcW w:w="6487" w:type="dxa"/>
          </w:tcPr>
          <w:p w:rsidR="00E72032" w:rsidRPr="00A95187" w:rsidRDefault="00E72032" w:rsidP="00FF4725">
            <w:pPr>
              <w:jc w:val="both"/>
              <w:rPr>
                <w:color w:val="000000"/>
                <w:sz w:val="22"/>
                <w:szCs w:val="22"/>
              </w:rPr>
            </w:pPr>
            <w:r w:rsidRPr="00A95187">
              <w:rPr>
                <w:color w:val="000000"/>
                <w:sz w:val="22"/>
                <w:szCs w:val="22"/>
              </w:rPr>
              <w:t>На реализацию 5 отдельных мероприятий, не вошедших в подпрограммы</w:t>
            </w:r>
          </w:p>
        </w:tc>
        <w:tc>
          <w:tcPr>
            <w:tcW w:w="3260" w:type="dxa"/>
            <w:vAlign w:val="center"/>
          </w:tcPr>
          <w:p w:rsidR="00E72032" w:rsidRPr="00A95187" w:rsidRDefault="00E72032" w:rsidP="00BF224E">
            <w:pPr>
              <w:jc w:val="center"/>
              <w:rPr>
                <w:color w:val="000000"/>
                <w:sz w:val="22"/>
                <w:szCs w:val="22"/>
                <w:lang w:val="en-US"/>
              </w:rPr>
            </w:pPr>
            <w:r w:rsidRPr="00A95187">
              <w:rPr>
                <w:color w:val="000000"/>
                <w:sz w:val="22"/>
                <w:szCs w:val="22"/>
              </w:rPr>
              <w:t>7904,</w:t>
            </w:r>
            <w:r w:rsidR="00BF224E" w:rsidRPr="00A95187">
              <w:rPr>
                <w:color w:val="000000"/>
                <w:sz w:val="22"/>
                <w:szCs w:val="22"/>
                <w:lang w:val="en-US"/>
              </w:rPr>
              <w:t>1</w:t>
            </w:r>
          </w:p>
        </w:tc>
      </w:tr>
      <w:tr w:rsidR="00E72032" w:rsidRPr="00600B6B" w:rsidTr="00FF4725">
        <w:tc>
          <w:tcPr>
            <w:tcW w:w="6487" w:type="dxa"/>
          </w:tcPr>
          <w:p w:rsidR="00E72032" w:rsidRPr="00A95187" w:rsidRDefault="00E72032" w:rsidP="00FF4725">
            <w:pPr>
              <w:jc w:val="both"/>
              <w:rPr>
                <w:b/>
                <w:color w:val="000000"/>
                <w:sz w:val="22"/>
                <w:szCs w:val="22"/>
              </w:rPr>
            </w:pPr>
            <w:r w:rsidRPr="00A95187">
              <w:rPr>
                <w:b/>
                <w:color w:val="000000"/>
                <w:sz w:val="22"/>
                <w:szCs w:val="22"/>
              </w:rPr>
              <w:t>ИТОГО</w:t>
            </w:r>
          </w:p>
        </w:tc>
        <w:tc>
          <w:tcPr>
            <w:tcW w:w="3260" w:type="dxa"/>
            <w:vAlign w:val="center"/>
          </w:tcPr>
          <w:p w:rsidR="00E72032" w:rsidRPr="00A95187" w:rsidRDefault="00E72032" w:rsidP="00BF224E">
            <w:pPr>
              <w:jc w:val="center"/>
              <w:rPr>
                <w:b/>
                <w:color w:val="000000"/>
                <w:sz w:val="22"/>
                <w:szCs w:val="22"/>
                <w:lang w:val="en-US"/>
              </w:rPr>
            </w:pPr>
            <w:r w:rsidRPr="00A95187">
              <w:rPr>
                <w:b/>
                <w:color w:val="000000"/>
                <w:sz w:val="22"/>
                <w:szCs w:val="22"/>
              </w:rPr>
              <w:t>9934,</w:t>
            </w:r>
            <w:r w:rsidR="00BF224E" w:rsidRPr="00A95187">
              <w:rPr>
                <w:b/>
                <w:color w:val="000000"/>
                <w:sz w:val="22"/>
                <w:szCs w:val="22"/>
                <w:lang w:val="en-US"/>
              </w:rPr>
              <w:t>6</w:t>
            </w:r>
          </w:p>
        </w:tc>
      </w:tr>
    </w:tbl>
    <w:p w:rsidR="00E72032" w:rsidRPr="00600B6B" w:rsidRDefault="00E72032" w:rsidP="00E72032">
      <w:pPr>
        <w:spacing w:line="276" w:lineRule="auto"/>
        <w:ind w:firstLine="708"/>
        <w:jc w:val="both"/>
        <w:rPr>
          <w:color w:val="000000"/>
          <w:sz w:val="28"/>
        </w:rPr>
      </w:pPr>
      <w:r w:rsidRPr="00600B6B">
        <w:rPr>
          <w:color w:val="000000"/>
          <w:sz w:val="28"/>
        </w:rPr>
        <w:t>В рамках государственной программы предусмотрено финансирование следующих расходов.</w:t>
      </w:r>
    </w:p>
    <w:p w:rsidR="00E72032" w:rsidRPr="00600B6B" w:rsidRDefault="00E72032" w:rsidP="00E72032">
      <w:pPr>
        <w:spacing w:line="276" w:lineRule="auto"/>
        <w:ind w:firstLine="708"/>
        <w:jc w:val="both"/>
        <w:rPr>
          <w:i/>
          <w:color w:val="000000"/>
          <w:sz w:val="28"/>
        </w:rPr>
      </w:pPr>
      <w:r w:rsidRPr="00600B6B">
        <w:rPr>
          <w:i/>
          <w:color w:val="000000"/>
          <w:sz w:val="28"/>
          <w:u w:val="single"/>
        </w:rPr>
        <w:t>Обеспечение деятельности органов власти</w:t>
      </w:r>
    </w:p>
    <w:p w:rsidR="00E72032" w:rsidRPr="00600B6B" w:rsidRDefault="00E72032" w:rsidP="00E72032">
      <w:pPr>
        <w:spacing w:line="276" w:lineRule="auto"/>
        <w:ind w:firstLine="708"/>
        <w:jc w:val="both"/>
        <w:rPr>
          <w:color w:val="000000"/>
          <w:sz w:val="28"/>
        </w:rPr>
      </w:pPr>
      <w:r w:rsidRPr="00600B6B">
        <w:rPr>
          <w:color w:val="000000"/>
          <w:sz w:val="28"/>
        </w:rPr>
        <w:t xml:space="preserve">Предусмотрено финансирование министерства социального развития Кировской области в сумме 59,6 млн. рублей. </w:t>
      </w:r>
    </w:p>
    <w:p w:rsidR="00E72032" w:rsidRPr="00600B6B" w:rsidRDefault="00E72032" w:rsidP="00E72032">
      <w:pPr>
        <w:spacing w:line="276" w:lineRule="auto"/>
        <w:ind w:firstLine="708"/>
        <w:jc w:val="both"/>
        <w:rPr>
          <w:i/>
          <w:color w:val="000000"/>
          <w:sz w:val="28"/>
          <w:u w:val="single"/>
        </w:rPr>
      </w:pPr>
      <w:r w:rsidRPr="00600B6B">
        <w:rPr>
          <w:i/>
          <w:color w:val="000000"/>
          <w:sz w:val="28"/>
          <w:u w:val="single"/>
        </w:rPr>
        <w:t>Финансовое обеспечение деятельности областных государственных учреждений</w:t>
      </w:r>
    </w:p>
    <w:p w:rsidR="00E72032" w:rsidRPr="00600B6B" w:rsidRDefault="00E72032" w:rsidP="00E72032">
      <w:pPr>
        <w:spacing w:line="276" w:lineRule="auto"/>
        <w:ind w:firstLine="708"/>
        <w:jc w:val="both"/>
        <w:rPr>
          <w:color w:val="000000"/>
          <w:sz w:val="28"/>
        </w:rPr>
      </w:pPr>
      <w:r w:rsidRPr="00600B6B">
        <w:rPr>
          <w:color w:val="000000"/>
          <w:sz w:val="28"/>
        </w:rPr>
        <w:t>Предусмотрено финансирование деятельности областных государственных учреждений:</w:t>
      </w:r>
    </w:p>
    <w:p w:rsidR="00E72032" w:rsidRPr="00600B6B" w:rsidRDefault="00E72032" w:rsidP="00E72032">
      <w:pPr>
        <w:spacing w:line="276" w:lineRule="auto"/>
        <w:ind w:firstLine="708"/>
        <w:jc w:val="both"/>
        <w:rPr>
          <w:color w:val="000000"/>
          <w:sz w:val="28"/>
        </w:rPr>
      </w:pPr>
      <w:r w:rsidRPr="00600B6B">
        <w:rPr>
          <w:color w:val="000000"/>
          <w:sz w:val="28"/>
        </w:rPr>
        <w:t xml:space="preserve">- 20 кировских областных государственных казенных учреждений социальной защиты в </w:t>
      </w:r>
      <w:r w:rsidRPr="00A95187">
        <w:rPr>
          <w:color w:val="000000"/>
          <w:sz w:val="28"/>
        </w:rPr>
        <w:t>сумме 242,</w:t>
      </w:r>
      <w:r w:rsidR="00BF224E" w:rsidRPr="00A95187">
        <w:rPr>
          <w:color w:val="000000"/>
          <w:sz w:val="28"/>
        </w:rPr>
        <w:t>1</w:t>
      </w:r>
      <w:r w:rsidRPr="00A95187">
        <w:rPr>
          <w:color w:val="000000"/>
          <w:sz w:val="28"/>
        </w:rPr>
        <w:t xml:space="preserve"> млн</w:t>
      </w:r>
      <w:r w:rsidRPr="00600B6B">
        <w:rPr>
          <w:color w:val="000000"/>
          <w:sz w:val="28"/>
        </w:rPr>
        <w:t>. рублей;</w:t>
      </w:r>
    </w:p>
    <w:p w:rsidR="00E72032" w:rsidRPr="00600B6B" w:rsidRDefault="00E72032" w:rsidP="00E72032">
      <w:pPr>
        <w:spacing w:line="276" w:lineRule="auto"/>
        <w:ind w:firstLine="708"/>
        <w:jc w:val="both"/>
        <w:rPr>
          <w:color w:val="000000"/>
          <w:sz w:val="28"/>
        </w:rPr>
      </w:pPr>
      <w:r w:rsidRPr="00600B6B">
        <w:rPr>
          <w:color w:val="000000"/>
          <w:sz w:val="28"/>
        </w:rPr>
        <w:t>- 39 кировских областных государственных учреждений социального обслуживания (</w:t>
      </w:r>
      <w:r w:rsidRPr="00600B6B">
        <w:rPr>
          <w:sz w:val="28"/>
          <w:szCs w:val="28"/>
        </w:rPr>
        <w:t>12 домов-интернатов для престарелых и инвалидов, дом-интернат для малолетних инвалидов, 20 комплексных центра социального обслуживания населения, 4 учреждения социальной помощи семье и детям, комплексный социальный центр по оказанию помощи лицам без определенного места жительства и занятий, реабилитационный центр для инвалидов молодого возраста)</w:t>
      </w:r>
      <w:r w:rsidRPr="00600B6B">
        <w:rPr>
          <w:color w:val="000000"/>
          <w:sz w:val="28"/>
        </w:rPr>
        <w:t xml:space="preserve"> в сумме 2 016,</w:t>
      </w:r>
      <w:r w:rsidR="0075712E">
        <w:rPr>
          <w:color w:val="000000"/>
          <w:sz w:val="28"/>
        </w:rPr>
        <w:t>6</w:t>
      </w:r>
      <w:r w:rsidRPr="00600B6B">
        <w:rPr>
          <w:color w:val="000000"/>
          <w:sz w:val="28"/>
        </w:rPr>
        <w:t xml:space="preserve"> млн. рублей.</w:t>
      </w:r>
    </w:p>
    <w:p w:rsidR="00E72032" w:rsidRPr="00600B6B" w:rsidRDefault="00E72032" w:rsidP="00E72032">
      <w:pPr>
        <w:spacing w:line="276" w:lineRule="auto"/>
        <w:ind w:firstLine="708"/>
        <w:jc w:val="both"/>
        <w:rPr>
          <w:i/>
          <w:color w:val="000000"/>
          <w:sz w:val="28"/>
        </w:rPr>
      </w:pPr>
      <w:r w:rsidRPr="00600B6B">
        <w:rPr>
          <w:i/>
          <w:color w:val="000000"/>
          <w:sz w:val="28"/>
          <w:u w:val="single"/>
        </w:rPr>
        <w:t>Меры социальной поддержки отдельным категориям граждан</w:t>
      </w:r>
    </w:p>
    <w:p w:rsidR="00E72032" w:rsidRPr="00600B6B" w:rsidRDefault="00E72032" w:rsidP="00E72032">
      <w:pPr>
        <w:spacing w:line="276" w:lineRule="auto"/>
        <w:ind w:firstLine="708"/>
        <w:jc w:val="both"/>
        <w:rPr>
          <w:color w:val="000000"/>
          <w:sz w:val="28"/>
        </w:rPr>
      </w:pPr>
      <w:r w:rsidRPr="00601D14">
        <w:rPr>
          <w:color w:val="000000"/>
          <w:sz w:val="28"/>
        </w:rPr>
        <w:t>Предусмотрено 4</w:t>
      </w:r>
      <w:r w:rsidR="00601D14" w:rsidRPr="00601D14">
        <w:rPr>
          <w:color w:val="000000"/>
          <w:sz w:val="28"/>
        </w:rPr>
        <w:t>8</w:t>
      </w:r>
      <w:r w:rsidRPr="00601D14">
        <w:rPr>
          <w:color w:val="000000"/>
          <w:sz w:val="28"/>
        </w:rPr>
        <w:t xml:space="preserve"> видов мер</w:t>
      </w:r>
      <w:r w:rsidRPr="00600B6B">
        <w:rPr>
          <w:color w:val="000000"/>
          <w:sz w:val="28"/>
        </w:rPr>
        <w:t xml:space="preserve"> социальной поддержки</w:t>
      </w:r>
      <w:r w:rsidRPr="00600B6B">
        <w:rPr>
          <w:b/>
          <w:color w:val="000000"/>
          <w:sz w:val="28"/>
        </w:rPr>
        <w:t xml:space="preserve"> </w:t>
      </w:r>
      <w:r w:rsidRPr="00600B6B">
        <w:rPr>
          <w:b/>
          <w:color w:val="000000"/>
          <w:sz w:val="28"/>
        </w:rPr>
        <w:br/>
      </w:r>
      <w:r w:rsidRPr="00600B6B">
        <w:rPr>
          <w:color w:val="000000"/>
          <w:sz w:val="28"/>
        </w:rPr>
        <w:t>417,9 тыс. гражданам</w:t>
      </w:r>
      <w:r w:rsidRPr="00600B6B">
        <w:rPr>
          <w:b/>
          <w:color w:val="000000"/>
          <w:sz w:val="28"/>
        </w:rPr>
        <w:t xml:space="preserve"> </w:t>
      </w:r>
      <w:r w:rsidRPr="00600B6B">
        <w:rPr>
          <w:color w:val="000000"/>
          <w:sz w:val="28"/>
        </w:rPr>
        <w:t xml:space="preserve">на сумму 7 476,5 млн. рублей, в том числе за счет средств федерального бюджета – 3 958,3 млн. рублей, за счет средств Пенсионного фонда Российской Федерации – 1,7 млн. рублей, за счет средств областного бюджета – 3 516,5 млн. рублей. </w:t>
      </w:r>
    </w:p>
    <w:p w:rsidR="00E72032" w:rsidRPr="00600B6B" w:rsidRDefault="00E72032" w:rsidP="00E72032">
      <w:pPr>
        <w:spacing w:line="276" w:lineRule="auto"/>
        <w:ind w:firstLine="708"/>
        <w:jc w:val="both"/>
        <w:rPr>
          <w:color w:val="000000"/>
          <w:sz w:val="28"/>
        </w:rPr>
      </w:pPr>
      <w:r w:rsidRPr="00600B6B">
        <w:rPr>
          <w:color w:val="000000"/>
          <w:sz w:val="28"/>
        </w:rPr>
        <w:lastRenderedPageBreak/>
        <w:t xml:space="preserve">Из них в рамках реализации мероприятий федерального проекта </w:t>
      </w:r>
      <w:r w:rsidR="005968F1" w:rsidRPr="00600B6B">
        <w:rPr>
          <w:color w:val="000000"/>
          <w:sz w:val="28"/>
        </w:rPr>
        <w:t>«</w:t>
      </w:r>
      <w:r w:rsidRPr="00600B6B">
        <w:rPr>
          <w:color w:val="000000"/>
          <w:sz w:val="28"/>
        </w:rPr>
        <w:t>Финансовая поддержка семей при рождении детей</w:t>
      </w:r>
      <w:r w:rsidR="005968F1" w:rsidRPr="00600B6B">
        <w:rPr>
          <w:color w:val="000000"/>
          <w:sz w:val="28"/>
        </w:rPr>
        <w:t>»</w:t>
      </w:r>
      <w:r w:rsidRPr="00600B6B">
        <w:rPr>
          <w:color w:val="000000"/>
          <w:sz w:val="28"/>
        </w:rPr>
        <w:t xml:space="preserve"> </w:t>
      </w:r>
      <w:r w:rsidR="00F41A1B">
        <w:rPr>
          <w:color w:val="000000"/>
          <w:sz w:val="28"/>
        </w:rPr>
        <w:t xml:space="preserve">в рамках </w:t>
      </w:r>
      <w:r w:rsidR="00F41A1B" w:rsidRPr="00600B6B">
        <w:rPr>
          <w:b/>
          <w:color w:val="000000"/>
          <w:sz w:val="28"/>
        </w:rPr>
        <w:t>национального проекта</w:t>
      </w:r>
      <w:r w:rsidR="00F41A1B" w:rsidRPr="00600B6B">
        <w:rPr>
          <w:color w:val="000000"/>
          <w:sz w:val="28"/>
        </w:rPr>
        <w:t xml:space="preserve"> «Демография»</w:t>
      </w:r>
      <w:r w:rsidR="00F41A1B">
        <w:rPr>
          <w:color w:val="000000"/>
          <w:sz w:val="28"/>
        </w:rPr>
        <w:t xml:space="preserve"> </w:t>
      </w:r>
      <w:r w:rsidRPr="00600B6B">
        <w:rPr>
          <w:color w:val="000000"/>
          <w:sz w:val="28"/>
        </w:rPr>
        <w:t>запланировано 2 627,3 млн. рублей, в том числе расходы на ежемесячную социальную выплату по уходу за вторым ребенком в возрасте от полутора до трех лет, не посещающим дошкольную образовательную организацию,</w:t>
      </w:r>
      <w:r w:rsidRPr="00600B6B">
        <w:t xml:space="preserve"> </w:t>
      </w:r>
      <w:r w:rsidRPr="00600B6B">
        <w:rPr>
          <w:sz w:val="28"/>
          <w:szCs w:val="28"/>
        </w:rPr>
        <w:t>единовременную денежную выплату в форме регионального семейного капитала, е</w:t>
      </w:r>
      <w:r w:rsidRPr="00600B6B">
        <w:rPr>
          <w:color w:val="000000"/>
          <w:sz w:val="28"/>
        </w:rPr>
        <w:t>жемесячную денежную выплату по уходу за третьим ребенком и последующими детьми</w:t>
      </w:r>
      <w:r w:rsidRPr="00600B6B">
        <w:t xml:space="preserve"> </w:t>
      </w:r>
      <w:r w:rsidRPr="00600B6B">
        <w:rPr>
          <w:sz w:val="28"/>
          <w:szCs w:val="28"/>
        </w:rPr>
        <w:t>и</w:t>
      </w:r>
      <w:r w:rsidRPr="00600B6B">
        <w:t xml:space="preserve"> </w:t>
      </w:r>
      <w:r w:rsidRPr="00600B6B">
        <w:rPr>
          <w:color w:val="000000"/>
          <w:sz w:val="28"/>
        </w:rPr>
        <w:t>ежемесячную выплату в связи с рождением (усыновлением) первого ребенка.</w:t>
      </w:r>
    </w:p>
    <w:p w:rsidR="00E72032" w:rsidRPr="00600B6B" w:rsidRDefault="00E72032" w:rsidP="00E72032">
      <w:pPr>
        <w:spacing w:line="276" w:lineRule="auto"/>
        <w:ind w:firstLine="708"/>
        <w:jc w:val="both"/>
        <w:rPr>
          <w:sz w:val="28"/>
          <w:szCs w:val="28"/>
        </w:rPr>
      </w:pPr>
      <w:r w:rsidRPr="00600B6B">
        <w:rPr>
          <w:color w:val="000000"/>
          <w:sz w:val="28"/>
        </w:rPr>
        <w:t xml:space="preserve">В рамках реализации федерального проекта </w:t>
      </w:r>
      <w:r w:rsidR="005968F1" w:rsidRPr="00600B6B">
        <w:rPr>
          <w:color w:val="000000"/>
          <w:sz w:val="28"/>
        </w:rPr>
        <w:t>«</w:t>
      </w:r>
      <w:r w:rsidRPr="00600B6B">
        <w:rPr>
          <w:color w:val="000000"/>
          <w:sz w:val="28"/>
        </w:rPr>
        <w:t>Старшее поколение</w:t>
      </w:r>
      <w:r w:rsidR="005968F1" w:rsidRPr="00600B6B">
        <w:rPr>
          <w:color w:val="000000"/>
          <w:sz w:val="28"/>
        </w:rPr>
        <w:t>»</w:t>
      </w:r>
      <w:r w:rsidRPr="00600B6B">
        <w:rPr>
          <w:color w:val="000000"/>
          <w:sz w:val="28"/>
        </w:rPr>
        <w:t xml:space="preserve"> </w:t>
      </w:r>
      <w:r w:rsidR="00F41A1B" w:rsidRPr="00600B6B">
        <w:rPr>
          <w:b/>
          <w:color w:val="000000"/>
          <w:sz w:val="28"/>
        </w:rPr>
        <w:t>национального проекта</w:t>
      </w:r>
      <w:r w:rsidR="00F41A1B" w:rsidRPr="00600B6B">
        <w:rPr>
          <w:color w:val="000000"/>
          <w:sz w:val="28"/>
        </w:rPr>
        <w:t xml:space="preserve"> «Демография» </w:t>
      </w:r>
      <w:r w:rsidRPr="00600B6B">
        <w:rPr>
          <w:color w:val="000000"/>
          <w:sz w:val="28"/>
        </w:rPr>
        <w:t>запланированы расходы в сумме 7,2 млн. рублей на ежемесячное вознаграждение приемной семье за осуществление ухода за гражданами пожилого возраста и инвалидами.</w:t>
      </w:r>
    </w:p>
    <w:p w:rsidR="00E72032" w:rsidRPr="00600B6B" w:rsidRDefault="00E72032" w:rsidP="00E72032">
      <w:pPr>
        <w:spacing w:line="276" w:lineRule="auto"/>
        <w:ind w:firstLine="708"/>
        <w:jc w:val="both"/>
        <w:rPr>
          <w:color w:val="000000"/>
          <w:sz w:val="28"/>
        </w:rPr>
      </w:pPr>
      <w:proofErr w:type="gramStart"/>
      <w:r w:rsidRPr="00600B6B">
        <w:rPr>
          <w:color w:val="000000"/>
          <w:sz w:val="28"/>
        </w:rPr>
        <w:t>Перечень мер социальной поддержки, прогнозная численность получателей и сумма расходов отражены в приложении 2.</w:t>
      </w:r>
      <w:proofErr w:type="gramEnd"/>
    </w:p>
    <w:p w:rsidR="00E72032" w:rsidRPr="00600B6B" w:rsidRDefault="00E72032" w:rsidP="00E72032">
      <w:pPr>
        <w:autoSpaceDE w:val="0"/>
        <w:autoSpaceDN w:val="0"/>
        <w:adjustRightInd w:val="0"/>
        <w:spacing w:line="276" w:lineRule="auto"/>
        <w:ind w:firstLine="567"/>
        <w:jc w:val="both"/>
        <w:outlineLvl w:val="0"/>
        <w:rPr>
          <w:i/>
          <w:color w:val="000000"/>
          <w:sz w:val="28"/>
          <w:u w:val="single"/>
        </w:rPr>
      </w:pPr>
      <w:r w:rsidRPr="00600B6B">
        <w:rPr>
          <w:i/>
          <w:color w:val="000000"/>
          <w:sz w:val="28"/>
          <w:u w:val="single"/>
        </w:rPr>
        <w:t>Межбюджетные трансферты муниципальным образованиям</w:t>
      </w:r>
    </w:p>
    <w:p w:rsidR="00E72032" w:rsidRPr="00600B6B" w:rsidRDefault="00E72032" w:rsidP="00E72032">
      <w:pPr>
        <w:autoSpaceDE w:val="0"/>
        <w:autoSpaceDN w:val="0"/>
        <w:adjustRightInd w:val="0"/>
        <w:spacing w:line="276" w:lineRule="auto"/>
        <w:ind w:firstLine="567"/>
        <w:jc w:val="both"/>
        <w:outlineLvl w:val="0"/>
        <w:rPr>
          <w:color w:val="000000"/>
          <w:sz w:val="28"/>
        </w:rPr>
      </w:pPr>
      <w:r w:rsidRPr="00600B6B">
        <w:rPr>
          <w:color w:val="000000"/>
          <w:sz w:val="28"/>
        </w:rPr>
        <w:t>Предусмотрены межбюджетные трансферты местным бюджетам на следующие цели:</w:t>
      </w:r>
    </w:p>
    <w:p w:rsidR="00E72032" w:rsidRPr="00600B6B" w:rsidRDefault="00E72032" w:rsidP="00E72032">
      <w:pPr>
        <w:autoSpaceDE w:val="0"/>
        <w:autoSpaceDN w:val="0"/>
        <w:adjustRightInd w:val="0"/>
        <w:spacing w:line="276" w:lineRule="auto"/>
        <w:ind w:firstLine="567"/>
        <w:jc w:val="both"/>
        <w:outlineLvl w:val="0"/>
        <w:rPr>
          <w:color w:val="000000"/>
          <w:sz w:val="28"/>
          <w:szCs w:val="28"/>
        </w:rPr>
      </w:pPr>
      <w:r w:rsidRPr="00600B6B">
        <w:rPr>
          <w:color w:val="000000"/>
          <w:sz w:val="28"/>
        </w:rPr>
        <w:t>- на в</w:t>
      </w:r>
      <w:r w:rsidRPr="00600B6B">
        <w:rPr>
          <w:color w:val="000000"/>
          <w:sz w:val="28"/>
          <w:szCs w:val="28"/>
        </w:rPr>
        <w:t>ыплату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 в сумме 12,2 млн. рублей (ежемесячную денежную выплату планируется выплатить 1 615 человекам);</w:t>
      </w:r>
    </w:p>
    <w:p w:rsidR="00E72032" w:rsidRPr="00600B6B" w:rsidRDefault="00E72032" w:rsidP="00E72032">
      <w:pPr>
        <w:spacing w:line="276" w:lineRule="auto"/>
        <w:ind w:firstLine="709"/>
        <w:jc w:val="both"/>
        <w:rPr>
          <w:color w:val="000000"/>
          <w:sz w:val="28"/>
          <w:szCs w:val="28"/>
        </w:rPr>
      </w:pPr>
      <w:r w:rsidRPr="00600B6B">
        <w:rPr>
          <w:color w:val="000000"/>
          <w:sz w:val="28"/>
          <w:szCs w:val="28"/>
        </w:rPr>
        <w:t>- на обеспечение доступности приоритетных объектов и услуг в приоритетных сферах жизнедеятельности инвалидов и других маломобильных групп населения в сумме 2,4 млн. рублей, в том числе за счет средств федерального бюджета – 2,2 млн. рублей.</w:t>
      </w:r>
    </w:p>
    <w:p w:rsidR="00E72032" w:rsidRPr="00600B6B" w:rsidRDefault="00E72032" w:rsidP="00E72032">
      <w:pPr>
        <w:spacing w:line="276" w:lineRule="auto"/>
        <w:ind w:firstLine="709"/>
        <w:rPr>
          <w:i/>
          <w:color w:val="000000"/>
          <w:sz w:val="28"/>
          <w:u w:val="single"/>
        </w:rPr>
      </w:pPr>
      <w:r w:rsidRPr="00600B6B">
        <w:rPr>
          <w:i/>
          <w:color w:val="000000"/>
          <w:sz w:val="28"/>
          <w:u w:val="single"/>
        </w:rPr>
        <w:t>Отдельные мероприятия</w:t>
      </w:r>
    </w:p>
    <w:p w:rsidR="00E72032" w:rsidRPr="00600B6B" w:rsidRDefault="00E72032" w:rsidP="00E72032">
      <w:pPr>
        <w:spacing w:line="276" w:lineRule="auto"/>
        <w:ind w:firstLine="709"/>
        <w:jc w:val="both"/>
        <w:rPr>
          <w:color w:val="000000"/>
          <w:sz w:val="28"/>
        </w:rPr>
      </w:pPr>
      <w:r w:rsidRPr="00600B6B">
        <w:rPr>
          <w:color w:val="000000"/>
          <w:sz w:val="28"/>
        </w:rPr>
        <w:t xml:space="preserve">На реализацию подпрограммы </w:t>
      </w:r>
      <w:r w:rsidR="005968F1" w:rsidRPr="00600B6B">
        <w:rPr>
          <w:color w:val="000000"/>
          <w:sz w:val="28"/>
        </w:rPr>
        <w:t>«</w:t>
      </w:r>
      <w:r w:rsidRPr="00600B6B">
        <w:rPr>
          <w:color w:val="000000"/>
          <w:sz w:val="28"/>
        </w:rPr>
        <w:t>Доступная среда</w:t>
      </w:r>
      <w:r w:rsidR="005968F1" w:rsidRPr="00600B6B">
        <w:rPr>
          <w:color w:val="000000"/>
          <w:sz w:val="28"/>
        </w:rPr>
        <w:t>»</w:t>
      </w:r>
      <w:r w:rsidRPr="00600B6B">
        <w:rPr>
          <w:color w:val="000000"/>
          <w:sz w:val="28"/>
        </w:rPr>
        <w:t xml:space="preserve"> предусмотрено </w:t>
      </w:r>
      <w:r w:rsidRPr="00600B6B">
        <w:rPr>
          <w:color w:val="000000"/>
          <w:sz w:val="28"/>
        </w:rPr>
        <w:br/>
        <w:t xml:space="preserve">5,5 млн. рублей, в том числе за счет средств федерального бюджета – </w:t>
      </w:r>
      <w:r w:rsidRPr="00600B6B">
        <w:rPr>
          <w:color w:val="000000"/>
          <w:sz w:val="28"/>
        </w:rPr>
        <w:br/>
        <w:t xml:space="preserve">4,7 млн. рублей. </w:t>
      </w:r>
    </w:p>
    <w:p w:rsidR="00E72032" w:rsidRPr="00600B6B" w:rsidRDefault="00E72032" w:rsidP="00E72032">
      <w:pPr>
        <w:spacing w:line="276" w:lineRule="auto"/>
        <w:ind w:firstLine="709"/>
        <w:jc w:val="both"/>
        <w:rPr>
          <w:color w:val="000000"/>
          <w:sz w:val="28"/>
        </w:rPr>
      </w:pPr>
      <w:r w:rsidRPr="00600B6B">
        <w:rPr>
          <w:color w:val="000000"/>
          <w:sz w:val="28"/>
        </w:rPr>
        <w:t xml:space="preserve">Планируется провести работы по адаптации под нужды инвалидов и других маломобильных групп населения приоритетные объекты в сфере образования, мероприятия по обеспечению равного доступа инвалидов к профессиональному образованию и трудоустройству, а также организовать областные спортивные фестивали для инвалидов. </w:t>
      </w:r>
    </w:p>
    <w:p w:rsidR="00E72032" w:rsidRPr="00600B6B" w:rsidRDefault="00E72032" w:rsidP="00E72032">
      <w:pPr>
        <w:spacing w:line="276" w:lineRule="auto"/>
        <w:ind w:firstLine="709"/>
        <w:jc w:val="both"/>
        <w:rPr>
          <w:color w:val="000000"/>
          <w:sz w:val="28"/>
        </w:rPr>
      </w:pPr>
      <w:r w:rsidRPr="00600B6B">
        <w:rPr>
          <w:color w:val="000000"/>
          <w:sz w:val="28"/>
        </w:rPr>
        <w:t xml:space="preserve">На создание единой автоматизированной информационной системы социальной защиты населения Кировской области предусмотрено </w:t>
      </w:r>
      <w:r w:rsidRPr="00600B6B">
        <w:rPr>
          <w:color w:val="000000"/>
          <w:sz w:val="28"/>
        </w:rPr>
        <w:br/>
        <w:t>7,1 млн. рублей.</w:t>
      </w:r>
    </w:p>
    <w:p w:rsidR="00E72032" w:rsidRPr="00600B6B" w:rsidRDefault="00E72032" w:rsidP="00E72032">
      <w:pPr>
        <w:spacing w:line="276" w:lineRule="auto"/>
        <w:ind w:firstLine="709"/>
        <w:jc w:val="both"/>
        <w:rPr>
          <w:color w:val="000000"/>
          <w:sz w:val="28"/>
        </w:rPr>
      </w:pPr>
      <w:r w:rsidRPr="00600B6B">
        <w:rPr>
          <w:color w:val="000000"/>
          <w:sz w:val="28"/>
        </w:rPr>
        <w:lastRenderedPageBreak/>
        <w:t xml:space="preserve">На мероприятия в области социальной политики предусмотрено </w:t>
      </w:r>
      <w:r w:rsidRPr="00600B6B">
        <w:rPr>
          <w:color w:val="000000"/>
          <w:sz w:val="28"/>
        </w:rPr>
        <w:br/>
        <w:t>4,7 млн. рублей, в том числе в рамках реализации мероприятий</w:t>
      </w:r>
      <w:r w:rsidR="00F41A1B" w:rsidRPr="00F41A1B">
        <w:rPr>
          <w:color w:val="000000"/>
          <w:sz w:val="28"/>
        </w:rPr>
        <w:t xml:space="preserve"> </w:t>
      </w:r>
      <w:r w:rsidR="00F41A1B" w:rsidRPr="00600B6B">
        <w:rPr>
          <w:color w:val="000000"/>
          <w:sz w:val="28"/>
        </w:rPr>
        <w:t>федерального проекта «Финансовая поддержка семей при рождении детей»</w:t>
      </w:r>
      <w:r w:rsidR="00F41A1B">
        <w:rPr>
          <w:color w:val="000000"/>
          <w:sz w:val="28"/>
        </w:rPr>
        <w:t xml:space="preserve"> </w:t>
      </w:r>
      <w:r w:rsidRPr="00600B6B">
        <w:rPr>
          <w:b/>
          <w:color w:val="000000"/>
          <w:sz w:val="28"/>
        </w:rPr>
        <w:t>национального проекта</w:t>
      </w:r>
      <w:r w:rsidRPr="00600B6B">
        <w:rPr>
          <w:color w:val="000000"/>
          <w:sz w:val="28"/>
        </w:rPr>
        <w:t xml:space="preserve"> </w:t>
      </w:r>
      <w:r w:rsidR="005968F1" w:rsidRPr="00600B6B">
        <w:rPr>
          <w:color w:val="000000"/>
          <w:sz w:val="28"/>
        </w:rPr>
        <w:t>«</w:t>
      </w:r>
      <w:r w:rsidRPr="00600B6B">
        <w:rPr>
          <w:color w:val="000000"/>
          <w:sz w:val="28"/>
        </w:rPr>
        <w:t>Демография</w:t>
      </w:r>
      <w:r w:rsidR="005968F1" w:rsidRPr="00600B6B">
        <w:rPr>
          <w:color w:val="000000"/>
          <w:sz w:val="28"/>
        </w:rPr>
        <w:t>»</w:t>
      </w:r>
      <w:r w:rsidRPr="00600B6B">
        <w:rPr>
          <w:color w:val="000000"/>
          <w:sz w:val="28"/>
        </w:rPr>
        <w:t xml:space="preserve"> и запланировано 0,4 млн. рублей.</w:t>
      </w:r>
    </w:p>
    <w:p w:rsidR="00E72032" w:rsidRPr="00600B6B" w:rsidRDefault="00E72032" w:rsidP="00E72032">
      <w:pPr>
        <w:spacing w:line="276" w:lineRule="auto"/>
        <w:ind w:firstLine="709"/>
        <w:jc w:val="both"/>
        <w:rPr>
          <w:color w:val="000000"/>
          <w:sz w:val="28"/>
        </w:rPr>
      </w:pPr>
      <w:r w:rsidRPr="00600B6B">
        <w:rPr>
          <w:color w:val="000000"/>
          <w:sz w:val="28"/>
        </w:rPr>
        <w:t xml:space="preserve">На создание системы долговременного ухода за гражданами пожилого возраста и инвалидами в рамках реализации федерального проекта </w:t>
      </w:r>
      <w:r w:rsidR="005968F1" w:rsidRPr="00600B6B">
        <w:rPr>
          <w:color w:val="000000"/>
          <w:sz w:val="28"/>
        </w:rPr>
        <w:t>«</w:t>
      </w:r>
      <w:r w:rsidRPr="00600B6B">
        <w:rPr>
          <w:color w:val="000000"/>
          <w:sz w:val="28"/>
        </w:rPr>
        <w:t>Старшее поколение</w:t>
      </w:r>
      <w:r w:rsidR="005968F1" w:rsidRPr="00600B6B">
        <w:rPr>
          <w:color w:val="000000"/>
          <w:sz w:val="28"/>
        </w:rPr>
        <w:t>»</w:t>
      </w:r>
      <w:r w:rsidRPr="00600B6B">
        <w:rPr>
          <w:color w:val="000000"/>
          <w:sz w:val="28"/>
        </w:rPr>
        <w:t xml:space="preserve"> </w:t>
      </w:r>
      <w:r w:rsidR="00F41A1B" w:rsidRPr="00600B6B">
        <w:rPr>
          <w:b/>
          <w:color w:val="000000"/>
          <w:sz w:val="28"/>
        </w:rPr>
        <w:t>национального проекта</w:t>
      </w:r>
      <w:r w:rsidR="00F41A1B" w:rsidRPr="00600B6B">
        <w:rPr>
          <w:color w:val="000000"/>
          <w:sz w:val="28"/>
        </w:rPr>
        <w:t xml:space="preserve"> «Демография» </w:t>
      </w:r>
      <w:r w:rsidRPr="00600B6B">
        <w:rPr>
          <w:color w:val="000000"/>
          <w:sz w:val="28"/>
        </w:rPr>
        <w:t>запланированы расходы в сумме 107,9 млн. рублей, в том числе за счет средств федерального бюджета – 106,8 млн. рублей.</w:t>
      </w:r>
    </w:p>
    <w:p w:rsidR="00E16CFF" w:rsidRPr="00600B6B" w:rsidRDefault="00E16CFF" w:rsidP="00BB16AA">
      <w:pPr>
        <w:ind w:firstLine="708"/>
        <w:jc w:val="center"/>
        <w:rPr>
          <w:b/>
          <w:color w:val="000000"/>
          <w:sz w:val="28"/>
        </w:rPr>
      </w:pPr>
    </w:p>
    <w:p w:rsidR="00D9644F" w:rsidRPr="00600B6B" w:rsidRDefault="00D9644F" w:rsidP="00D9644F">
      <w:pPr>
        <w:spacing w:line="276" w:lineRule="auto"/>
        <w:jc w:val="center"/>
        <w:rPr>
          <w:b/>
          <w:color w:val="000000"/>
          <w:sz w:val="28"/>
        </w:rPr>
      </w:pPr>
      <w:r w:rsidRPr="00600B6B">
        <w:rPr>
          <w:b/>
          <w:color w:val="000000"/>
          <w:sz w:val="28"/>
        </w:rPr>
        <w:t>ГОСУДАРСТВЕННАЯ ПРОГРАММА</w:t>
      </w:r>
    </w:p>
    <w:p w:rsidR="00D9644F" w:rsidRPr="00600B6B" w:rsidRDefault="005968F1" w:rsidP="00D9644F">
      <w:pPr>
        <w:spacing w:line="276" w:lineRule="auto"/>
        <w:jc w:val="center"/>
        <w:rPr>
          <w:b/>
          <w:color w:val="000000"/>
          <w:sz w:val="28"/>
        </w:rPr>
      </w:pPr>
      <w:r w:rsidRPr="00600B6B">
        <w:rPr>
          <w:b/>
          <w:color w:val="000000"/>
          <w:sz w:val="28"/>
        </w:rPr>
        <w:t>«</w:t>
      </w:r>
      <w:r w:rsidR="00D9644F" w:rsidRPr="00600B6B">
        <w:rPr>
          <w:b/>
          <w:color w:val="000000"/>
          <w:sz w:val="28"/>
        </w:rPr>
        <w:t>Развитие физической культуры и спорта</w:t>
      </w:r>
      <w:r w:rsidRPr="00600B6B">
        <w:rPr>
          <w:b/>
          <w:color w:val="000000"/>
          <w:sz w:val="28"/>
        </w:rPr>
        <w:t>»</w:t>
      </w:r>
    </w:p>
    <w:p w:rsidR="00D9644F" w:rsidRPr="00600B6B" w:rsidRDefault="00D9644F" w:rsidP="00D9644F">
      <w:pPr>
        <w:ind w:firstLine="708"/>
        <w:jc w:val="center"/>
        <w:rPr>
          <w:b/>
          <w:color w:val="000000"/>
          <w:sz w:val="28"/>
        </w:rPr>
      </w:pPr>
    </w:p>
    <w:p w:rsidR="00D9644F" w:rsidRPr="00600B6B" w:rsidRDefault="00D9644F" w:rsidP="00D9644F">
      <w:pPr>
        <w:autoSpaceDE w:val="0"/>
        <w:autoSpaceDN w:val="0"/>
        <w:adjustRightInd w:val="0"/>
        <w:spacing w:line="276" w:lineRule="auto"/>
        <w:ind w:firstLine="709"/>
        <w:jc w:val="both"/>
        <w:rPr>
          <w:rFonts w:eastAsia="Calibri"/>
          <w:sz w:val="28"/>
          <w:szCs w:val="28"/>
        </w:rPr>
      </w:pPr>
      <w:r w:rsidRPr="00600B6B">
        <w:rPr>
          <w:color w:val="000000"/>
          <w:sz w:val="28"/>
        </w:rPr>
        <w:t xml:space="preserve">Ответственный исполнитель государственной программы </w:t>
      </w:r>
      <w:r w:rsidRPr="00600B6B">
        <w:rPr>
          <w:sz w:val="28"/>
          <w:szCs w:val="28"/>
        </w:rPr>
        <w:t xml:space="preserve">– </w:t>
      </w:r>
      <w:r w:rsidRPr="00600B6B">
        <w:rPr>
          <w:rFonts w:eastAsia="Calibri"/>
          <w:sz w:val="28"/>
          <w:szCs w:val="28"/>
        </w:rPr>
        <w:t>министерство спорта и молодежной политики Кировской области.</w:t>
      </w:r>
    </w:p>
    <w:p w:rsidR="00D9644F" w:rsidRPr="00A95187" w:rsidRDefault="00D9644F" w:rsidP="00176A2A">
      <w:pPr>
        <w:spacing w:line="276" w:lineRule="auto"/>
        <w:ind w:firstLine="708"/>
        <w:jc w:val="both"/>
        <w:rPr>
          <w:color w:val="000000"/>
          <w:sz w:val="22"/>
          <w:szCs w:val="22"/>
        </w:rPr>
      </w:pPr>
      <w:r w:rsidRPr="00A95187">
        <w:rPr>
          <w:color w:val="000000"/>
          <w:sz w:val="28"/>
        </w:rPr>
        <w:t>На реализацию государственной программы предусмотрено</w:t>
      </w:r>
      <w:r w:rsidRPr="00A95187">
        <w:rPr>
          <w:color w:val="000000"/>
          <w:sz w:val="28"/>
        </w:rPr>
        <w:br/>
      </w:r>
      <w:r w:rsidR="00C27B53" w:rsidRPr="00A95187">
        <w:rPr>
          <w:color w:val="000000"/>
          <w:sz w:val="28"/>
        </w:rPr>
        <w:t>62</w:t>
      </w:r>
      <w:r w:rsidRPr="00A95187">
        <w:rPr>
          <w:color w:val="000000"/>
          <w:sz w:val="28"/>
        </w:rPr>
        <w:t xml:space="preserve">2,6 млн. рублей, в т.ч. средств областного бюджета </w:t>
      </w:r>
      <w:r w:rsidRPr="00A95187">
        <w:rPr>
          <w:sz w:val="28"/>
          <w:szCs w:val="28"/>
        </w:rPr>
        <w:t>–</w:t>
      </w:r>
      <w:r w:rsidRPr="00A95187">
        <w:rPr>
          <w:color w:val="000000"/>
          <w:sz w:val="28"/>
        </w:rPr>
        <w:t xml:space="preserve"> 4</w:t>
      </w:r>
      <w:r w:rsidR="00C27B53" w:rsidRPr="00A95187">
        <w:rPr>
          <w:color w:val="000000"/>
          <w:sz w:val="28"/>
        </w:rPr>
        <w:t>6</w:t>
      </w:r>
      <w:r w:rsidRPr="00A95187">
        <w:rPr>
          <w:color w:val="000000"/>
          <w:sz w:val="28"/>
        </w:rPr>
        <w:t>4,6 млн. рублей, средств федерального бюджета – 158 млн. рублей.</w:t>
      </w:r>
      <w:r w:rsidRPr="00A95187">
        <w:rPr>
          <w:b/>
          <w:color w:val="000000"/>
          <w:sz w:val="28"/>
        </w:rPr>
        <w:tab/>
      </w:r>
      <w:r w:rsidRPr="00A95187">
        <w:rPr>
          <w:b/>
          <w:color w:val="000000"/>
          <w:sz w:val="28"/>
        </w:rPr>
        <w:tab/>
      </w:r>
      <w:r w:rsidRPr="00A95187">
        <w:rPr>
          <w:b/>
          <w:color w:val="000000"/>
          <w:sz w:val="28"/>
        </w:rPr>
        <w:tab/>
      </w:r>
      <w:r w:rsidRPr="00A95187">
        <w:rPr>
          <w:b/>
          <w:color w:val="000000"/>
          <w:sz w:val="28"/>
        </w:rPr>
        <w:tab/>
      </w:r>
      <w:r w:rsidRPr="00A95187">
        <w:rPr>
          <w:b/>
          <w:color w:val="000000"/>
          <w:sz w:val="28"/>
        </w:rPr>
        <w:tab/>
      </w:r>
      <w:r w:rsidRPr="00A95187">
        <w:rPr>
          <w:b/>
          <w:color w:val="000000"/>
          <w:sz w:val="28"/>
        </w:rPr>
        <w:tab/>
      </w:r>
      <w:r w:rsidRPr="00A95187">
        <w:rPr>
          <w:b/>
          <w:color w:val="000000"/>
          <w:sz w:val="28"/>
        </w:rPr>
        <w:tab/>
      </w:r>
      <w:r w:rsidRPr="00A95187">
        <w:rPr>
          <w:b/>
          <w:color w:val="000000"/>
          <w:sz w:val="28"/>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3118"/>
      </w:tblGrid>
      <w:tr w:rsidR="00D9644F" w:rsidRPr="00A95187" w:rsidTr="006C4073">
        <w:tc>
          <w:tcPr>
            <w:tcW w:w="6629" w:type="dxa"/>
          </w:tcPr>
          <w:p w:rsidR="00D9644F" w:rsidRPr="00A95187" w:rsidRDefault="00D9644F" w:rsidP="006C4073">
            <w:pPr>
              <w:jc w:val="center"/>
              <w:rPr>
                <w:color w:val="000000"/>
                <w:sz w:val="22"/>
                <w:szCs w:val="22"/>
              </w:rPr>
            </w:pPr>
            <w:r w:rsidRPr="00A95187">
              <w:rPr>
                <w:color w:val="000000"/>
                <w:sz w:val="22"/>
                <w:szCs w:val="22"/>
              </w:rPr>
              <w:t>Подпрограммы, мероприятия</w:t>
            </w:r>
          </w:p>
        </w:tc>
        <w:tc>
          <w:tcPr>
            <w:tcW w:w="3118" w:type="dxa"/>
          </w:tcPr>
          <w:p w:rsidR="00D9644F" w:rsidRPr="00A95187" w:rsidRDefault="00D9644F" w:rsidP="0075712E">
            <w:pPr>
              <w:ind w:left="-108" w:right="-108"/>
              <w:jc w:val="center"/>
              <w:rPr>
                <w:color w:val="000000"/>
                <w:sz w:val="22"/>
                <w:szCs w:val="22"/>
              </w:rPr>
            </w:pPr>
            <w:r w:rsidRPr="00A95187">
              <w:rPr>
                <w:color w:val="000000"/>
                <w:sz w:val="22"/>
                <w:szCs w:val="22"/>
              </w:rPr>
              <w:t>Прогноз 20</w:t>
            </w:r>
            <w:r w:rsidR="0075712E" w:rsidRPr="00A95187">
              <w:rPr>
                <w:color w:val="000000"/>
                <w:sz w:val="22"/>
                <w:szCs w:val="22"/>
              </w:rPr>
              <w:t>20</w:t>
            </w:r>
            <w:r w:rsidRPr="00A95187">
              <w:rPr>
                <w:color w:val="000000"/>
                <w:sz w:val="22"/>
                <w:szCs w:val="22"/>
              </w:rPr>
              <w:t xml:space="preserve"> год                        (в млн. рублей)</w:t>
            </w:r>
          </w:p>
        </w:tc>
      </w:tr>
      <w:tr w:rsidR="00D9644F" w:rsidRPr="00A95187" w:rsidTr="006C4073">
        <w:trPr>
          <w:trHeight w:val="423"/>
        </w:trPr>
        <w:tc>
          <w:tcPr>
            <w:tcW w:w="6629" w:type="dxa"/>
          </w:tcPr>
          <w:p w:rsidR="00D9644F" w:rsidRPr="00A95187" w:rsidRDefault="00D9644F" w:rsidP="006C4073">
            <w:pPr>
              <w:rPr>
                <w:color w:val="000000"/>
                <w:sz w:val="24"/>
                <w:szCs w:val="24"/>
              </w:rPr>
            </w:pPr>
            <w:r w:rsidRPr="00A95187">
              <w:rPr>
                <w:color w:val="000000"/>
                <w:sz w:val="24"/>
                <w:szCs w:val="24"/>
              </w:rPr>
              <w:t>Реализация 6 (шести) отдельных мероприятий</w:t>
            </w:r>
          </w:p>
        </w:tc>
        <w:tc>
          <w:tcPr>
            <w:tcW w:w="3118" w:type="dxa"/>
          </w:tcPr>
          <w:p w:rsidR="00D9644F" w:rsidRPr="00A95187" w:rsidRDefault="00C27B53" w:rsidP="006C4073">
            <w:pPr>
              <w:jc w:val="center"/>
              <w:rPr>
                <w:color w:val="000000"/>
                <w:sz w:val="24"/>
                <w:szCs w:val="24"/>
              </w:rPr>
            </w:pPr>
            <w:r w:rsidRPr="00A95187">
              <w:rPr>
                <w:color w:val="000000"/>
                <w:sz w:val="24"/>
                <w:szCs w:val="24"/>
              </w:rPr>
              <w:t>622</w:t>
            </w:r>
            <w:r w:rsidR="00D9644F" w:rsidRPr="00A95187">
              <w:rPr>
                <w:color w:val="000000"/>
                <w:sz w:val="24"/>
                <w:szCs w:val="24"/>
              </w:rPr>
              <w:t>,6</w:t>
            </w:r>
          </w:p>
        </w:tc>
      </w:tr>
    </w:tbl>
    <w:p w:rsidR="00D9644F" w:rsidRPr="00A95187" w:rsidRDefault="00D9644F" w:rsidP="00D9644F">
      <w:pPr>
        <w:rPr>
          <w:b/>
          <w:color w:val="000000"/>
          <w:sz w:val="16"/>
          <w:szCs w:val="16"/>
        </w:rPr>
      </w:pPr>
    </w:p>
    <w:p w:rsidR="00D9644F" w:rsidRPr="00A95187" w:rsidRDefault="00D9644F" w:rsidP="00D9644F">
      <w:pPr>
        <w:spacing w:line="276" w:lineRule="auto"/>
        <w:ind w:firstLine="708"/>
        <w:jc w:val="both"/>
        <w:rPr>
          <w:color w:val="000000"/>
          <w:sz w:val="28"/>
        </w:rPr>
      </w:pPr>
      <w:r w:rsidRPr="00A95187">
        <w:rPr>
          <w:color w:val="000000"/>
          <w:sz w:val="28"/>
        </w:rPr>
        <w:t>В рамках государственной программы предусмотрено финансирование следующих направлений расходов.</w:t>
      </w:r>
    </w:p>
    <w:p w:rsidR="00D9644F" w:rsidRPr="00A95187" w:rsidRDefault="00D9644F" w:rsidP="00D9644F">
      <w:pPr>
        <w:spacing w:line="276" w:lineRule="auto"/>
        <w:ind w:firstLine="709"/>
        <w:rPr>
          <w:i/>
          <w:color w:val="000000"/>
          <w:sz w:val="28"/>
        </w:rPr>
      </w:pPr>
      <w:r w:rsidRPr="00A95187">
        <w:rPr>
          <w:i/>
          <w:color w:val="000000"/>
          <w:sz w:val="28"/>
          <w:u w:val="single"/>
        </w:rPr>
        <w:t>Обеспечение деятельности органов власти</w:t>
      </w:r>
    </w:p>
    <w:p w:rsidR="00D9644F" w:rsidRPr="00A95187" w:rsidRDefault="00D9644F" w:rsidP="00D9644F">
      <w:pPr>
        <w:spacing w:line="276" w:lineRule="auto"/>
        <w:ind w:left="-142" w:firstLine="850"/>
        <w:jc w:val="both"/>
        <w:rPr>
          <w:color w:val="000000"/>
          <w:sz w:val="28"/>
        </w:rPr>
      </w:pPr>
      <w:r w:rsidRPr="00A95187">
        <w:rPr>
          <w:color w:val="000000"/>
          <w:sz w:val="28"/>
        </w:rPr>
        <w:t xml:space="preserve">На финансовое обеспечение </w:t>
      </w:r>
      <w:r w:rsidR="0075712E" w:rsidRPr="00A95187">
        <w:rPr>
          <w:color w:val="000000"/>
          <w:sz w:val="28"/>
        </w:rPr>
        <w:t xml:space="preserve">деятельности </w:t>
      </w:r>
      <w:r w:rsidRPr="00A95187">
        <w:rPr>
          <w:color w:val="000000"/>
          <w:sz w:val="28"/>
        </w:rPr>
        <w:t xml:space="preserve">министерства </w:t>
      </w:r>
      <w:r w:rsidRPr="00A95187">
        <w:rPr>
          <w:rFonts w:eastAsia="Calibri"/>
          <w:sz w:val="28"/>
          <w:szCs w:val="28"/>
        </w:rPr>
        <w:t>спорта и молодежной политики</w:t>
      </w:r>
      <w:r w:rsidRPr="00A95187">
        <w:rPr>
          <w:color w:val="000000"/>
          <w:sz w:val="28"/>
        </w:rPr>
        <w:t xml:space="preserve"> Кировской области запланировано 26,6 млн. рублей.</w:t>
      </w:r>
    </w:p>
    <w:p w:rsidR="00D9644F" w:rsidRPr="00A95187" w:rsidRDefault="00D9644F" w:rsidP="00D9644F">
      <w:pPr>
        <w:spacing w:line="276" w:lineRule="auto"/>
        <w:ind w:firstLine="708"/>
        <w:jc w:val="both"/>
        <w:rPr>
          <w:i/>
          <w:color w:val="000000"/>
          <w:sz w:val="28"/>
          <w:u w:val="single"/>
        </w:rPr>
      </w:pPr>
      <w:r w:rsidRPr="00A95187">
        <w:rPr>
          <w:i/>
          <w:color w:val="000000"/>
          <w:sz w:val="28"/>
          <w:u w:val="single"/>
        </w:rPr>
        <w:t>Финансовое обеспечение деятельности областных государственных учреждений</w:t>
      </w:r>
    </w:p>
    <w:p w:rsidR="00D9644F" w:rsidRPr="00A95187" w:rsidRDefault="00D9644F" w:rsidP="00D9644F">
      <w:pPr>
        <w:spacing w:line="276" w:lineRule="auto"/>
        <w:ind w:left="-142" w:firstLine="850"/>
        <w:jc w:val="both"/>
        <w:rPr>
          <w:color w:val="000000"/>
          <w:sz w:val="28"/>
        </w:rPr>
      </w:pPr>
      <w:r w:rsidRPr="00A95187">
        <w:rPr>
          <w:color w:val="000000"/>
          <w:sz w:val="28"/>
        </w:rPr>
        <w:t xml:space="preserve">Расходы на финансовое обеспечение деятельности 8 областных государственных автономных учреждений спортивной подготовки </w:t>
      </w:r>
      <w:r w:rsidR="0015319A" w:rsidRPr="00A95187">
        <w:rPr>
          <w:color w:val="000000"/>
          <w:sz w:val="28"/>
        </w:rPr>
        <w:t>за</w:t>
      </w:r>
      <w:r w:rsidRPr="00A95187">
        <w:rPr>
          <w:color w:val="000000"/>
          <w:sz w:val="28"/>
        </w:rPr>
        <w:t xml:space="preserve">планированы в сумме </w:t>
      </w:r>
      <w:r w:rsidR="0075712E" w:rsidRPr="00A95187">
        <w:rPr>
          <w:color w:val="000000"/>
          <w:sz w:val="28"/>
        </w:rPr>
        <w:t>40</w:t>
      </w:r>
      <w:r w:rsidR="003834EF" w:rsidRPr="00A95187">
        <w:rPr>
          <w:color w:val="000000"/>
          <w:sz w:val="28"/>
        </w:rPr>
        <w:t>5</w:t>
      </w:r>
      <w:r w:rsidR="0075712E" w:rsidRPr="00A95187">
        <w:rPr>
          <w:color w:val="000000"/>
          <w:sz w:val="28"/>
        </w:rPr>
        <w:t>,</w:t>
      </w:r>
      <w:r w:rsidR="003834EF" w:rsidRPr="00A95187">
        <w:rPr>
          <w:color w:val="000000"/>
          <w:sz w:val="28"/>
        </w:rPr>
        <w:t>3</w:t>
      </w:r>
      <w:r w:rsidRPr="00A95187">
        <w:rPr>
          <w:color w:val="000000"/>
          <w:sz w:val="28"/>
        </w:rPr>
        <w:t xml:space="preserve"> млн. рублей.</w:t>
      </w:r>
    </w:p>
    <w:p w:rsidR="00D9644F" w:rsidRPr="00A95187" w:rsidRDefault="00D9644F" w:rsidP="00D9644F">
      <w:pPr>
        <w:spacing w:line="276" w:lineRule="auto"/>
        <w:ind w:left="-142" w:firstLine="850"/>
        <w:jc w:val="both"/>
        <w:rPr>
          <w:spacing w:val="4"/>
          <w:sz w:val="28"/>
          <w:szCs w:val="28"/>
        </w:rPr>
      </w:pPr>
      <w:r w:rsidRPr="00A95187">
        <w:rPr>
          <w:color w:val="000000"/>
          <w:sz w:val="28"/>
        </w:rPr>
        <w:t xml:space="preserve">В данных расходах учтены средства на реализацию мероприятий </w:t>
      </w:r>
      <w:r w:rsidRPr="00A95187">
        <w:rPr>
          <w:b/>
          <w:spacing w:val="4"/>
          <w:sz w:val="28"/>
          <w:szCs w:val="28"/>
        </w:rPr>
        <w:t>национального проекта</w:t>
      </w:r>
      <w:r w:rsidRPr="00A95187">
        <w:rPr>
          <w:spacing w:val="4"/>
          <w:sz w:val="28"/>
          <w:szCs w:val="28"/>
        </w:rPr>
        <w:t xml:space="preserve"> </w:t>
      </w:r>
      <w:r w:rsidR="005968F1" w:rsidRPr="00A95187">
        <w:rPr>
          <w:spacing w:val="4"/>
          <w:sz w:val="28"/>
          <w:szCs w:val="28"/>
        </w:rPr>
        <w:t>«</w:t>
      </w:r>
      <w:r w:rsidRPr="00A95187">
        <w:rPr>
          <w:spacing w:val="4"/>
          <w:sz w:val="28"/>
          <w:szCs w:val="28"/>
        </w:rPr>
        <w:t>Демография</w:t>
      </w:r>
      <w:r w:rsidR="005968F1" w:rsidRPr="00A95187">
        <w:rPr>
          <w:spacing w:val="4"/>
          <w:sz w:val="28"/>
          <w:szCs w:val="28"/>
        </w:rPr>
        <w:t>»</w:t>
      </w:r>
      <w:r w:rsidRPr="00A95187">
        <w:rPr>
          <w:spacing w:val="4"/>
          <w:sz w:val="28"/>
          <w:szCs w:val="28"/>
        </w:rPr>
        <w:t xml:space="preserve"> в части федерального проекта </w:t>
      </w:r>
      <w:r w:rsidR="005968F1" w:rsidRPr="00A95187">
        <w:rPr>
          <w:spacing w:val="4"/>
          <w:sz w:val="28"/>
          <w:szCs w:val="28"/>
        </w:rPr>
        <w:t>«</w:t>
      </w:r>
      <w:r w:rsidRPr="00A95187">
        <w:rPr>
          <w:sz w:val="28"/>
          <w:szCs w:val="28"/>
        </w:rPr>
        <w:t>Спорт – норма жизни</w:t>
      </w:r>
      <w:r w:rsidR="005968F1" w:rsidRPr="00A95187">
        <w:rPr>
          <w:sz w:val="28"/>
          <w:szCs w:val="28"/>
        </w:rPr>
        <w:t>»</w:t>
      </w:r>
      <w:r w:rsidRPr="00A95187">
        <w:rPr>
          <w:sz w:val="28"/>
          <w:szCs w:val="28"/>
        </w:rPr>
        <w:t xml:space="preserve"> в объеме 6</w:t>
      </w:r>
      <w:r w:rsidR="008F735F" w:rsidRPr="00A95187">
        <w:rPr>
          <w:sz w:val="28"/>
          <w:szCs w:val="28"/>
        </w:rPr>
        <w:t>7</w:t>
      </w:r>
      <w:r w:rsidRPr="00A95187">
        <w:rPr>
          <w:sz w:val="28"/>
          <w:szCs w:val="28"/>
        </w:rPr>
        <w:t>,</w:t>
      </w:r>
      <w:r w:rsidR="0024463E" w:rsidRPr="00A95187">
        <w:rPr>
          <w:sz w:val="28"/>
          <w:szCs w:val="28"/>
        </w:rPr>
        <w:t>1</w:t>
      </w:r>
      <w:r w:rsidRPr="00A95187">
        <w:rPr>
          <w:sz w:val="28"/>
          <w:szCs w:val="28"/>
        </w:rPr>
        <w:t xml:space="preserve"> млн. рублей, в том числе на создание или модернизацию футбольных полей с искусственным покрытием – 40,4 млн. рублей</w:t>
      </w:r>
      <w:r w:rsidR="008F735F" w:rsidRPr="00A95187">
        <w:rPr>
          <w:sz w:val="28"/>
          <w:szCs w:val="28"/>
        </w:rPr>
        <w:t>,</w:t>
      </w:r>
      <w:r w:rsidRPr="00A95187">
        <w:rPr>
          <w:sz w:val="28"/>
          <w:szCs w:val="28"/>
        </w:rPr>
        <w:t xml:space="preserve"> на приобретение современного оборудования для организаций спортивной подготовки по виду спорта </w:t>
      </w:r>
      <w:r w:rsidR="005968F1" w:rsidRPr="00A95187">
        <w:rPr>
          <w:sz w:val="28"/>
          <w:szCs w:val="28"/>
        </w:rPr>
        <w:t>«</w:t>
      </w:r>
      <w:r w:rsidRPr="00A95187">
        <w:rPr>
          <w:sz w:val="28"/>
          <w:szCs w:val="28"/>
        </w:rPr>
        <w:t>хоккей</w:t>
      </w:r>
      <w:r w:rsidR="005968F1" w:rsidRPr="00A95187">
        <w:rPr>
          <w:sz w:val="28"/>
          <w:szCs w:val="28"/>
        </w:rPr>
        <w:t>»</w:t>
      </w:r>
      <w:r w:rsidRPr="00A95187">
        <w:rPr>
          <w:sz w:val="28"/>
          <w:szCs w:val="28"/>
        </w:rPr>
        <w:t xml:space="preserve"> </w:t>
      </w:r>
      <w:r w:rsidRPr="00A95187">
        <w:rPr>
          <w:spacing w:val="4"/>
          <w:sz w:val="28"/>
          <w:szCs w:val="28"/>
        </w:rPr>
        <w:t>– 25,</w:t>
      </w:r>
      <w:r w:rsidR="0024463E" w:rsidRPr="00A95187">
        <w:rPr>
          <w:spacing w:val="4"/>
          <w:sz w:val="28"/>
          <w:szCs w:val="28"/>
        </w:rPr>
        <w:t>2</w:t>
      </w:r>
      <w:r w:rsidRPr="00A95187">
        <w:rPr>
          <w:spacing w:val="4"/>
          <w:sz w:val="28"/>
          <w:szCs w:val="28"/>
        </w:rPr>
        <w:t xml:space="preserve"> млн. рублей</w:t>
      </w:r>
      <w:r w:rsidR="008F735F" w:rsidRPr="00A95187">
        <w:rPr>
          <w:spacing w:val="4"/>
          <w:sz w:val="28"/>
          <w:szCs w:val="28"/>
        </w:rPr>
        <w:t xml:space="preserve"> и на подготовку спортивного резерва для спортивных сборных команд, в том числе спортивных сборных команд Российской Федерации, в сумме 1,5 млн. рублей</w:t>
      </w:r>
      <w:r w:rsidRPr="00A95187">
        <w:rPr>
          <w:spacing w:val="4"/>
          <w:sz w:val="28"/>
          <w:szCs w:val="28"/>
        </w:rPr>
        <w:t xml:space="preserve">. </w:t>
      </w:r>
    </w:p>
    <w:p w:rsidR="009B5177" w:rsidRPr="00A95187" w:rsidRDefault="009B5177" w:rsidP="009B5177">
      <w:pPr>
        <w:autoSpaceDE w:val="0"/>
        <w:autoSpaceDN w:val="0"/>
        <w:adjustRightInd w:val="0"/>
        <w:ind w:firstLine="708"/>
        <w:jc w:val="both"/>
        <w:rPr>
          <w:i/>
          <w:color w:val="000000"/>
          <w:sz w:val="28"/>
          <w:u w:val="single"/>
        </w:rPr>
      </w:pPr>
      <w:r w:rsidRPr="00A95187">
        <w:rPr>
          <w:i/>
          <w:color w:val="000000"/>
          <w:sz w:val="28"/>
          <w:u w:val="single"/>
        </w:rPr>
        <w:lastRenderedPageBreak/>
        <w:t>Предоставление субсидий некоммерческим организациям, не являющимся областными государственными учреждениями</w:t>
      </w:r>
    </w:p>
    <w:p w:rsidR="009B5177" w:rsidRPr="00A95187" w:rsidRDefault="009B5177" w:rsidP="009B5177">
      <w:pPr>
        <w:autoSpaceDE w:val="0"/>
        <w:autoSpaceDN w:val="0"/>
        <w:adjustRightInd w:val="0"/>
        <w:ind w:firstLine="708"/>
        <w:jc w:val="both"/>
        <w:rPr>
          <w:sz w:val="28"/>
          <w:szCs w:val="28"/>
        </w:rPr>
      </w:pPr>
      <w:r w:rsidRPr="00A95187">
        <w:rPr>
          <w:sz w:val="28"/>
          <w:szCs w:val="28"/>
        </w:rPr>
        <w:t>Профессиональным спортивным клубам, основной деятельностью которых является развитие профессионального спорта в Кировской области по виду спорта «хоккей с мячом» предусмотрено 30,0 млн. рублей.</w:t>
      </w:r>
    </w:p>
    <w:p w:rsidR="00E15D3A" w:rsidRPr="00A95187" w:rsidRDefault="00E15D3A" w:rsidP="00D9644F">
      <w:pPr>
        <w:spacing w:line="276" w:lineRule="auto"/>
        <w:ind w:left="-142" w:firstLine="850"/>
        <w:jc w:val="both"/>
        <w:rPr>
          <w:i/>
          <w:color w:val="000000"/>
          <w:sz w:val="28"/>
          <w:u w:val="single"/>
        </w:rPr>
      </w:pPr>
    </w:p>
    <w:p w:rsidR="00D9644F" w:rsidRPr="00A95187" w:rsidRDefault="009B5177" w:rsidP="00D9644F">
      <w:pPr>
        <w:spacing w:line="276" w:lineRule="auto"/>
        <w:ind w:left="-142" w:firstLine="850"/>
        <w:jc w:val="both"/>
        <w:rPr>
          <w:i/>
          <w:color w:val="000000"/>
          <w:sz w:val="28"/>
          <w:u w:val="single"/>
        </w:rPr>
      </w:pPr>
      <w:r w:rsidRPr="00A95187">
        <w:rPr>
          <w:i/>
          <w:color w:val="000000"/>
          <w:sz w:val="28"/>
          <w:u w:val="single"/>
        </w:rPr>
        <w:t>П</w:t>
      </w:r>
      <w:r w:rsidR="00D9644F" w:rsidRPr="00A95187">
        <w:rPr>
          <w:i/>
          <w:color w:val="000000"/>
          <w:sz w:val="28"/>
          <w:u w:val="single"/>
        </w:rPr>
        <w:t>редоставление межбюджетных трансфертов муниципальным образованиям</w:t>
      </w:r>
    </w:p>
    <w:p w:rsidR="00D9644F" w:rsidRPr="00A95187" w:rsidRDefault="00D9644F" w:rsidP="0015319A">
      <w:pPr>
        <w:autoSpaceDE w:val="0"/>
        <w:autoSpaceDN w:val="0"/>
        <w:adjustRightInd w:val="0"/>
        <w:spacing w:line="276" w:lineRule="auto"/>
        <w:ind w:firstLine="708"/>
        <w:jc w:val="both"/>
        <w:rPr>
          <w:spacing w:val="4"/>
          <w:sz w:val="28"/>
          <w:szCs w:val="28"/>
        </w:rPr>
      </w:pPr>
      <w:r w:rsidRPr="00A95187">
        <w:rPr>
          <w:color w:val="000000"/>
          <w:sz w:val="28"/>
        </w:rPr>
        <w:t xml:space="preserve">Предусмотрены субсидии местным бюджетам </w:t>
      </w:r>
      <w:r w:rsidRPr="00A95187">
        <w:rPr>
          <w:rFonts w:eastAsia="Calibri"/>
          <w:sz w:val="28"/>
          <w:szCs w:val="28"/>
          <w:lang w:eastAsia="en-US"/>
        </w:rPr>
        <w:t>в объеме 10</w:t>
      </w:r>
      <w:r w:rsidR="003A27D8" w:rsidRPr="00A95187">
        <w:rPr>
          <w:rFonts w:eastAsia="Calibri"/>
          <w:sz w:val="28"/>
          <w:szCs w:val="28"/>
          <w:lang w:eastAsia="en-US"/>
        </w:rPr>
        <w:t>4</w:t>
      </w:r>
      <w:r w:rsidRPr="00A95187">
        <w:rPr>
          <w:rFonts w:eastAsia="Calibri"/>
          <w:sz w:val="28"/>
          <w:szCs w:val="28"/>
          <w:lang w:eastAsia="en-US"/>
        </w:rPr>
        <w:t>,</w:t>
      </w:r>
      <w:r w:rsidR="003A27D8" w:rsidRPr="00A95187">
        <w:rPr>
          <w:rFonts w:eastAsia="Calibri"/>
          <w:sz w:val="28"/>
          <w:szCs w:val="28"/>
          <w:lang w:eastAsia="en-US"/>
        </w:rPr>
        <w:t>8</w:t>
      </w:r>
      <w:r w:rsidRPr="00A95187">
        <w:rPr>
          <w:rFonts w:eastAsia="Calibri"/>
          <w:sz w:val="28"/>
          <w:szCs w:val="28"/>
          <w:lang w:eastAsia="en-US"/>
        </w:rPr>
        <w:t xml:space="preserve"> млн. рублей</w:t>
      </w:r>
      <w:r w:rsidRPr="00A95187">
        <w:rPr>
          <w:spacing w:val="4"/>
          <w:sz w:val="28"/>
          <w:szCs w:val="28"/>
        </w:rPr>
        <w:t xml:space="preserve">, </w:t>
      </w:r>
      <w:r w:rsidR="0015319A" w:rsidRPr="00A95187">
        <w:rPr>
          <w:spacing w:val="4"/>
          <w:sz w:val="28"/>
          <w:szCs w:val="28"/>
        </w:rPr>
        <w:t>в том числе:</w:t>
      </w:r>
    </w:p>
    <w:p w:rsidR="00D9644F" w:rsidRPr="00A95187" w:rsidRDefault="00D9644F" w:rsidP="00D9644F">
      <w:pPr>
        <w:autoSpaceDE w:val="0"/>
        <w:autoSpaceDN w:val="0"/>
        <w:adjustRightInd w:val="0"/>
        <w:spacing w:line="276" w:lineRule="auto"/>
        <w:ind w:firstLine="709"/>
        <w:jc w:val="both"/>
        <w:rPr>
          <w:spacing w:val="4"/>
          <w:sz w:val="28"/>
          <w:szCs w:val="28"/>
        </w:rPr>
      </w:pPr>
      <w:r w:rsidRPr="00A95187">
        <w:rPr>
          <w:spacing w:val="4"/>
          <w:sz w:val="28"/>
          <w:szCs w:val="28"/>
        </w:rPr>
        <w:t>- </w:t>
      </w:r>
      <w:r w:rsidR="0075712E" w:rsidRPr="00A95187">
        <w:rPr>
          <w:spacing w:val="4"/>
          <w:sz w:val="28"/>
          <w:szCs w:val="28"/>
        </w:rPr>
        <w:t xml:space="preserve">на </w:t>
      </w:r>
      <w:r w:rsidRPr="00A95187">
        <w:rPr>
          <w:spacing w:val="4"/>
          <w:sz w:val="28"/>
          <w:szCs w:val="28"/>
        </w:rPr>
        <w:t xml:space="preserve">реализацию государственной программы Кировской области </w:t>
      </w:r>
      <w:r w:rsidR="005968F1" w:rsidRPr="00A95187">
        <w:rPr>
          <w:spacing w:val="4"/>
          <w:sz w:val="28"/>
          <w:szCs w:val="28"/>
        </w:rPr>
        <w:t>«</w:t>
      </w:r>
      <w:r w:rsidRPr="00A95187">
        <w:rPr>
          <w:spacing w:val="4"/>
          <w:sz w:val="28"/>
          <w:szCs w:val="28"/>
        </w:rPr>
        <w:t>Развитие физической культуры и спорта</w:t>
      </w:r>
      <w:r w:rsidR="005968F1" w:rsidRPr="00A95187">
        <w:rPr>
          <w:spacing w:val="4"/>
          <w:sz w:val="28"/>
          <w:szCs w:val="28"/>
        </w:rPr>
        <w:t>»</w:t>
      </w:r>
      <w:r w:rsidRPr="00A95187">
        <w:rPr>
          <w:spacing w:val="4"/>
          <w:sz w:val="28"/>
          <w:szCs w:val="28"/>
        </w:rPr>
        <w:t xml:space="preserve"> в сумме 71,9 млн. рублей, из них за счет средств федерального бюджета – 59,3 млн. рублей, </w:t>
      </w:r>
      <w:r w:rsidR="0075712E" w:rsidRPr="00A95187">
        <w:rPr>
          <w:spacing w:val="4"/>
          <w:sz w:val="28"/>
          <w:szCs w:val="28"/>
        </w:rPr>
        <w:t>из них</w:t>
      </w:r>
      <w:r w:rsidRPr="00A95187">
        <w:rPr>
          <w:spacing w:val="4"/>
          <w:sz w:val="28"/>
          <w:szCs w:val="28"/>
        </w:rPr>
        <w:t xml:space="preserve"> на:</w:t>
      </w:r>
    </w:p>
    <w:p w:rsidR="00D9644F" w:rsidRPr="00A95187" w:rsidRDefault="00D9644F" w:rsidP="00D9644F">
      <w:pPr>
        <w:autoSpaceDE w:val="0"/>
        <w:autoSpaceDN w:val="0"/>
        <w:adjustRightInd w:val="0"/>
        <w:spacing w:line="276" w:lineRule="auto"/>
        <w:ind w:firstLine="709"/>
        <w:jc w:val="both"/>
        <w:rPr>
          <w:spacing w:val="4"/>
          <w:sz w:val="28"/>
          <w:szCs w:val="28"/>
        </w:rPr>
      </w:pPr>
      <w:r w:rsidRPr="00A95187">
        <w:rPr>
          <w:spacing w:val="4"/>
          <w:sz w:val="28"/>
          <w:szCs w:val="28"/>
        </w:rPr>
        <w:t>- оснащение спортивным оборудованием спортивных школ олимпийского</w:t>
      </w:r>
      <w:r w:rsidR="007F039C" w:rsidRPr="00A95187">
        <w:rPr>
          <w:spacing w:val="4"/>
          <w:sz w:val="28"/>
          <w:szCs w:val="28"/>
        </w:rPr>
        <w:t xml:space="preserve"> резерва </w:t>
      </w:r>
      <w:r w:rsidRPr="00A95187">
        <w:rPr>
          <w:spacing w:val="4"/>
          <w:sz w:val="28"/>
          <w:szCs w:val="28"/>
        </w:rPr>
        <w:t>в сумме 3,7 млн. рублей;</w:t>
      </w:r>
    </w:p>
    <w:p w:rsidR="00D9644F" w:rsidRPr="00A95187" w:rsidRDefault="00D9644F" w:rsidP="00D9644F">
      <w:pPr>
        <w:autoSpaceDE w:val="0"/>
        <w:autoSpaceDN w:val="0"/>
        <w:adjustRightInd w:val="0"/>
        <w:spacing w:line="276" w:lineRule="auto"/>
        <w:ind w:firstLine="709"/>
        <w:jc w:val="both"/>
        <w:rPr>
          <w:spacing w:val="4"/>
          <w:sz w:val="28"/>
          <w:szCs w:val="28"/>
        </w:rPr>
      </w:pPr>
      <w:r w:rsidRPr="00A95187">
        <w:rPr>
          <w:spacing w:val="4"/>
          <w:sz w:val="28"/>
          <w:szCs w:val="28"/>
        </w:rPr>
        <w:t>- строительство и реконструкцию малобюджетных физкультурно-спортивных объектов шаговой доступности</w:t>
      </w:r>
      <w:r w:rsidR="00323C8D" w:rsidRPr="00A95187">
        <w:rPr>
          <w:spacing w:val="4"/>
          <w:sz w:val="28"/>
          <w:szCs w:val="28"/>
        </w:rPr>
        <w:t xml:space="preserve"> (на строительство физкультурно-оздоровительного комплекса в г. Сосновка Вятскополянского района)</w:t>
      </w:r>
      <w:r w:rsidR="00323C8D" w:rsidRPr="00A95187">
        <w:rPr>
          <w:spacing w:val="4"/>
          <w:sz w:val="28"/>
          <w:szCs w:val="28"/>
        </w:rPr>
        <w:br/>
      </w:r>
      <w:r w:rsidRPr="00A95187">
        <w:rPr>
          <w:spacing w:val="4"/>
          <w:sz w:val="28"/>
          <w:szCs w:val="28"/>
        </w:rPr>
        <w:t xml:space="preserve"> в сумме 63,1 млн. рублей;</w:t>
      </w:r>
    </w:p>
    <w:p w:rsidR="00D9644F" w:rsidRPr="00A95187" w:rsidRDefault="00D9644F" w:rsidP="00D9644F">
      <w:pPr>
        <w:autoSpaceDE w:val="0"/>
        <w:autoSpaceDN w:val="0"/>
        <w:adjustRightInd w:val="0"/>
        <w:spacing w:line="276" w:lineRule="auto"/>
        <w:ind w:firstLine="709"/>
        <w:jc w:val="both"/>
        <w:rPr>
          <w:spacing w:val="4"/>
          <w:sz w:val="28"/>
          <w:szCs w:val="28"/>
        </w:rPr>
      </w:pPr>
      <w:r w:rsidRPr="00A95187">
        <w:rPr>
          <w:spacing w:val="4"/>
          <w:sz w:val="28"/>
          <w:szCs w:val="28"/>
        </w:rPr>
        <w:t>- </w:t>
      </w:r>
      <w:r w:rsidRPr="00A95187">
        <w:rPr>
          <w:sz w:val="28"/>
          <w:szCs w:val="28"/>
        </w:rPr>
        <w:t>ремонтно-восстановительные работы</w:t>
      </w:r>
      <w:r w:rsidRPr="00A95187">
        <w:rPr>
          <w:rStyle w:val="grame"/>
          <w:sz w:val="28"/>
          <w:szCs w:val="28"/>
        </w:rPr>
        <w:t xml:space="preserve"> на </w:t>
      </w:r>
      <w:r w:rsidRPr="00A95187">
        <w:rPr>
          <w:sz w:val="28"/>
          <w:szCs w:val="28"/>
        </w:rPr>
        <w:t xml:space="preserve">спортивных объектах ОАО </w:t>
      </w:r>
      <w:r w:rsidRPr="00A95187">
        <w:rPr>
          <w:rStyle w:val="grame"/>
          <w:sz w:val="28"/>
          <w:szCs w:val="28"/>
        </w:rPr>
        <w:t>Спортивный</w:t>
      </w:r>
      <w:r w:rsidRPr="00A95187">
        <w:rPr>
          <w:sz w:val="28"/>
          <w:szCs w:val="28"/>
        </w:rPr>
        <w:t xml:space="preserve"> комбинат </w:t>
      </w:r>
      <w:r w:rsidR="005968F1" w:rsidRPr="00A95187">
        <w:rPr>
          <w:sz w:val="28"/>
          <w:szCs w:val="28"/>
        </w:rPr>
        <w:t>«</w:t>
      </w:r>
      <w:r w:rsidRPr="00A95187">
        <w:rPr>
          <w:sz w:val="28"/>
          <w:szCs w:val="28"/>
        </w:rPr>
        <w:t>Электрон</w:t>
      </w:r>
      <w:r w:rsidR="005968F1" w:rsidRPr="00A95187">
        <w:rPr>
          <w:sz w:val="28"/>
          <w:szCs w:val="28"/>
        </w:rPr>
        <w:t>»</w:t>
      </w:r>
      <w:r w:rsidRPr="00A95187">
        <w:rPr>
          <w:sz w:val="28"/>
          <w:szCs w:val="28"/>
        </w:rPr>
        <w:t xml:space="preserve"> в г. Вятские Поляны </w:t>
      </w:r>
      <w:r w:rsidRPr="00A95187">
        <w:rPr>
          <w:spacing w:val="4"/>
          <w:sz w:val="28"/>
          <w:szCs w:val="28"/>
        </w:rPr>
        <w:t>в сумме 5,1 млн. рублей</w:t>
      </w:r>
      <w:r w:rsidR="0015319A" w:rsidRPr="00A95187">
        <w:rPr>
          <w:spacing w:val="4"/>
          <w:sz w:val="28"/>
          <w:szCs w:val="28"/>
        </w:rPr>
        <w:t>;</w:t>
      </w:r>
    </w:p>
    <w:p w:rsidR="0015319A" w:rsidRPr="00600B6B" w:rsidRDefault="0015319A" w:rsidP="0015319A">
      <w:pPr>
        <w:autoSpaceDE w:val="0"/>
        <w:autoSpaceDN w:val="0"/>
        <w:adjustRightInd w:val="0"/>
        <w:spacing w:line="276" w:lineRule="auto"/>
        <w:ind w:firstLine="708"/>
        <w:jc w:val="both"/>
        <w:rPr>
          <w:spacing w:val="4"/>
          <w:sz w:val="28"/>
          <w:szCs w:val="28"/>
        </w:rPr>
      </w:pPr>
      <w:r w:rsidRPr="00A95187">
        <w:rPr>
          <w:spacing w:val="4"/>
          <w:sz w:val="28"/>
          <w:szCs w:val="28"/>
        </w:rPr>
        <w:t>-</w:t>
      </w:r>
      <w:r>
        <w:rPr>
          <w:spacing w:val="4"/>
          <w:sz w:val="28"/>
          <w:szCs w:val="28"/>
        </w:rPr>
        <w:t xml:space="preserve"> </w:t>
      </w:r>
      <w:r w:rsidRPr="00600B6B">
        <w:rPr>
          <w:spacing w:val="4"/>
          <w:sz w:val="28"/>
          <w:szCs w:val="28"/>
        </w:rPr>
        <w:t xml:space="preserve">на реализацию </w:t>
      </w:r>
      <w:r w:rsidRPr="00600B6B">
        <w:rPr>
          <w:b/>
          <w:spacing w:val="4"/>
          <w:sz w:val="28"/>
          <w:szCs w:val="28"/>
        </w:rPr>
        <w:t>национального проекта</w:t>
      </w:r>
      <w:r w:rsidRPr="00600B6B">
        <w:rPr>
          <w:spacing w:val="4"/>
          <w:sz w:val="28"/>
          <w:szCs w:val="28"/>
        </w:rPr>
        <w:t xml:space="preserve"> «Демография» в части федерального проекта «</w:t>
      </w:r>
      <w:r w:rsidRPr="00600B6B">
        <w:rPr>
          <w:sz w:val="28"/>
          <w:szCs w:val="28"/>
        </w:rPr>
        <w:t>Спорт – норма жизни»</w:t>
      </w:r>
      <w:r w:rsidRPr="00600B6B">
        <w:rPr>
          <w:spacing w:val="4"/>
          <w:sz w:val="28"/>
          <w:szCs w:val="28"/>
        </w:rPr>
        <w:t>:</w:t>
      </w:r>
    </w:p>
    <w:p w:rsidR="0015319A" w:rsidRPr="00600B6B" w:rsidRDefault="0015319A" w:rsidP="0015319A">
      <w:pPr>
        <w:autoSpaceDE w:val="0"/>
        <w:autoSpaceDN w:val="0"/>
        <w:adjustRightInd w:val="0"/>
        <w:spacing w:line="276" w:lineRule="auto"/>
        <w:ind w:firstLine="709"/>
        <w:jc w:val="both"/>
        <w:rPr>
          <w:spacing w:val="4"/>
          <w:sz w:val="28"/>
          <w:szCs w:val="28"/>
        </w:rPr>
      </w:pPr>
      <w:r w:rsidRPr="00600B6B">
        <w:rPr>
          <w:spacing w:val="4"/>
          <w:sz w:val="28"/>
          <w:szCs w:val="28"/>
        </w:rPr>
        <w:t>-</w:t>
      </w:r>
      <w:r w:rsidRPr="00600B6B">
        <w:rPr>
          <w:sz w:val="28"/>
          <w:szCs w:val="28"/>
        </w:rPr>
        <w:t> </w:t>
      </w:r>
      <w:r>
        <w:rPr>
          <w:sz w:val="28"/>
          <w:szCs w:val="28"/>
        </w:rPr>
        <w:t xml:space="preserve">на </w:t>
      </w:r>
      <w:r w:rsidRPr="00600B6B">
        <w:rPr>
          <w:spacing w:val="4"/>
          <w:sz w:val="28"/>
          <w:szCs w:val="28"/>
        </w:rPr>
        <w:t xml:space="preserve">оснащение объектов спортивной инфраструктуры спортивно-технологическим оборудованием </w:t>
      </w:r>
      <w:r w:rsidRPr="00600B6B">
        <w:rPr>
          <w:sz w:val="28"/>
          <w:szCs w:val="28"/>
        </w:rPr>
        <w:t>для создания малых спортивных площадок</w:t>
      </w:r>
      <w:r w:rsidRPr="00600B6B">
        <w:rPr>
          <w:spacing w:val="4"/>
          <w:sz w:val="28"/>
          <w:szCs w:val="28"/>
        </w:rPr>
        <w:t xml:space="preserve"> в сумме 26,1 млн. рублей, из них за счет средств федерального бюджета – 25,8 млн. рублей;</w:t>
      </w:r>
    </w:p>
    <w:p w:rsidR="0015319A" w:rsidRPr="00A95187" w:rsidRDefault="0015319A" w:rsidP="0015319A">
      <w:pPr>
        <w:autoSpaceDE w:val="0"/>
        <w:autoSpaceDN w:val="0"/>
        <w:adjustRightInd w:val="0"/>
        <w:spacing w:line="276" w:lineRule="auto"/>
        <w:ind w:firstLine="709"/>
        <w:jc w:val="both"/>
        <w:rPr>
          <w:spacing w:val="4"/>
          <w:sz w:val="28"/>
          <w:szCs w:val="28"/>
        </w:rPr>
      </w:pPr>
      <w:r w:rsidRPr="00A95187">
        <w:rPr>
          <w:spacing w:val="4"/>
          <w:sz w:val="28"/>
          <w:szCs w:val="28"/>
        </w:rPr>
        <w:t>-</w:t>
      </w:r>
      <w:r w:rsidRPr="00A95187">
        <w:rPr>
          <w:sz w:val="28"/>
          <w:szCs w:val="28"/>
        </w:rPr>
        <w:t> </w:t>
      </w:r>
      <w:r w:rsidRPr="00A95187">
        <w:rPr>
          <w:spacing w:val="4"/>
          <w:sz w:val="28"/>
          <w:szCs w:val="28"/>
        </w:rPr>
        <w:t xml:space="preserve">на подготовку спортивного резерва для </w:t>
      </w:r>
      <w:r w:rsidR="003A27D8" w:rsidRPr="00A95187">
        <w:rPr>
          <w:spacing w:val="4"/>
          <w:sz w:val="28"/>
          <w:szCs w:val="28"/>
        </w:rPr>
        <w:t xml:space="preserve">спортивных </w:t>
      </w:r>
      <w:r w:rsidRPr="00A95187">
        <w:rPr>
          <w:spacing w:val="4"/>
          <w:sz w:val="28"/>
          <w:szCs w:val="28"/>
        </w:rPr>
        <w:t>сборных команд</w:t>
      </w:r>
      <w:r w:rsidR="003A27D8" w:rsidRPr="00A95187">
        <w:rPr>
          <w:spacing w:val="4"/>
          <w:sz w:val="28"/>
          <w:szCs w:val="28"/>
        </w:rPr>
        <w:t>, в том числе спортивных сборных команд</w:t>
      </w:r>
      <w:r w:rsidRPr="00A95187">
        <w:rPr>
          <w:spacing w:val="4"/>
          <w:sz w:val="28"/>
          <w:szCs w:val="28"/>
        </w:rPr>
        <w:t xml:space="preserve"> Российской Федерации</w:t>
      </w:r>
      <w:r w:rsidR="003A27D8" w:rsidRPr="00A95187">
        <w:rPr>
          <w:spacing w:val="4"/>
          <w:sz w:val="28"/>
          <w:szCs w:val="28"/>
        </w:rPr>
        <w:t>,</w:t>
      </w:r>
      <w:r w:rsidRPr="00A95187">
        <w:rPr>
          <w:spacing w:val="4"/>
          <w:sz w:val="28"/>
          <w:szCs w:val="28"/>
        </w:rPr>
        <w:t xml:space="preserve"> в сумме </w:t>
      </w:r>
      <w:r w:rsidR="003A27D8" w:rsidRPr="00A95187">
        <w:rPr>
          <w:spacing w:val="4"/>
          <w:sz w:val="28"/>
          <w:szCs w:val="28"/>
        </w:rPr>
        <w:t>6</w:t>
      </w:r>
      <w:r w:rsidRPr="00A95187">
        <w:rPr>
          <w:spacing w:val="4"/>
          <w:sz w:val="28"/>
          <w:szCs w:val="28"/>
        </w:rPr>
        <w:t>,</w:t>
      </w:r>
      <w:r w:rsidR="003A27D8" w:rsidRPr="00A95187">
        <w:rPr>
          <w:spacing w:val="4"/>
          <w:sz w:val="28"/>
          <w:szCs w:val="28"/>
        </w:rPr>
        <w:t>8</w:t>
      </w:r>
      <w:r w:rsidRPr="00A95187">
        <w:rPr>
          <w:spacing w:val="4"/>
          <w:sz w:val="28"/>
          <w:szCs w:val="28"/>
        </w:rPr>
        <w:t xml:space="preserve"> млн. рублей, из них за счет средств федерального бюджета – </w:t>
      </w:r>
      <w:r w:rsidR="003A27D8" w:rsidRPr="00A95187">
        <w:rPr>
          <w:spacing w:val="4"/>
          <w:sz w:val="28"/>
          <w:szCs w:val="28"/>
        </w:rPr>
        <w:t>6</w:t>
      </w:r>
      <w:r w:rsidRPr="00A95187">
        <w:rPr>
          <w:spacing w:val="4"/>
          <w:sz w:val="28"/>
          <w:szCs w:val="28"/>
        </w:rPr>
        <w:t>,</w:t>
      </w:r>
      <w:r w:rsidR="00E15D3A" w:rsidRPr="00A95187">
        <w:rPr>
          <w:spacing w:val="4"/>
          <w:sz w:val="28"/>
          <w:szCs w:val="28"/>
        </w:rPr>
        <w:t>4</w:t>
      </w:r>
      <w:r w:rsidRPr="00A95187">
        <w:rPr>
          <w:spacing w:val="4"/>
          <w:sz w:val="28"/>
          <w:szCs w:val="28"/>
        </w:rPr>
        <w:t xml:space="preserve"> млн. рублей;</w:t>
      </w:r>
    </w:p>
    <w:p w:rsidR="00D9644F" w:rsidRPr="00A95187" w:rsidRDefault="00D9644F" w:rsidP="00D9644F">
      <w:pPr>
        <w:spacing w:line="276" w:lineRule="auto"/>
        <w:ind w:firstLine="708"/>
        <w:rPr>
          <w:i/>
          <w:color w:val="000000"/>
          <w:sz w:val="28"/>
          <w:u w:val="single"/>
        </w:rPr>
      </w:pPr>
      <w:r w:rsidRPr="00A95187">
        <w:rPr>
          <w:i/>
          <w:color w:val="000000"/>
          <w:sz w:val="28"/>
          <w:u w:val="single"/>
        </w:rPr>
        <w:t>Отдельные мероприятия</w:t>
      </w:r>
    </w:p>
    <w:p w:rsidR="00D9644F" w:rsidRPr="00A95187" w:rsidRDefault="00D9644F" w:rsidP="00D9644F">
      <w:pPr>
        <w:spacing w:line="276" w:lineRule="auto"/>
        <w:ind w:firstLine="709"/>
        <w:jc w:val="both"/>
        <w:rPr>
          <w:sz w:val="28"/>
        </w:rPr>
      </w:pPr>
      <w:r w:rsidRPr="00A95187">
        <w:rPr>
          <w:sz w:val="28"/>
          <w:szCs w:val="28"/>
        </w:rPr>
        <w:t>Расходы на реализацию календарного плана официальных физкультурных мероприятий и спортивных мероприятий Кировской области</w:t>
      </w:r>
      <w:r w:rsidRPr="00A95187">
        <w:rPr>
          <w:sz w:val="28"/>
        </w:rPr>
        <w:t xml:space="preserve"> </w:t>
      </w:r>
      <w:r w:rsidRPr="00A95187">
        <w:rPr>
          <w:sz w:val="28"/>
          <w:szCs w:val="28"/>
        </w:rPr>
        <w:t>предусмотрены</w:t>
      </w:r>
      <w:r w:rsidRPr="00A95187">
        <w:rPr>
          <w:sz w:val="28"/>
        </w:rPr>
        <w:t xml:space="preserve"> в сумме </w:t>
      </w:r>
      <w:r w:rsidR="0075712E" w:rsidRPr="00A95187">
        <w:rPr>
          <w:sz w:val="28"/>
        </w:rPr>
        <w:t>5</w:t>
      </w:r>
      <w:r w:rsidR="008F735F" w:rsidRPr="00A95187">
        <w:rPr>
          <w:sz w:val="28"/>
        </w:rPr>
        <w:t>5</w:t>
      </w:r>
      <w:r w:rsidR="0075712E" w:rsidRPr="00A95187">
        <w:rPr>
          <w:sz w:val="28"/>
        </w:rPr>
        <w:t>,</w:t>
      </w:r>
      <w:r w:rsidR="008F735F" w:rsidRPr="00A95187">
        <w:rPr>
          <w:sz w:val="28"/>
        </w:rPr>
        <w:t>9</w:t>
      </w:r>
      <w:r w:rsidRPr="00A95187">
        <w:rPr>
          <w:sz w:val="28"/>
        </w:rPr>
        <w:t xml:space="preserve"> млн. рублей, в том числе на проведение чемпионата школьной баскетбольной лиги - КЭС Баскет в сумме 6,5 млн</w:t>
      </w:r>
      <w:r w:rsidR="00753863" w:rsidRPr="00A95187">
        <w:rPr>
          <w:sz w:val="28"/>
        </w:rPr>
        <w:t>. р</w:t>
      </w:r>
      <w:r w:rsidRPr="00A95187">
        <w:rPr>
          <w:sz w:val="28"/>
        </w:rPr>
        <w:t>ублей</w:t>
      </w:r>
      <w:r w:rsidR="003834EF" w:rsidRPr="00A95187">
        <w:rPr>
          <w:sz w:val="28"/>
        </w:rPr>
        <w:t xml:space="preserve">, </w:t>
      </w:r>
    </w:p>
    <w:p w:rsidR="00E16CFF" w:rsidRPr="00A95187" w:rsidRDefault="00E16CFF" w:rsidP="00BB16AA">
      <w:pPr>
        <w:ind w:firstLine="708"/>
        <w:jc w:val="center"/>
        <w:rPr>
          <w:b/>
          <w:color w:val="000000"/>
          <w:sz w:val="28"/>
        </w:rPr>
      </w:pPr>
    </w:p>
    <w:p w:rsidR="00BB0F67" w:rsidRPr="00A95187" w:rsidRDefault="00BB0F67" w:rsidP="00BB0F67">
      <w:pPr>
        <w:spacing w:line="276" w:lineRule="auto"/>
        <w:jc w:val="center"/>
        <w:rPr>
          <w:b/>
          <w:color w:val="000000"/>
          <w:sz w:val="28"/>
        </w:rPr>
      </w:pPr>
      <w:r w:rsidRPr="00A95187">
        <w:rPr>
          <w:b/>
          <w:color w:val="000000"/>
          <w:sz w:val="28"/>
        </w:rPr>
        <w:t>ГОСУДАРСТВЕННАЯ ПРОГРАММА</w:t>
      </w:r>
    </w:p>
    <w:p w:rsidR="00BB0F67" w:rsidRPr="00A95187" w:rsidRDefault="005968F1" w:rsidP="00BB0F67">
      <w:pPr>
        <w:autoSpaceDE w:val="0"/>
        <w:autoSpaceDN w:val="0"/>
        <w:adjustRightInd w:val="0"/>
        <w:spacing w:line="276" w:lineRule="auto"/>
        <w:jc w:val="center"/>
        <w:rPr>
          <w:b/>
          <w:color w:val="000000"/>
          <w:sz w:val="28"/>
        </w:rPr>
      </w:pPr>
      <w:r w:rsidRPr="00A95187">
        <w:rPr>
          <w:b/>
          <w:color w:val="000000"/>
          <w:sz w:val="28"/>
        </w:rPr>
        <w:t>«</w:t>
      </w:r>
      <w:r w:rsidR="00BB0F67" w:rsidRPr="00A95187">
        <w:rPr>
          <w:rFonts w:eastAsia="Calibri"/>
          <w:b/>
          <w:sz w:val="28"/>
          <w:szCs w:val="28"/>
        </w:rPr>
        <w:t>Содействие развитию гражданского общества и реализация государственной национальной политики</w:t>
      </w:r>
      <w:r w:rsidRPr="00A95187">
        <w:rPr>
          <w:b/>
          <w:color w:val="000000"/>
          <w:sz w:val="28"/>
        </w:rPr>
        <w:t>»</w:t>
      </w:r>
    </w:p>
    <w:p w:rsidR="00BB0F67" w:rsidRPr="00A95187" w:rsidRDefault="00BB0F67" w:rsidP="00BB0F67">
      <w:pPr>
        <w:ind w:firstLine="708"/>
        <w:jc w:val="center"/>
        <w:rPr>
          <w:b/>
          <w:color w:val="000000"/>
          <w:sz w:val="28"/>
        </w:rPr>
      </w:pPr>
    </w:p>
    <w:p w:rsidR="00BB0F67" w:rsidRPr="00A95187" w:rsidRDefault="00BB0F67" w:rsidP="00BB0F67">
      <w:pPr>
        <w:autoSpaceDE w:val="0"/>
        <w:autoSpaceDN w:val="0"/>
        <w:adjustRightInd w:val="0"/>
        <w:spacing w:line="276" w:lineRule="auto"/>
        <w:ind w:firstLine="709"/>
        <w:jc w:val="both"/>
        <w:rPr>
          <w:rFonts w:eastAsia="Calibri"/>
          <w:sz w:val="28"/>
          <w:szCs w:val="28"/>
        </w:rPr>
      </w:pPr>
      <w:r w:rsidRPr="00A95187">
        <w:rPr>
          <w:color w:val="000000"/>
          <w:sz w:val="28"/>
        </w:rPr>
        <w:t xml:space="preserve">Ответственный исполнитель государственной программы – </w:t>
      </w:r>
      <w:r w:rsidRPr="00A95187">
        <w:rPr>
          <w:rFonts w:eastAsia="Calibri"/>
          <w:sz w:val="28"/>
          <w:szCs w:val="28"/>
        </w:rPr>
        <w:t>министерство внутренней политики Кировской области.</w:t>
      </w:r>
    </w:p>
    <w:p w:rsidR="00BB0F67" w:rsidRPr="00A95187" w:rsidRDefault="00BB0F67" w:rsidP="00BB0F67">
      <w:pPr>
        <w:spacing w:line="276" w:lineRule="auto"/>
        <w:ind w:firstLine="708"/>
        <w:jc w:val="both"/>
        <w:rPr>
          <w:color w:val="000000"/>
          <w:sz w:val="28"/>
        </w:rPr>
      </w:pPr>
      <w:r w:rsidRPr="00A95187">
        <w:rPr>
          <w:color w:val="000000"/>
          <w:sz w:val="28"/>
        </w:rPr>
        <w:t xml:space="preserve">Соисполнители государственной программы: </w:t>
      </w:r>
    </w:p>
    <w:p w:rsidR="00BB0F67" w:rsidRPr="00A95187" w:rsidRDefault="00BB0F67" w:rsidP="00BB0F67">
      <w:pPr>
        <w:spacing w:line="276" w:lineRule="auto"/>
        <w:ind w:firstLine="708"/>
        <w:jc w:val="both"/>
        <w:rPr>
          <w:color w:val="000000"/>
          <w:sz w:val="28"/>
        </w:rPr>
      </w:pPr>
      <w:r w:rsidRPr="00A95187">
        <w:rPr>
          <w:color w:val="000000"/>
          <w:sz w:val="28"/>
        </w:rPr>
        <w:t>- министерство социального развития Кировской области;</w:t>
      </w:r>
    </w:p>
    <w:p w:rsidR="00BB0F67" w:rsidRPr="00A95187" w:rsidRDefault="00BB0F67" w:rsidP="00A56458">
      <w:pPr>
        <w:spacing w:line="276" w:lineRule="auto"/>
        <w:ind w:firstLine="708"/>
        <w:jc w:val="both"/>
        <w:rPr>
          <w:color w:val="000000"/>
          <w:sz w:val="28"/>
        </w:rPr>
      </w:pPr>
      <w:r w:rsidRPr="00A95187">
        <w:rPr>
          <w:color w:val="000000"/>
          <w:sz w:val="28"/>
        </w:rPr>
        <w:t>- министерство фин</w:t>
      </w:r>
      <w:r w:rsidR="00A56458" w:rsidRPr="00A95187">
        <w:rPr>
          <w:color w:val="000000"/>
          <w:sz w:val="28"/>
        </w:rPr>
        <w:t>ансов Кировской области</w:t>
      </w:r>
      <w:r w:rsidRPr="00A95187">
        <w:rPr>
          <w:color w:val="000000"/>
          <w:sz w:val="28"/>
        </w:rPr>
        <w:t>.</w:t>
      </w:r>
    </w:p>
    <w:p w:rsidR="00BB0F67" w:rsidRPr="00A95187" w:rsidRDefault="00BB0F67" w:rsidP="00BB0F67">
      <w:pPr>
        <w:spacing w:line="276" w:lineRule="auto"/>
        <w:ind w:firstLine="708"/>
        <w:jc w:val="both"/>
        <w:rPr>
          <w:color w:val="000000"/>
          <w:sz w:val="28"/>
        </w:rPr>
      </w:pPr>
      <w:r w:rsidRPr="00A95187">
        <w:rPr>
          <w:color w:val="000000"/>
          <w:sz w:val="28"/>
        </w:rPr>
        <w:t>На реализацию государственной программы предусмотрено</w:t>
      </w:r>
      <w:r w:rsidRPr="00A95187">
        <w:rPr>
          <w:color w:val="000000"/>
          <w:sz w:val="28"/>
        </w:rPr>
        <w:br/>
        <w:t>29</w:t>
      </w:r>
      <w:r w:rsidR="00DA6109" w:rsidRPr="00A95187">
        <w:rPr>
          <w:color w:val="000000"/>
          <w:sz w:val="28"/>
        </w:rPr>
        <w:t>8</w:t>
      </w:r>
      <w:r w:rsidRPr="00A95187">
        <w:rPr>
          <w:color w:val="000000"/>
          <w:sz w:val="28"/>
        </w:rPr>
        <w:t xml:space="preserve"> млн. рублей, в т.ч. средства областного бюджета </w:t>
      </w:r>
      <w:r w:rsidRPr="00A95187">
        <w:rPr>
          <w:sz w:val="28"/>
          <w:szCs w:val="28"/>
        </w:rPr>
        <w:t>–</w:t>
      </w:r>
      <w:r w:rsidRPr="00A95187">
        <w:rPr>
          <w:color w:val="000000"/>
          <w:sz w:val="28"/>
        </w:rPr>
        <w:t xml:space="preserve"> 29</w:t>
      </w:r>
      <w:r w:rsidR="004964FE" w:rsidRPr="00A95187">
        <w:rPr>
          <w:color w:val="000000"/>
          <w:sz w:val="28"/>
        </w:rPr>
        <w:t>8</w:t>
      </w:r>
      <w:r w:rsidRPr="00A95187">
        <w:rPr>
          <w:color w:val="000000"/>
          <w:sz w:val="28"/>
        </w:rPr>
        <w:t xml:space="preserve"> млн. рублей.</w:t>
      </w:r>
      <w:r w:rsidRPr="00A95187">
        <w:rPr>
          <w:b/>
          <w:color w:val="000000"/>
          <w:sz w:val="28"/>
        </w:rPr>
        <w:tab/>
      </w:r>
      <w:r w:rsidRPr="00A95187">
        <w:rPr>
          <w:b/>
          <w:color w:val="000000"/>
          <w:sz w:val="28"/>
        </w:rPr>
        <w:tab/>
      </w:r>
      <w:r w:rsidRPr="00A95187">
        <w:rPr>
          <w:b/>
          <w:color w:val="000000"/>
          <w:sz w:val="28"/>
        </w:rPr>
        <w:tab/>
      </w:r>
      <w:r w:rsidRPr="00A95187">
        <w:rPr>
          <w:b/>
          <w:color w:val="000000"/>
          <w:sz w:val="28"/>
        </w:rPr>
        <w:tab/>
      </w:r>
      <w:r w:rsidRPr="00A95187">
        <w:rPr>
          <w:b/>
          <w:color w:val="000000"/>
          <w:sz w:val="28"/>
        </w:rPr>
        <w:tab/>
      </w:r>
      <w:r w:rsidRPr="00A95187">
        <w:rPr>
          <w:b/>
          <w:color w:val="000000"/>
          <w:sz w:val="28"/>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2693"/>
      </w:tblGrid>
      <w:tr w:rsidR="00BB0F67" w:rsidRPr="00A95187" w:rsidTr="00D7308E">
        <w:tc>
          <w:tcPr>
            <w:tcW w:w="7054" w:type="dxa"/>
          </w:tcPr>
          <w:p w:rsidR="00BB0F67" w:rsidRPr="00A95187" w:rsidRDefault="00BB0F67" w:rsidP="00D7308E">
            <w:pPr>
              <w:jc w:val="center"/>
              <w:rPr>
                <w:color w:val="000000"/>
                <w:sz w:val="22"/>
                <w:szCs w:val="22"/>
              </w:rPr>
            </w:pPr>
            <w:r w:rsidRPr="00A95187">
              <w:rPr>
                <w:color w:val="000000"/>
                <w:sz w:val="22"/>
                <w:szCs w:val="22"/>
              </w:rPr>
              <w:t>Подпрограммы, мероприятия</w:t>
            </w:r>
          </w:p>
        </w:tc>
        <w:tc>
          <w:tcPr>
            <w:tcW w:w="2693" w:type="dxa"/>
          </w:tcPr>
          <w:p w:rsidR="00BB0F67" w:rsidRPr="00A95187" w:rsidRDefault="00BB0F67" w:rsidP="0031154D">
            <w:pPr>
              <w:ind w:left="-108" w:right="-108"/>
              <w:jc w:val="center"/>
              <w:rPr>
                <w:color w:val="000000"/>
                <w:sz w:val="22"/>
                <w:szCs w:val="22"/>
              </w:rPr>
            </w:pPr>
            <w:r w:rsidRPr="00A95187">
              <w:rPr>
                <w:color w:val="000000"/>
                <w:sz w:val="22"/>
                <w:szCs w:val="22"/>
              </w:rPr>
              <w:t>Прогноз 20</w:t>
            </w:r>
            <w:r w:rsidR="0031154D" w:rsidRPr="00A95187">
              <w:rPr>
                <w:color w:val="000000"/>
                <w:sz w:val="22"/>
                <w:szCs w:val="22"/>
              </w:rPr>
              <w:t>20</w:t>
            </w:r>
            <w:r w:rsidRPr="00A95187">
              <w:rPr>
                <w:color w:val="000000"/>
                <w:sz w:val="22"/>
                <w:szCs w:val="22"/>
              </w:rPr>
              <w:t xml:space="preserve"> год                        (в млн. рублей)</w:t>
            </w:r>
          </w:p>
        </w:tc>
      </w:tr>
      <w:tr w:rsidR="00BB0F67" w:rsidRPr="00600B6B" w:rsidTr="00D7308E">
        <w:tc>
          <w:tcPr>
            <w:tcW w:w="7054" w:type="dxa"/>
          </w:tcPr>
          <w:p w:rsidR="00BB0F67" w:rsidRPr="00A95187" w:rsidRDefault="00BB0F67" w:rsidP="00D7308E">
            <w:pPr>
              <w:rPr>
                <w:color w:val="000000"/>
                <w:sz w:val="22"/>
                <w:szCs w:val="22"/>
              </w:rPr>
            </w:pPr>
            <w:r w:rsidRPr="00A95187">
              <w:rPr>
                <w:color w:val="000000"/>
                <w:sz w:val="22"/>
                <w:szCs w:val="22"/>
              </w:rPr>
              <w:t xml:space="preserve">1. Подпрограмма </w:t>
            </w:r>
            <w:r w:rsidR="005968F1" w:rsidRPr="00A95187">
              <w:rPr>
                <w:color w:val="000000"/>
                <w:sz w:val="22"/>
                <w:szCs w:val="22"/>
              </w:rPr>
              <w:t>«</w:t>
            </w:r>
            <w:r w:rsidRPr="00A95187">
              <w:rPr>
                <w:color w:val="000000"/>
                <w:sz w:val="22"/>
                <w:szCs w:val="22"/>
              </w:rPr>
              <w:t>Содействие укреплению единства российской нации и гармонизация этнорелигиозных отношений</w:t>
            </w:r>
            <w:r w:rsidR="005968F1" w:rsidRPr="00A95187">
              <w:rPr>
                <w:color w:val="000000"/>
                <w:sz w:val="22"/>
                <w:szCs w:val="22"/>
              </w:rPr>
              <w:t>»</w:t>
            </w:r>
          </w:p>
        </w:tc>
        <w:tc>
          <w:tcPr>
            <w:tcW w:w="2693" w:type="dxa"/>
          </w:tcPr>
          <w:p w:rsidR="00BB0F67" w:rsidRPr="00600B6B" w:rsidRDefault="00BB0F67" w:rsidP="00D7308E">
            <w:pPr>
              <w:jc w:val="center"/>
              <w:rPr>
                <w:color w:val="000000"/>
                <w:sz w:val="22"/>
                <w:szCs w:val="22"/>
              </w:rPr>
            </w:pPr>
            <w:r w:rsidRPr="00A95187">
              <w:rPr>
                <w:color w:val="000000"/>
                <w:sz w:val="22"/>
                <w:szCs w:val="22"/>
              </w:rPr>
              <w:t>8,9</w:t>
            </w:r>
          </w:p>
        </w:tc>
      </w:tr>
      <w:tr w:rsidR="00BB0F67" w:rsidRPr="00600B6B" w:rsidTr="00D7308E">
        <w:tc>
          <w:tcPr>
            <w:tcW w:w="7054" w:type="dxa"/>
          </w:tcPr>
          <w:p w:rsidR="00BB0F67" w:rsidRPr="00600B6B" w:rsidRDefault="00BB0F67" w:rsidP="00D7308E">
            <w:pPr>
              <w:rPr>
                <w:color w:val="000000"/>
                <w:sz w:val="22"/>
                <w:szCs w:val="22"/>
              </w:rPr>
            </w:pPr>
            <w:r w:rsidRPr="00600B6B">
              <w:rPr>
                <w:color w:val="000000"/>
                <w:sz w:val="22"/>
                <w:szCs w:val="22"/>
              </w:rPr>
              <w:t>2. На реализацию отдельных мероприятий, не вошедших в подпрограммы</w:t>
            </w:r>
          </w:p>
        </w:tc>
        <w:tc>
          <w:tcPr>
            <w:tcW w:w="2693" w:type="dxa"/>
          </w:tcPr>
          <w:p w:rsidR="00BB0F67" w:rsidRPr="00600B6B" w:rsidRDefault="00BB0F67" w:rsidP="00D7308E">
            <w:pPr>
              <w:jc w:val="center"/>
              <w:rPr>
                <w:color w:val="000000"/>
                <w:sz w:val="22"/>
                <w:szCs w:val="22"/>
              </w:rPr>
            </w:pPr>
            <w:r w:rsidRPr="00600B6B">
              <w:rPr>
                <w:color w:val="000000"/>
                <w:sz w:val="22"/>
                <w:szCs w:val="22"/>
              </w:rPr>
              <w:t>28</w:t>
            </w:r>
            <w:r w:rsidR="004964FE">
              <w:rPr>
                <w:color w:val="000000"/>
                <w:sz w:val="22"/>
                <w:szCs w:val="22"/>
                <w:lang w:val="en-US"/>
              </w:rPr>
              <w:t>9</w:t>
            </w:r>
            <w:r w:rsidRPr="00600B6B">
              <w:rPr>
                <w:color w:val="000000"/>
                <w:sz w:val="22"/>
                <w:szCs w:val="22"/>
              </w:rPr>
              <w:t>,1</w:t>
            </w:r>
          </w:p>
          <w:p w:rsidR="00BB0F67" w:rsidRPr="00600B6B" w:rsidRDefault="00BB0F67" w:rsidP="00D7308E">
            <w:pPr>
              <w:jc w:val="center"/>
              <w:rPr>
                <w:color w:val="000000"/>
                <w:sz w:val="22"/>
                <w:szCs w:val="22"/>
              </w:rPr>
            </w:pPr>
          </w:p>
        </w:tc>
      </w:tr>
      <w:tr w:rsidR="00BB0F67" w:rsidRPr="00600B6B" w:rsidTr="00176A2A">
        <w:trPr>
          <w:trHeight w:val="323"/>
        </w:trPr>
        <w:tc>
          <w:tcPr>
            <w:tcW w:w="7054" w:type="dxa"/>
          </w:tcPr>
          <w:p w:rsidR="00BB0F67" w:rsidRPr="00600B6B" w:rsidRDefault="00BB0F67" w:rsidP="0015319A">
            <w:pPr>
              <w:tabs>
                <w:tab w:val="left" w:pos="3869"/>
              </w:tabs>
              <w:rPr>
                <w:color w:val="000000"/>
                <w:sz w:val="24"/>
                <w:szCs w:val="24"/>
              </w:rPr>
            </w:pPr>
            <w:r w:rsidRPr="00600B6B">
              <w:rPr>
                <w:color w:val="000000"/>
                <w:sz w:val="24"/>
                <w:szCs w:val="24"/>
              </w:rPr>
              <w:t>ИТОГО</w:t>
            </w:r>
          </w:p>
        </w:tc>
        <w:tc>
          <w:tcPr>
            <w:tcW w:w="2693" w:type="dxa"/>
          </w:tcPr>
          <w:p w:rsidR="00BB0F67" w:rsidRPr="00600B6B" w:rsidRDefault="00BB0F67" w:rsidP="00176A2A">
            <w:pPr>
              <w:jc w:val="center"/>
              <w:rPr>
                <w:color w:val="000000"/>
                <w:sz w:val="24"/>
                <w:szCs w:val="24"/>
              </w:rPr>
            </w:pPr>
            <w:r w:rsidRPr="00600B6B">
              <w:rPr>
                <w:color w:val="000000"/>
                <w:sz w:val="24"/>
                <w:szCs w:val="24"/>
              </w:rPr>
              <w:t>29</w:t>
            </w:r>
            <w:r w:rsidR="004964FE">
              <w:rPr>
                <w:color w:val="000000"/>
                <w:sz w:val="24"/>
                <w:szCs w:val="24"/>
                <w:lang w:val="en-US"/>
              </w:rPr>
              <w:t>8</w:t>
            </w:r>
            <w:r w:rsidRPr="00600B6B">
              <w:rPr>
                <w:color w:val="000000"/>
                <w:sz w:val="24"/>
                <w:szCs w:val="24"/>
              </w:rPr>
              <w:t>,0</w:t>
            </w:r>
          </w:p>
        </w:tc>
      </w:tr>
    </w:tbl>
    <w:p w:rsidR="00BB0F67" w:rsidRPr="00600B6B" w:rsidRDefault="00BB0F67" w:rsidP="00BB0F67">
      <w:pPr>
        <w:ind w:firstLine="708"/>
        <w:jc w:val="center"/>
        <w:rPr>
          <w:b/>
          <w:color w:val="000000"/>
          <w:sz w:val="16"/>
          <w:szCs w:val="16"/>
        </w:rPr>
      </w:pPr>
    </w:p>
    <w:p w:rsidR="00BB0F67" w:rsidRPr="00600B6B" w:rsidRDefault="00BB0F67" w:rsidP="00BB0F67">
      <w:pPr>
        <w:spacing w:line="276" w:lineRule="auto"/>
        <w:ind w:firstLine="708"/>
        <w:jc w:val="both"/>
        <w:rPr>
          <w:color w:val="000000"/>
          <w:sz w:val="28"/>
        </w:rPr>
      </w:pPr>
      <w:r w:rsidRPr="00600B6B">
        <w:rPr>
          <w:color w:val="000000"/>
          <w:sz w:val="28"/>
        </w:rPr>
        <w:t>В рамках государственной программы предусмотрено финансирование следующих направлений расходов.</w:t>
      </w:r>
    </w:p>
    <w:p w:rsidR="00BB0F67" w:rsidRPr="00600B6B" w:rsidRDefault="00BB0F67" w:rsidP="00BB0F67">
      <w:pPr>
        <w:spacing w:line="276" w:lineRule="auto"/>
        <w:ind w:firstLine="709"/>
        <w:rPr>
          <w:i/>
          <w:color w:val="000000"/>
          <w:sz w:val="28"/>
          <w:u w:val="single"/>
        </w:rPr>
      </w:pPr>
      <w:r w:rsidRPr="00600B6B">
        <w:rPr>
          <w:i/>
          <w:color w:val="000000"/>
          <w:sz w:val="28"/>
          <w:u w:val="single"/>
        </w:rPr>
        <w:t>Обеспечение деятельности органов власти</w:t>
      </w:r>
    </w:p>
    <w:p w:rsidR="00BB0F67" w:rsidRPr="00600B6B" w:rsidRDefault="00BB0F67" w:rsidP="00BB0F67">
      <w:pPr>
        <w:spacing w:line="276" w:lineRule="auto"/>
        <w:ind w:firstLine="709"/>
        <w:jc w:val="both"/>
        <w:rPr>
          <w:color w:val="000000"/>
          <w:sz w:val="28"/>
        </w:rPr>
      </w:pPr>
      <w:r w:rsidRPr="00600B6B">
        <w:rPr>
          <w:color w:val="000000"/>
          <w:sz w:val="28"/>
        </w:rPr>
        <w:t>На обеспечение деятельности министерства внутренней политики Кировской области и управления массовых коммуникаций планируется направить 31,4 млн. рублей.</w:t>
      </w:r>
    </w:p>
    <w:p w:rsidR="00BB0F67" w:rsidRPr="00600B6B" w:rsidRDefault="00BB0F67" w:rsidP="00BB0F67">
      <w:pPr>
        <w:spacing w:line="276" w:lineRule="auto"/>
        <w:ind w:firstLine="708"/>
        <w:jc w:val="both"/>
        <w:rPr>
          <w:i/>
          <w:color w:val="000000"/>
          <w:sz w:val="28"/>
        </w:rPr>
      </w:pPr>
      <w:r w:rsidRPr="00600B6B">
        <w:rPr>
          <w:i/>
          <w:color w:val="000000"/>
          <w:sz w:val="28"/>
          <w:u w:val="single"/>
        </w:rPr>
        <w:t>Финансовое обеспечение деятельности областных государственных учреждений</w:t>
      </w:r>
    </w:p>
    <w:p w:rsidR="00BB0F67" w:rsidRPr="00600B6B" w:rsidRDefault="00BB0F67" w:rsidP="00BB0F67">
      <w:pPr>
        <w:spacing w:line="276" w:lineRule="auto"/>
        <w:ind w:firstLine="709"/>
        <w:jc w:val="both"/>
        <w:rPr>
          <w:color w:val="000000"/>
          <w:sz w:val="28"/>
        </w:rPr>
      </w:pPr>
      <w:r w:rsidRPr="00600B6B">
        <w:rPr>
          <w:color w:val="000000"/>
          <w:sz w:val="28"/>
        </w:rPr>
        <w:t>Предусмотрено финансирование деятельности областных государственных учреждений в общем объеме 8,9 млн. рублей, в том числе:</w:t>
      </w:r>
    </w:p>
    <w:p w:rsidR="00BB0F67" w:rsidRPr="00600B6B" w:rsidRDefault="00BB0F67" w:rsidP="00BB0F67">
      <w:pPr>
        <w:spacing w:line="276" w:lineRule="auto"/>
        <w:ind w:firstLine="709"/>
        <w:jc w:val="both"/>
        <w:rPr>
          <w:color w:val="000000"/>
          <w:sz w:val="28"/>
        </w:rPr>
      </w:pPr>
      <w:r w:rsidRPr="00600B6B">
        <w:rPr>
          <w:color w:val="000000"/>
          <w:sz w:val="28"/>
        </w:rPr>
        <w:t>- аппарата общественной палаты Кировской области в сумме 3,0 млн. рублей;</w:t>
      </w:r>
    </w:p>
    <w:p w:rsidR="00BB0F67" w:rsidRPr="00600B6B" w:rsidRDefault="00BB0F67" w:rsidP="00BB0F67">
      <w:pPr>
        <w:spacing w:line="276" w:lineRule="auto"/>
        <w:ind w:firstLine="709"/>
        <w:jc w:val="both"/>
        <w:rPr>
          <w:color w:val="000000"/>
          <w:sz w:val="28"/>
        </w:rPr>
      </w:pPr>
      <w:r w:rsidRPr="00600B6B">
        <w:rPr>
          <w:color w:val="000000"/>
          <w:sz w:val="28"/>
        </w:rPr>
        <w:t xml:space="preserve">- автономного учреждения </w:t>
      </w:r>
      <w:r w:rsidR="005968F1" w:rsidRPr="00600B6B">
        <w:rPr>
          <w:color w:val="000000"/>
          <w:sz w:val="28"/>
        </w:rPr>
        <w:t>«</w:t>
      </w:r>
      <w:r w:rsidRPr="00600B6B">
        <w:rPr>
          <w:color w:val="000000"/>
          <w:sz w:val="28"/>
        </w:rPr>
        <w:t>Дом дружбы народов</w:t>
      </w:r>
      <w:r w:rsidR="005968F1" w:rsidRPr="00600B6B">
        <w:rPr>
          <w:color w:val="000000"/>
          <w:sz w:val="28"/>
        </w:rPr>
        <w:t>»</w:t>
      </w:r>
      <w:r w:rsidRPr="00600B6B">
        <w:rPr>
          <w:color w:val="000000"/>
          <w:sz w:val="28"/>
        </w:rPr>
        <w:t xml:space="preserve"> в сумме </w:t>
      </w:r>
      <w:r w:rsidR="00FF16BF">
        <w:rPr>
          <w:color w:val="000000"/>
          <w:sz w:val="28"/>
        </w:rPr>
        <w:t>5</w:t>
      </w:r>
      <w:r w:rsidRPr="00600B6B">
        <w:rPr>
          <w:color w:val="000000"/>
          <w:sz w:val="28"/>
        </w:rPr>
        <w:t>,9 млн. рублей.</w:t>
      </w:r>
    </w:p>
    <w:p w:rsidR="00BB0F67" w:rsidRPr="00600B6B" w:rsidRDefault="00BB0F67" w:rsidP="00BB0F67">
      <w:pPr>
        <w:spacing w:line="276" w:lineRule="auto"/>
        <w:ind w:firstLine="709"/>
        <w:jc w:val="both"/>
        <w:rPr>
          <w:i/>
          <w:color w:val="000000"/>
          <w:sz w:val="28"/>
          <w:u w:val="single"/>
        </w:rPr>
      </w:pPr>
      <w:r w:rsidRPr="00600B6B">
        <w:rPr>
          <w:i/>
          <w:color w:val="000000"/>
          <w:sz w:val="28"/>
          <w:u w:val="single"/>
        </w:rPr>
        <w:t>Предоставление субсидий некоммерческим организациям, не являющимся областными государственными учреждениями</w:t>
      </w:r>
    </w:p>
    <w:p w:rsidR="00BB0F67" w:rsidRPr="00600B6B" w:rsidRDefault="00BB0F67" w:rsidP="00BB0F67">
      <w:pPr>
        <w:spacing w:line="276" w:lineRule="auto"/>
        <w:ind w:firstLine="709"/>
        <w:jc w:val="both"/>
        <w:rPr>
          <w:color w:val="000000"/>
          <w:sz w:val="28"/>
        </w:rPr>
      </w:pPr>
      <w:r w:rsidRPr="00600B6B">
        <w:rPr>
          <w:color w:val="000000"/>
          <w:sz w:val="28"/>
        </w:rPr>
        <w:t xml:space="preserve">Предусмотрены субсидии некоммерческим организациям в сумме </w:t>
      </w:r>
      <w:r w:rsidR="004964FE" w:rsidRPr="004964FE">
        <w:rPr>
          <w:color w:val="000000"/>
          <w:sz w:val="28"/>
        </w:rPr>
        <w:t>11</w:t>
      </w:r>
      <w:r w:rsidRPr="00600B6B">
        <w:rPr>
          <w:color w:val="000000"/>
          <w:sz w:val="28"/>
        </w:rPr>
        <w:t>,9 млн. рублей, в том числе:</w:t>
      </w:r>
    </w:p>
    <w:p w:rsidR="00BB0F67" w:rsidRPr="00600B6B" w:rsidRDefault="00BB0F67" w:rsidP="00BB0F67">
      <w:pPr>
        <w:spacing w:line="276" w:lineRule="auto"/>
        <w:ind w:firstLine="709"/>
        <w:jc w:val="both"/>
        <w:rPr>
          <w:color w:val="000000"/>
          <w:sz w:val="28"/>
        </w:rPr>
      </w:pPr>
      <w:r w:rsidRPr="00600B6B">
        <w:rPr>
          <w:color w:val="000000"/>
          <w:sz w:val="28"/>
        </w:rPr>
        <w:t>- Кировской областной организации Всероссийской общественной организации ветеранов (пенсионеров) войны, труда, Вооруженных Сил и правоохранительных органов – в сумме 1,6 млн. рублей;</w:t>
      </w:r>
    </w:p>
    <w:p w:rsidR="00BB0F67" w:rsidRPr="00600B6B" w:rsidRDefault="00BB0F67" w:rsidP="00BB0F67">
      <w:pPr>
        <w:spacing w:line="276" w:lineRule="auto"/>
        <w:ind w:firstLine="709"/>
        <w:jc w:val="both"/>
        <w:rPr>
          <w:color w:val="000000"/>
          <w:sz w:val="28"/>
        </w:rPr>
      </w:pPr>
      <w:r w:rsidRPr="00600B6B">
        <w:rPr>
          <w:color w:val="000000"/>
          <w:sz w:val="28"/>
        </w:rPr>
        <w:t xml:space="preserve">- Кировской областной общественной просветительско-обучающей организации </w:t>
      </w:r>
      <w:r w:rsidR="005968F1" w:rsidRPr="00600B6B">
        <w:rPr>
          <w:color w:val="000000"/>
          <w:sz w:val="28"/>
        </w:rPr>
        <w:t>«</w:t>
      </w:r>
      <w:r w:rsidRPr="00600B6B">
        <w:rPr>
          <w:color w:val="000000"/>
          <w:sz w:val="28"/>
        </w:rPr>
        <w:t>Знание</w:t>
      </w:r>
      <w:r w:rsidR="005968F1" w:rsidRPr="00600B6B">
        <w:rPr>
          <w:color w:val="000000"/>
          <w:sz w:val="28"/>
        </w:rPr>
        <w:t>»</w:t>
      </w:r>
      <w:r w:rsidRPr="00600B6B">
        <w:rPr>
          <w:color w:val="000000"/>
          <w:sz w:val="28"/>
        </w:rPr>
        <w:t xml:space="preserve"> – в сумме 0,3 млн. рублей;</w:t>
      </w:r>
    </w:p>
    <w:p w:rsidR="00BB0F67" w:rsidRPr="00600B6B" w:rsidRDefault="00BB0F67" w:rsidP="00BB0F67">
      <w:pPr>
        <w:spacing w:line="276" w:lineRule="auto"/>
        <w:ind w:firstLine="709"/>
        <w:jc w:val="both"/>
        <w:rPr>
          <w:color w:val="000000"/>
          <w:sz w:val="28"/>
        </w:rPr>
      </w:pPr>
      <w:r w:rsidRPr="00600B6B">
        <w:rPr>
          <w:color w:val="000000"/>
          <w:sz w:val="28"/>
        </w:rPr>
        <w:t>- на проведение регионального грантового конкурса среди социальн</w:t>
      </w:r>
      <w:r w:rsidR="00753863">
        <w:rPr>
          <w:color w:val="000000"/>
          <w:sz w:val="28"/>
        </w:rPr>
        <w:t>о ориентированных некоммерческих</w:t>
      </w:r>
      <w:r w:rsidRPr="00600B6B">
        <w:rPr>
          <w:color w:val="000000"/>
          <w:sz w:val="28"/>
        </w:rPr>
        <w:t xml:space="preserve"> организаций – </w:t>
      </w:r>
      <w:r w:rsidR="004964FE" w:rsidRPr="004964FE">
        <w:rPr>
          <w:color w:val="000000"/>
          <w:sz w:val="28"/>
        </w:rPr>
        <w:t>10</w:t>
      </w:r>
      <w:r w:rsidRPr="00600B6B">
        <w:rPr>
          <w:color w:val="000000"/>
          <w:sz w:val="28"/>
        </w:rPr>
        <w:t>,0 млн</w:t>
      </w:r>
      <w:r w:rsidR="00753863" w:rsidRPr="00600B6B">
        <w:rPr>
          <w:color w:val="000000"/>
          <w:sz w:val="28"/>
        </w:rPr>
        <w:t>. р</w:t>
      </w:r>
      <w:r w:rsidRPr="00600B6B">
        <w:rPr>
          <w:color w:val="000000"/>
          <w:sz w:val="28"/>
        </w:rPr>
        <w:t>ублей.</w:t>
      </w:r>
    </w:p>
    <w:p w:rsidR="00BB0F67" w:rsidRPr="00600B6B" w:rsidRDefault="00BB0F67" w:rsidP="00BB0F67">
      <w:pPr>
        <w:spacing w:line="276" w:lineRule="auto"/>
        <w:ind w:firstLine="709"/>
        <w:jc w:val="both"/>
        <w:rPr>
          <w:i/>
          <w:color w:val="000000"/>
          <w:sz w:val="28"/>
          <w:u w:val="single"/>
        </w:rPr>
      </w:pPr>
      <w:r w:rsidRPr="00600B6B">
        <w:rPr>
          <w:i/>
          <w:color w:val="000000"/>
          <w:sz w:val="28"/>
          <w:u w:val="single"/>
        </w:rPr>
        <w:lastRenderedPageBreak/>
        <w:t>Предоставление межбюджетных трансфертов муниципальным образованиям</w:t>
      </w:r>
    </w:p>
    <w:p w:rsidR="00BB0F67" w:rsidRPr="00600B6B" w:rsidRDefault="00BB0F67" w:rsidP="00BB0F67">
      <w:pPr>
        <w:spacing w:line="276" w:lineRule="auto"/>
        <w:ind w:firstLine="709"/>
        <w:jc w:val="both"/>
        <w:rPr>
          <w:color w:val="000000"/>
          <w:sz w:val="28"/>
        </w:rPr>
      </w:pPr>
      <w:r w:rsidRPr="00600B6B">
        <w:rPr>
          <w:color w:val="000000"/>
          <w:sz w:val="28"/>
        </w:rPr>
        <w:t>Предусмотрены межбюджетные трансферты местным бюджетам в сумме 245,3 млн. рублей, в том числе:</w:t>
      </w:r>
    </w:p>
    <w:p w:rsidR="00BB0F67" w:rsidRPr="00600B6B" w:rsidRDefault="00BB0F67" w:rsidP="00BB0F67">
      <w:pPr>
        <w:spacing w:line="276" w:lineRule="auto"/>
        <w:ind w:firstLine="709"/>
        <w:jc w:val="both"/>
        <w:rPr>
          <w:sz w:val="28"/>
          <w:szCs w:val="28"/>
        </w:rPr>
      </w:pPr>
      <w:r w:rsidRPr="00600B6B">
        <w:rPr>
          <w:color w:val="000000"/>
          <w:sz w:val="28"/>
        </w:rPr>
        <w:t xml:space="preserve">- на проведение Великорецкого крестного хода, Старообрядческого Великорецкого крестного хода и регионального национального праздника </w:t>
      </w:r>
      <w:r w:rsidR="005968F1" w:rsidRPr="00600B6B">
        <w:rPr>
          <w:color w:val="000000"/>
          <w:sz w:val="28"/>
        </w:rPr>
        <w:t>«</w:t>
      </w:r>
      <w:r w:rsidRPr="00600B6B">
        <w:rPr>
          <w:color w:val="000000"/>
          <w:sz w:val="28"/>
        </w:rPr>
        <w:t>Сабантуй</w:t>
      </w:r>
      <w:r w:rsidR="005968F1" w:rsidRPr="00600B6B">
        <w:rPr>
          <w:color w:val="000000"/>
          <w:sz w:val="28"/>
        </w:rPr>
        <w:t>»</w:t>
      </w:r>
      <w:r w:rsidRPr="00600B6B">
        <w:rPr>
          <w:color w:val="000000"/>
          <w:sz w:val="28"/>
        </w:rPr>
        <w:t xml:space="preserve"> в сумме 2,9 млн. рублей;</w:t>
      </w:r>
    </w:p>
    <w:p w:rsidR="00BB0F67" w:rsidRPr="00600B6B" w:rsidRDefault="00BB0F67" w:rsidP="00BB0F67">
      <w:pPr>
        <w:spacing w:line="276" w:lineRule="auto"/>
        <w:ind w:firstLine="709"/>
        <w:jc w:val="both"/>
        <w:rPr>
          <w:sz w:val="28"/>
          <w:szCs w:val="28"/>
        </w:rPr>
      </w:pPr>
      <w:r w:rsidRPr="00600B6B">
        <w:rPr>
          <w:sz w:val="28"/>
          <w:szCs w:val="28"/>
        </w:rPr>
        <w:t xml:space="preserve"> - на софинансирование инвестиционных программ и проектов развития общественной инфраструктуры муниципальных образований – городских и сельских поселений в Кировской области в сумме 230,0 млн. рублей;</w:t>
      </w:r>
    </w:p>
    <w:p w:rsidR="00BB0F67" w:rsidRPr="00600B6B" w:rsidRDefault="00BB0F67" w:rsidP="00BB0F67">
      <w:pPr>
        <w:spacing w:line="276" w:lineRule="auto"/>
        <w:ind w:firstLine="709"/>
        <w:jc w:val="both"/>
        <w:rPr>
          <w:color w:val="000000"/>
          <w:sz w:val="28"/>
        </w:rPr>
      </w:pPr>
      <w:r w:rsidRPr="00600B6B">
        <w:rPr>
          <w:color w:val="000000"/>
          <w:sz w:val="28"/>
        </w:rPr>
        <w:t>- на активизацию работы органов местного самоуправления городских и сельских поселений области по введению самообложения граждан в сумме 10,0 млн. рублей,</w:t>
      </w:r>
    </w:p>
    <w:p w:rsidR="00BB0F67" w:rsidRPr="00600B6B" w:rsidRDefault="00BB0F67" w:rsidP="00BB0F67">
      <w:pPr>
        <w:spacing w:line="276" w:lineRule="auto"/>
        <w:ind w:firstLine="709"/>
        <w:jc w:val="both"/>
        <w:rPr>
          <w:color w:val="000000"/>
          <w:sz w:val="28"/>
        </w:rPr>
      </w:pPr>
      <w:r w:rsidRPr="00600B6B">
        <w:rPr>
          <w:color w:val="000000"/>
          <w:sz w:val="28"/>
        </w:rPr>
        <w:t xml:space="preserve">- на проведение мероприятий по переподготовке и повышению квалификации лиц, замещающих </w:t>
      </w:r>
      <w:r w:rsidR="00753863" w:rsidRPr="00600B6B">
        <w:rPr>
          <w:color w:val="000000"/>
          <w:sz w:val="28"/>
        </w:rPr>
        <w:t>государственные</w:t>
      </w:r>
      <w:r w:rsidRPr="00600B6B">
        <w:rPr>
          <w:color w:val="000000"/>
          <w:sz w:val="28"/>
        </w:rPr>
        <w:t xml:space="preserve"> должности и муниципальных служащих – 2,4 млн. рублей.</w:t>
      </w:r>
    </w:p>
    <w:p w:rsidR="00BB0F67" w:rsidRPr="00600B6B" w:rsidRDefault="00BB0F67" w:rsidP="00BB0F67">
      <w:pPr>
        <w:spacing w:line="276" w:lineRule="auto"/>
        <w:ind w:firstLine="709"/>
        <w:jc w:val="both"/>
        <w:rPr>
          <w:i/>
          <w:color w:val="000000"/>
          <w:sz w:val="28"/>
        </w:rPr>
      </w:pPr>
      <w:r w:rsidRPr="00600B6B">
        <w:rPr>
          <w:i/>
          <w:color w:val="000000"/>
          <w:sz w:val="28"/>
          <w:u w:val="single"/>
        </w:rPr>
        <w:t>Отдельные мероприятия</w:t>
      </w:r>
    </w:p>
    <w:p w:rsidR="00BB0F67" w:rsidRPr="00600B6B" w:rsidRDefault="00BB0F67" w:rsidP="00176A2A">
      <w:pPr>
        <w:spacing w:line="276" w:lineRule="auto"/>
        <w:ind w:firstLine="709"/>
        <w:jc w:val="both"/>
        <w:rPr>
          <w:color w:val="000000"/>
          <w:sz w:val="28"/>
          <w:szCs w:val="28"/>
        </w:rPr>
      </w:pPr>
      <w:r w:rsidRPr="00600B6B">
        <w:rPr>
          <w:color w:val="000000"/>
          <w:sz w:val="28"/>
          <w:szCs w:val="28"/>
        </w:rPr>
        <w:t>На обеспечение безопасности при прохождении Великорецкого крестного хода и Старообрядческого Великорецкого крестного хода запланировано 0,1 млн. рублей.</w:t>
      </w:r>
    </w:p>
    <w:p w:rsidR="00BB0F67" w:rsidRPr="00600B6B" w:rsidRDefault="00BB0F67" w:rsidP="00176A2A">
      <w:pPr>
        <w:spacing w:line="276" w:lineRule="auto"/>
        <w:ind w:firstLine="709"/>
        <w:jc w:val="both"/>
        <w:rPr>
          <w:sz w:val="28"/>
          <w:szCs w:val="28"/>
        </w:rPr>
      </w:pPr>
      <w:r w:rsidRPr="00600B6B">
        <w:rPr>
          <w:sz w:val="28"/>
          <w:szCs w:val="28"/>
        </w:rPr>
        <w:t>На проведение социологического исследования по определению удовлетворенности населения деятельностью органов местного самоуправления городских округов (муниципальных районов), в части информационной открытости органов местного самоуправления городских округов (муниципальных районов) предусмотрено 0,</w:t>
      </w:r>
      <w:r w:rsidR="00720865" w:rsidRPr="00600B6B">
        <w:rPr>
          <w:sz w:val="28"/>
          <w:szCs w:val="28"/>
        </w:rPr>
        <w:t>4</w:t>
      </w:r>
      <w:r w:rsidRPr="00600B6B">
        <w:rPr>
          <w:sz w:val="28"/>
          <w:szCs w:val="28"/>
        </w:rPr>
        <w:t xml:space="preserve"> млн. рублей.</w:t>
      </w:r>
    </w:p>
    <w:p w:rsidR="00983263" w:rsidRPr="001F0051" w:rsidRDefault="00983263" w:rsidP="001422DE">
      <w:pPr>
        <w:spacing w:line="276" w:lineRule="auto"/>
        <w:jc w:val="center"/>
        <w:rPr>
          <w:b/>
          <w:color w:val="000000"/>
          <w:sz w:val="28"/>
        </w:rPr>
      </w:pPr>
    </w:p>
    <w:p w:rsidR="00BB16AA" w:rsidRPr="00600B6B" w:rsidRDefault="00BB16AA" w:rsidP="001422DE">
      <w:pPr>
        <w:spacing w:line="276" w:lineRule="auto"/>
        <w:jc w:val="center"/>
        <w:rPr>
          <w:b/>
          <w:color w:val="000000"/>
          <w:sz w:val="28"/>
        </w:rPr>
      </w:pPr>
      <w:r w:rsidRPr="00600B6B">
        <w:rPr>
          <w:b/>
          <w:color w:val="000000"/>
          <w:sz w:val="28"/>
        </w:rPr>
        <w:t>ГОСУДАРСТВЕННАЯ ПРОГРАММА</w:t>
      </w:r>
    </w:p>
    <w:p w:rsidR="00BB16AA" w:rsidRPr="00600B6B" w:rsidRDefault="005968F1" w:rsidP="00586DF4">
      <w:pPr>
        <w:spacing w:line="276" w:lineRule="auto"/>
        <w:jc w:val="center"/>
        <w:rPr>
          <w:b/>
          <w:color w:val="000000"/>
          <w:sz w:val="28"/>
        </w:rPr>
      </w:pPr>
      <w:r w:rsidRPr="00600B6B">
        <w:rPr>
          <w:b/>
          <w:color w:val="000000"/>
          <w:sz w:val="28"/>
        </w:rPr>
        <w:t>«</w:t>
      </w:r>
      <w:r w:rsidR="00BB16AA" w:rsidRPr="00600B6B">
        <w:rPr>
          <w:b/>
          <w:color w:val="000000"/>
          <w:sz w:val="28"/>
        </w:rPr>
        <w:t>Содействие занятости населения Кировской области</w:t>
      </w:r>
      <w:r w:rsidRPr="00600B6B">
        <w:rPr>
          <w:b/>
          <w:color w:val="000000"/>
          <w:sz w:val="28"/>
        </w:rPr>
        <w:t>»</w:t>
      </w:r>
    </w:p>
    <w:p w:rsidR="001422DE" w:rsidRPr="00600B6B" w:rsidRDefault="001422DE" w:rsidP="001422DE">
      <w:pPr>
        <w:spacing w:line="276" w:lineRule="auto"/>
        <w:jc w:val="both"/>
        <w:rPr>
          <w:b/>
          <w:color w:val="000000"/>
          <w:sz w:val="28"/>
        </w:rPr>
      </w:pPr>
    </w:p>
    <w:p w:rsidR="00BB16AA" w:rsidRPr="00600B6B" w:rsidRDefault="001422DE" w:rsidP="001422DE">
      <w:pPr>
        <w:spacing w:line="276" w:lineRule="auto"/>
        <w:jc w:val="both"/>
        <w:rPr>
          <w:color w:val="000000"/>
          <w:sz w:val="28"/>
        </w:rPr>
      </w:pPr>
      <w:r w:rsidRPr="00600B6B">
        <w:rPr>
          <w:b/>
          <w:color w:val="000000"/>
          <w:sz w:val="28"/>
        </w:rPr>
        <w:t xml:space="preserve">         </w:t>
      </w:r>
      <w:r w:rsidR="00BB16AA" w:rsidRPr="00600B6B">
        <w:rPr>
          <w:color w:val="000000"/>
          <w:sz w:val="28"/>
        </w:rPr>
        <w:t xml:space="preserve">Ответственный исполнитель государственной программы </w:t>
      </w:r>
      <w:r w:rsidR="00BB16AA" w:rsidRPr="00600B6B">
        <w:rPr>
          <w:sz w:val="28"/>
          <w:szCs w:val="28"/>
        </w:rPr>
        <w:t xml:space="preserve">– </w:t>
      </w:r>
      <w:r w:rsidR="00BB16AA" w:rsidRPr="00600B6B">
        <w:rPr>
          <w:color w:val="000000"/>
          <w:sz w:val="28"/>
        </w:rPr>
        <w:t>управление государственной службы занятости населения Кировской области.</w:t>
      </w:r>
    </w:p>
    <w:p w:rsidR="00BB7657" w:rsidRPr="00600B6B" w:rsidRDefault="00BB7657" w:rsidP="00BB7657">
      <w:pPr>
        <w:spacing w:line="276" w:lineRule="auto"/>
        <w:ind w:firstLine="708"/>
        <w:jc w:val="both"/>
        <w:rPr>
          <w:color w:val="000000"/>
          <w:sz w:val="28"/>
        </w:rPr>
      </w:pPr>
      <w:r w:rsidRPr="00600B6B">
        <w:rPr>
          <w:color w:val="000000"/>
          <w:sz w:val="28"/>
        </w:rPr>
        <w:t xml:space="preserve">Соисполнители государственной программы: </w:t>
      </w:r>
    </w:p>
    <w:p w:rsidR="00BB7657" w:rsidRPr="00600B6B" w:rsidRDefault="00BB7657" w:rsidP="00BB7657">
      <w:pPr>
        <w:spacing w:line="276" w:lineRule="auto"/>
        <w:ind w:firstLine="708"/>
        <w:jc w:val="both"/>
        <w:rPr>
          <w:color w:val="000000"/>
          <w:sz w:val="28"/>
        </w:rPr>
      </w:pPr>
      <w:r w:rsidRPr="00600B6B">
        <w:rPr>
          <w:color w:val="000000"/>
          <w:sz w:val="28"/>
        </w:rPr>
        <w:t>- министерство социального развития Кировской области;</w:t>
      </w:r>
    </w:p>
    <w:p w:rsidR="00BB7657" w:rsidRPr="00600B6B" w:rsidRDefault="00BB7657" w:rsidP="00BB7657">
      <w:pPr>
        <w:spacing w:line="276" w:lineRule="auto"/>
        <w:ind w:firstLine="708"/>
        <w:jc w:val="both"/>
        <w:rPr>
          <w:color w:val="000000"/>
          <w:sz w:val="28"/>
        </w:rPr>
      </w:pPr>
      <w:r w:rsidRPr="00600B6B">
        <w:rPr>
          <w:color w:val="000000"/>
          <w:sz w:val="28"/>
        </w:rPr>
        <w:t xml:space="preserve">- министерство </w:t>
      </w:r>
      <w:r w:rsidR="00C21846" w:rsidRPr="00600B6B">
        <w:rPr>
          <w:color w:val="000000"/>
          <w:sz w:val="28"/>
        </w:rPr>
        <w:t>образования</w:t>
      </w:r>
      <w:r w:rsidRPr="00600B6B">
        <w:rPr>
          <w:color w:val="000000"/>
          <w:sz w:val="28"/>
        </w:rPr>
        <w:t xml:space="preserve"> Кировской области;</w:t>
      </w:r>
    </w:p>
    <w:p w:rsidR="00C21846" w:rsidRPr="00600B6B" w:rsidRDefault="00BB7657" w:rsidP="00C21846">
      <w:pPr>
        <w:spacing w:line="276" w:lineRule="auto"/>
        <w:ind w:firstLine="708"/>
        <w:jc w:val="both"/>
        <w:rPr>
          <w:color w:val="000000"/>
          <w:sz w:val="28"/>
        </w:rPr>
      </w:pPr>
      <w:r w:rsidRPr="00600B6B">
        <w:rPr>
          <w:color w:val="000000"/>
          <w:sz w:val="28"/>
        </w:rPr>
        <w:t xml:space="preserve">- </w:t>
      </w:r>
      <w:r w:rsidR="00C21846" w:rsidRPr="00600B6B">
        <w:rPr>
          <w:color w:val="000000"/>
          <w:sz w:val="28"/>
        </w:rPr>
        <w:t>министерство здравоохранения Кировской области;</w:t>
      </w:r>
    </w:p>
    <w:p w:rsidR="00C21846" w:rsidRPr="00600B6B" w:rsidRDefault="00C21846" w:rsidP="006961F6">
      <w:pPr>
        <w:spacing w:line="276" w:lineRule="auto"/>
        <w:jc w:val="both"/>
        <w:rPr>
          <w:color w:val="000000"/>
          <w:sz w:val="28"/>
        </w:rPr>
      </w:pPr>
      <w:r w:rsidRPr="00600B6B">
        <w:rPr>
          <w:color w:val="000000"/>
          <w:sz w:val="28"/>
        </w:rPr>
        <w:t xml:space="preserve">          - министерство экономического развития и поддержки  </w:t>
      </w:r>
    </w:p>
    <w:p w:rsidR="00BB7657" w:rsidRPr="00600B6B" w:rsidRDefault="00C21846" w:rsidP="006961F6">
      <w:pPr>
        <w:spacing w:line="276" w:lineRule="auto"/>
        <w:jc w:val="both"/>
        <w:rPr>
          <w:color w:val="000000"/>
          <w:sz w:val="28"/>
        </w:rPr>
      </w:pPr>
      <w:r w:rsidRPr="00600B6B">
        <w:rPr>
          <w:color w:val="000000"/>
          <w:sz w:val="28"/>
        </w:rPr>
        <w:t xml:space="preserve">            предпринимательства  Кировской области.</w:t>
      </w:r>
    </w:p>
    <w:p w:rsidR="00EB5675" w:rsidRPr="00600B6B" w:rsidRDefault="001422DE" w:rsidP="00C84E1F">
      <w:pPr>
        <w:spacing w:line="276" w:lineRule="auto"/>
        <w:ind w:firstLine="708"/>
        <w:jc w:val="both"/>
        <w:rPr>
          <w:color w:val="000000"/>
          <w:sz w:val="28"/>
        </w:rPr>
      </w:pPr>
      <w:r w:rsidRPr="00600B6B">
        <w:rPr>
          <w:color w:val="000000"/>
          <w:sz w:val="28"/>
        </w:rPr>
        <w:t xml:space="preserve"> </w:t>
      </w:r>
      <w:r w:rsidR="00BB16AA" w:rsidRPr="00600B6B">
        <w:rPr>
          <w:color w:val="000000"/>
          <w:sz w:val="28"/>
        </w:rPr>
        <w:t xml:space="preserve">На реализацию государственной программы </w:t>
      </w:r>
      <w:r w:rsidR="00AC17AF" w:rsidRPr="00600B6B">
        <w:rPr>
          <w:color w:val="000000"/>
          <w:sz w:val="28"/>
        </w:rPr>
        <w:t>предусмотрено</w:t>
      </w:r>
      <w:r w:rsidR="00BB16AA" w:rsidRPr="00600B6B">
        <w:rPr>
          <w:color w:val="000000"/>
          <w:sz w:val="28"/>
        </w:rPr>
        <w:t xml:space="preserve"> </w:t>
      </w:r>
      <w:r w:rsidR="00C84E1F" w:rsidRPr="00600B6B">
        <w:rPr>
          <w:color w:val="000000"/>
          <w:sz w:val="28"/>
        </w:rPr>
        <w:t>840,6</w:t>
      </w:r>
      <w:r w:rsidR="00BB16AA" w:rsidRPr="00600B6B">
        <w:rPr>
          <w:color w:val="000000"/>
          <w:sz w:val="28"/>
        </w:rPr>
        <w:t xml:space="preserve"> млн.</w:t>
      </w:r>
      <w:r w:rsidR="00AC17AF" w:rsidRPr="00600B6B">
        <w:rPr>
          <w:color w:val="000000"/>
          <w:sz w:val="28"/>
        </w:rPr>
        <w:t> </w:t>
      </w:r>
      <w:r w:rsidR="00BB16AA" w:rsidRPr="00600B6B">
        <w:rPr>
          <w:color w:val="000000"/>
          <w:sz w:val="28"/>
        </w:rPr>
        <w:t xml:space="preserve"> рублей, в т.ч. с</w:t>
      </w:r>
      <w:r w:rsidR="006E1310" w:rsidRPr="00600B6B">
        <w:rPr>
          <w:color w:val="000000"/>
          <w:sz w:val="28"/>
        </w:rPr>
        <w:t xml:space="preserve">редства федерального бюджета </w:t>
      </w:r>
      <w:r w:rsidR="006E1310" w:rsidRPr="00600B6B">
        <w:rPr>
          <w:sz w:val="28"/>
          <w:szCs w:val="28"/>
        </w:rPr>
        <w:t>–</w:t>
      </w:r>
      <w:r w:rsidR="006E1310" w:rsidRPr="00600B6B">
        <w:rPr>
          <w:color w:val="000000"/>
          <w:sz w:val="28"/>
        </w:rPr>
        <w:t xml:space="preserve"> </w:t>
      </w:r>
      <w:r w:rsidR="00C84E1F" w:rsidRPr="00600B6B">
        <w:rPr>
          <w:color w:val="000000"/>
          <w:sz w:val="28"/>
        </w:rPr>
        <w:t>589,1</w:t>
      </w:r>
      <w:r w:rsidR="00BB16AA" w:rsidRPr="00600B6B">
        <w:rPr>
          <w:color w:val="000000"/>
          <w:sz w:val="28"/>
        </w:rPr>
        <w:t xml:space="preserve"> млн. рублей</w:t>
      </w:r>
      <w:r w:rsidR="000443A4" w:rsidRPr="00600B6B">
        <w:rPr>
          <w:color w:val="000000"/>
          <w:sz w:val="28"/>
        </w:rPr>
        <w:t>,</w:t>
      </w:r>
      <w:r w:rsidR="00BB16AA" w:rsidRPr="00600B6B">
        <w:rPr>
          <w:color w:val="000000"/>
          <w:sz w:val="28"/>
        </w:rPr>
        <w:t xml:space="preserve">  областного бюджета  </w:t>
      </w:r>
      <w:r w:rsidR="006E1310" w:rsidRPr="00600B6B">
        <w:rPr>
          <w:sz w:val="28"/>
          <w:szCs w:val="28"/>
        </w:rPr>
        <w:t xml:space="preserve">– </w:t>
      </w:r>
      <w:r w:rsidR="00BB16AA" w:rsidRPr="00600B6B">
        <w:rPr>
          <w:color w:val="000000"/>
          <w:sz w:val="28"/>
        </w:rPr>
        <w:t xml:space="preserve"> </w:t>
      </w:r>
      <w:r w:rsidR="00C84E1F" w:rsidRPr="00600B6B">
        <w:rPr>
          <w:color w:val="000000"/>
          <w:sz w:val="28"/>
        </w:rPr>
        <w:t>251,5</w:t>
      </w:r>
      <w:r w:rsidR="00BB16AA" w:rsidRPr="00600B6B">
        <w:rPr>
          <w:color w:val="000000"/>
          <w:sz w:val="28"/>
        </w:rPr>
        <w:t xml:space="preserve"> млн. рублей.</w:t>
      </w:r>
    </w:p>
    <w:p w:rsidR="00981045" w:rsidRPr="00600B6B" w:rsidRDefault="00981045" w:rsidP="006E1310">
      <w:pPr>
        <w:ind w:firstLine="708"/>
        <w:jc w:val="right"/>
        <w:rPr>
          <w:color w:val="000000"/>
          <w:sz w:val="22"/>
          <w:szCs w:val="22"/>
        </w:rPr>
      </w:pPr>
      <w:r w:rsidRPr="00600B6B">
        <w:rPr>
          <w:color w:val="000000"/>
          <w:sz w:val="28"/>
        </w:rPr>
        <w:lastRenderedPageBreak/>
        <w:tab/>
      </w:r>
      <w:r w:rsidRPr="00600B6B">
        <w:rPr>
          <w:color w:val="000000"/>
          <w:sz w:val="28"/>
        </w:rPr>
        <w:tab/>
      </w:r>
      <w:r w:rsidRPr="00600B6B">
        <w:rPr>
          <w:color w:val="000000"/>
          <w:sz w:val="28"/>
        </w:rPr>
        <w:tab/>
      </w:r>
      <w:r w:rsidRPr="00600B6B">
        <w:rPr>
          <w:color w:val="000000"/>
          <w:sz w:val="28"/>
        </w:rPr>
        <w:tab/>
      </w:r>
      <w:r w:rsidRPr="00600B6B">
        <w:rPr>
          <w:color w:val="000000"/>
          <w:sz w:val="28"/>
        </w:rPr>
        <w:tab/>
      </w:r>
      <w:r w:rsidRPr="00600B6B">
        <w:rPr>
          <w:color w:val="000000"/>
          <w:sz w:val="28"/>
        </w:rPr>
        <w:tab/>
      </w:r>
      <w:r w:rsidRPr="00600B6B">
        <w:rPr>
          <w:color w:val="000000"/>
          <w:sz w:val="28"/>
        </w:rPr>
        <w:tab/>
      </w:r>
      <w:r w:rsidRPr="00600B6B">
        <w:rPr>
          <w:color w:val="000000"/>
          <w:sz w:val="28"/>
        </w:rPr>
        <w:tab/>
      </w:r>
      <w:r w:rsidRPr="00600B6B">
        <w:rPr>
          <w:color w:val="000000"/>
          <w:sz w:val="28"/>
        </w:rPr>
        <w:tab/>
      </w:r>
      <w:r w:rsidRPr="00600B6B">
        <w:rPr>
          <w:color w:val="000000"/>
          <w:sz w:val="28"/>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694"/>
      </w:tblGrid>
      <w:tr w:rsidR="00AC17AF" w:rsidRPr="00600B6B" w:rsidTr="00AC17AF">
        <w:tc>
          <w:tcPr>
            <w:tcW w:w="6912" w:type="dxa"/>
          </w:tcPr>
          <w:p w:rsidR="00AC17AF" w:rsidRPr="00600B6B" w:rsidRDefault="00AC17AF" w:rsidP="004C6CEC">
            <w:pPr>
              <w:jc w:val="center"/>
              <w:rPr>
                <w:color w:val="000000"/>
                <w:sz w:val="22"/>
                <w:szCs w:val="22"/>
              </w:rPr>
            </w:pPr>
            <w:r w:rsidRPr="00600B6B">
              <w:rPr>
                <w:color w:val="000000"/>
                <w:sz w:val="22"/>
                <w:szCs w:val="22"/>
              </w:rPr>
              <w:t>Подпрограммы, мероприятия</w:t>
            </w:r>
          </w:p>
        </w:tc>
        <w:tc>
          <w:tcPr>
            <w:tcW w:w="2694" w:type="dxa"/>
          </w:tcPr>
          <w:p w:rsidR="00AC17AF" w:rsidRPr="00600B6B" w:rsidRDefault="004B0144" w:rsidP="00242895">
            <w:pPr>
              <w:ind w:left="-108" w:right="-108"/>
              <w:jc w:val="center"/>
              <w:rPr>
                <w:color w:val="000000"/>
                <w:sz w:val="22"/>
                <w:szCs w:val="22"/>
              </w:rPr>
            </w:pPr>
            <w:r w:rsidRPr="00600B6B">
              <w:rPr>
                <w:color w:val="000000"/>
                <w:sz w:val="22"/>
                <w:szCs w:val="22"/>
              </w:rPr>
              <w:t>Прогноз 20</w:t>
            </w:r>
            <w:r w:rsidR="00242895" w:rsidRPr="00600B6B">
              <w:rPr>
                <w:color w:val="000000"/>
                <w:sz w:val="22"/>
                <w:szCs w:val="22"/>
              </w:rPr>
              <w:t>20</w:t>
            </w:r>
            <w:r w:rsidRPr="00600B6B">
              <w:rPr>
                <w:color w:val="000000"/>
                <w:sz w:val="22"/>
                <w:szCs w:val="22"/>
              </w:rPr>
              <w:t xml:space="preserve"> год                        (в млн. рублей)</w:t>
            </w:r>
          </w:p>
        </w:tc>
      </w:tr>
      <w:tr w:rsidR="008750F6" w:rsidRPr="00600B6B" w:rsidTr="00AC17AF">
        <w:trPr>
          <w:trHeight w:val="434"/>
        </w:trPr>
        <w:tc>
          <w:tcPr>
            <w:tcW w:w="6912" w:type="dxa"/>
          </w:tcPr>
          <w:p w:rsidR="008750F6" w:rsidRPr="00600B6B" w:rsidRDefault="008750F6" w:rsidP="008750F6">
            <w:pPr>
              <w:rPr>
                <w:color w:val="000000"/>
                <w:sz w:val="22"/>
                <w:szCs w:val="22"/>
              </w:rPr>
            </w:pPr>
            <w:r w:rsidRPr="00600B6B">
              <w:rPr>
                <w:color w:val="000000"/>
                <w:sz w:val="22"/>
                <w:szCs w:val="22"/>
              </w:rPr>
              <w:t xml:space="preserve">Подпрограмма </w:t>
            </w:r>
            <w:r w:rsidR="005968F1" w:rsidRPr="00600B6B">
              <w:rPr>
                <w:color w:val="000000"/>
                <w:sz w:val="22"/>
                <w:szCs w:val="22"/>
              </w:rPr>
              <w:t>«</w:t>
            </w:r>
            <w:r w:rsidR="00242895" w:rsidRPr="00600B6B">
              <w:rPr>
                <w:color w:val="000000"/>
                <w:sz w:val="22"/>
                <w:szCs w:val="22"/>
              </w:rPr>
              <w:t>Организация профессионального обучения и дополнительного профессионального образования граждан предпенсионного возраста в Кировской области</w:t>
            </w:r>
            <w:r w:rsidR="005968F1" w:rsidRPr="00600B6B">
              <w:rPr>
                <w:color w:val="000000"/>
                <w:sz w:val="22"/>
                <w:szCs w:val="22"/>
              </w:rPr>
              <w:t>»</w:t>
            </w:r>
          </w:p>
        </w:tc>
        <w:tc>
          <w:tcPr>
            <w:tcW w:w="2694" w:type="dxa"/>
          </w:tcPr>
          <w:p w:rsidR="008750F6" w:rsidRPr="00600B6B" w:rsidRDefault="00242895" w:rsidP="00242895">
            <w:pPr>
              <w:jc w:val="center"/>
              <w:rPr>
                <w:color w:val="000000"/>
                <w:sz w:val="22"/>
                <w:szCs w:val="22"/>
              </w:rPr>
            </w:pPr>
            <w:r w:rsidRPr="00600B6B">
              <w:rPr>
                <w:color w:val="000000"/>
                <w:sz w:val="22"/>
                <w:szCs w:val="22"/>
              </w:rPr>
              <w:t>43,7</w:t>
            </w:r>
          </w:p>
        </w:tc>
      </w:tr>
      <w:tr w:rsidR="008750F6" w:rsidRPr="00600B6B" w:rsidTr="00AC17AF">
        <w:trPr>
          <w:trHeight w:val="434"/>
        </w:trPr>
        <w:tc>
          <w:tcPr>
            <w:tcW w:w="6912" w:type="dxa"/>
          </w:tcPr>
          <w:p w:rsidR="008750F6" w:rsidRPr="00600B6B" w:rsidRDefault="008750F6" w:rsidP="008750F6">
            <w:pPr>
              <w:rPr>
                <w:color w:val="000000"/>
                <w:sz w:val="22"/>
                <w:szCs w:val="22"/>
              </w:rPr>
            </w:pPr>
            <w:r w:rsidRPr="00600B6B">
              <w:rPr>
                <w:color w:val="000000"/>
                <w:sz w:val="22"/>
                <w:szCs w:val="22"/>
              </w:rPr>
              <w:t xml:space="preserve">Подпрограмма </w:t>
            </w:r>
            <w:r w:rsidR="005968F1" w:rsidRPr="00600B6B">
              <w:rPr>
                <w:color w:val="000000"/>
                <w:sz w:val="22"/>
                <w:szCs w:val="22"/>
              </w:rPr>
              <w:t>«</w:t>
            </w:r>
            <w:r w:rsidR="00242895" w:rsidRPr="00600B6B">
              <w:rPr>
                <w:color w:val="000000"/>
                <w:sz w:val="22"/>
                <w:szCs w:val="22"/>
              </w:rPr>
              <w:t>Сопровождение инвалидов молодого возраста при получении ими профессионального образования и содействия в последующем трудоустройстве</w:t>
            </w:r>
            <w:r w:rsidR="005968F1" w:rsidRPr="00600B6B">
              <w:rPr>
                <w:color w:val="000000"/>
                <w:sz w:val="22"/>
                <w:szCs w:val="22"/>
              </w:rPr>
              <w:t>»</w:t>
            </w:r>
          </w:p>
        </w:tc>
        <w:tc>
          <w:tcPr>
            <w:tcW w:w="2694" w:type="dxa"/>
          </w:tcPr>
          <w:p w:rsidR="008750F6" w:rsidRPr="00600B6B" w:rsidRDefault="00242895" w:rsidP="008750F6">
            <w:pPr>
              <w:jc w:val="center"/>
              <w:rPr>
                <w:color w:val="000000"/>
                <w:sz w:val="22"/>
                <w:szCs w:val="22"/>
              </w:rPr>
            </w:pPr>
            <w:r w:rsidRPr="00600B6B">
              <w:rPr>
                <w:color w:val="000000"/>
                <w:sz w:val="22"/>
                <w:szCs w:val="22"/>
              </w:rPr>
              <w:t>0,3</w:t>
            </w:r>
          </w:p>
          <w:p w:rsidR="00242895" w:rsidRPr="00600B6B" w:rsidRDefault="00242895" w:rsidP="008750F6">
            <w:pPr>
              <w:jc w:val="center"/>
              <w:rPr>
                <w:color w:val="000000"/>
                <w:sz w:val="22"/>
                <w:szCs w:val="22"/>
              </w:rPr>
            </w:pPr>
          </w:p>
          <w:p w:rsidR="008750F6" w:rsidRPr="00600B6B" w:rsidRDefault="008750F6" w:rsidP="008750F6">
            <w:pPr>
              <w:jc w:val="center"/>
              <w:rPr>
                <w:color w:val="000000"/>
                <w:sz w:val="22"/>
                <w:szCs w:val="22"/>
              </w:rPr>
            </w:pPr>
          </w:p>
        </w:tc>
      </w:tr>
      <w:tr w:rsidR="008750F6" w:rsidRPr="00600B6B" w:rsidTr="00176A2A">
        <w:trPr>
          <w:trHeight w:val="293"/>
        </w:trPr>
        <w:tc>
          <w:tcPr>
            <w:tcW w:w="6912" w:type="dxa"/>
          </w:tcPr>
          <w:p w:rsidR="008750F6" w:rsidRPr="00600B6B" w:rsidRDefault="008750F6" w:rsidP="008750F6">
            <w:pPr>
              <w:rPr>
                <w:color w:val="000000"/>
                <w:sz w:val="22"/>
                <w:szCs w:val="22"/>
              </w:rPr>
            </w:pPr>
            <w:r w:rsidRPr="00600B6B">
              <w:rPr>
                <w:color w:val="000000"/>
                <w:sz w:val="22"/>
                <w:szCs w:val="22"/>
              </w:rPr>
              <w:t xml:space="preserve">Реализация мероприятий, не вошедших в подпрограммы </w:t>
            </w:r>
          </w:p>
        </w:tc>
        <w:tc>
          <w:tcPr>
            <w:tcW w:w="2694" w:type="dxa"/>
          </w:tcPr>
          <w:p w:rsidR="00D322AA" w:rsidRPr="00600B6B" w:rsidRDefault="00242895" w:rsidP="00176A2A">
            <w:pPr>
              <w:jc w:val="center"/>
              <w:rPr>
                <w:color w:val="000000"/>
                <w:sz w:val="22"/>
                <w:szCs w:val="22"/>
              </w:rPr>
            </w:pPr>
            <w:r w:rsidRPr="00600B6B">
              <w:rPr>
                <w:color w:val="000000"/>
                <w:sz w:val="22"/>
                <w:szCs w:val="22"/>
              </w:rPr>
              <w:t>796,6</w:t>
            </w:r>
          </w:p>
        </w:tc>
      </w:tr>
      <w:tr w:rsidR="008750F6" w:rsidRPr="00600B6B" w:rsidTr="00AC17AF">
        <w:trPr>
          <w:trHeight w:val="434"/>
        </w:trPr>
        <w:tc>
          <w:tcPr>
            <w:tcW w:w="6912" w:type="dxa"/>
          </w:tcPr>
          <w:p w:rsidR="008750F6" w:rsidRPr="00600B6B" w:rsidRDefault="008750F6" w:rsidP="008750F6">
            <w:pPr>
              <w:rPr>
                <w:color w:val="000000"/>
                <w:sz w:val="22"/>
                <w:szCs w:val="22"/>
              </w:rPr>
            </w:pPr>
            <w:r w:rsidRPr="00600B6B">
              <w:rPr>
                <w:color w:val="000000"/>
                <w:sz w:val="22"/>
                <w:szCs w:val="22"/>
              </w:rPr>
              <w:t>ИТОГО</w:t>
            </w:r>
          </w:p>
        </w:tc>
        <w:tc>
          <w:tcPr>
            <w:tcW w:w="2694" w:type="dxa"/>
          </w:tcPr>
          <w:p w:rsidR="00242895" w:rsidRPr="00600B6B" w:rsidRDefault="00242895" w:rsidP="00242895">
            <w:pPr>
              <w:jc w:val="center"/>
              <w:rPr>
                <w:color w:val="000000"/>
                <w:sz w:val="22"/>
                <w:szCs w:val="22"/>
              </w:rPr>
            </w:pPr>
            <w:r w:rsidRPr="00600B6B">
              <w:rPr>
                <w:color w:val="000000"/>
                <w:sz w:val="22"/>
                <w:szCs w:val="22"/>
              </w:rPr>
              <w:t>840,6</w:t>
            </w:r>
          </w:p>
        </w:tc>
      </w:tr>
    </w:tbl>
    <w:p w:rsidR="00BB16AA" w:rsidRPr="00600B6B" w:rsidRDefault="00BB16AA" w:rsidP="006E1310">
      <w:pPr>
        <w:spacing w:line="276" w:lineRule="auto"/>
        <w:ind w:firstLine="708"/>
        <w:jc w:val="both"/>
        <w:rPr>
          <w:color w:val="000000"/>
          <w:sz w:val="28"/>
        </w:rPr>
      </w:pPr>
      <w:r w:rsidRPr="00600B6B">
        <w:rPr>
          <w:color w:val="000000"/>
          <w:sz w:val="28"/>
        </w:rPr>
        <w:t xml:space="preserve">В рамках государственной программы </w:t>
      </w:r>
      <w:r w:rsidR="00DA085A" w:rsidRPr="00600B6B">
        <w:rPr>
          <w:color w:val="000000"/>
          <w:sz w:val="28"/>
        </w:rPr>
        <w:t>предусмотрено</w:t>
      </w:r>
      <w:r w:rsidRPr="00600B6B">
        <w:rPr>
          <w:color w:val="000000"/>
          <w:sz w:val="28"/>
        </w:rPr>
        <w:t xml:space="preserve"> финансирование следующих направлений расходов.</w:t>
      </w:r>
    </w:p>
    <w:p w:rsidR="00BB16AA" w:rsidRPr="00600B6B" w:rsidRDefault="00BB16AA" w:rsidP="006E1310">
      <w:pPr>
        <w:spacing w:line="276" w:lineRule="auto"/>
        <w:ind w:firstLine="708"/>
        <w:jc w:val="both"/>
        <w:rPr>
          <w:i/>
          <w:color w:val="000000"/>
          <w:sz w:val="28"/>
        </w:rPr>
      </w:pPr>
      <w:r w:rsidRPr="00600B6B">
        <w:rPr>
          <w:i/>
          <w:color w:val="000000"/>
          <w:sz w:val="28"/>
          <w:u w:val="single"/>
        </w:rPr>
        <w:t>Обеспечение деятельности органов власти</w:t>
      </w:r>
    </w:p>
    <w:p w:rsidR="00BB16AA" w:rsidRPr="00600B6B" w:rsidRDefault="00BB16AA" w:rsidP="006E1310">
      <w:pPr>
        <w:spacing w:line="276" w:lineRule="auto"/>
        <w:ind w:right="-144"/>
        <w:jc w:val="both"/>
        <w:rPr>
          <w:color w:val="000000"/>
          <w:sz w:val="28"/>
        </w:rPr>
      </w:pPr>
      <w:r w:rsidRPr="00600B6B">
        <w:rPr>
          <w:color w:val="000000"/>
          <w:sz w:val="28"/>
        </w:rPr>
        <w:t xml:space="preserve">           На финансовое обеспечение деятельности управления государственной службы занятости населения Кировской области </w:t>
      </w:r>
      <w:r w:rsidR="00DA085A" w:rsidRPr="00600B6B">
        <w:rPr>
          <w:color w:val="000000"/>
          <w:sz w:val="28"/>
        </w:rPr>
        <w:t>запланировано</w:t>
      </w:r>
      <w:r w:rsidRPr="00600B6B">
        <w:rPr>
          <w:color w:val="000000"/>
          <w:sz w:val="28"/>
        </w:rPr>
        <w:t xml:space="preserve"> </w:t>
      </w:r>
      <w:r w:rsidR="0092469F" w:rsidRPr="00600B6B">
        <w:rPr>
          <w:color w:val="000000"/>
          <w:sz w:val="28"/>
        </w:rPr>
        <w:t>41,5</w:t>
      </w:r>
      <w:r w:rsidRPr="00600B6B">
        <w:rPr>
          <w:color w:val="000000"/>
          <w:sz w:val="28"/>
        </w:rPr>
        <w:t xml:space="preserve"> млн. рублей. </w:t>
      </w:r>
    </w:p>
    <w:p w:rsidR="00BB16AA" w:rsidRPr="00600B6B" w:rsidRDefault="00BB16AA" w:rsidP="006E1310">
      <w:pPr>
        <w:spacing w:line="276" w:lineRule="auto"/>
        <w:ind w:firstLine="708"/>
        <w:jc w:val="both"/>
        <w:rPr>
          <w:i/>
          <w:color w:val="000000"/>
          <w:sz w:val="28"/>
          <w:u w:val="single"/>
        </w:rPr>
      </w:pPr>
      <w:r w:rsidRPr="00600B6B">
        <w:rPr>
          <w:i/>
          <w:color w:val="000000"/>
          <w:sz w:val="28"/>
          <w:u w:val="single"/>
        </w:rPr>
        <w:t>Финансовое обеспечение деятельности облас</w:t>
      </w:r>
      <w:r w:rsidR="007606B1" w:rsidRPr="00600B6B">
        <w:rPr>
          <w:i/>
          <w:color w:val="000000"/>
          <w:sz w:val="28"/>
          <w:u w:val="single"/>
        </w:rPr>
        <w:t>тных государственных учреждений</w:t>
      </w:r>
    </w:p>
    <w:p w:rsidR="00BB16AA" w:rsidRPr="00600B6B" w:rsidRDefault="00DA085A" w:rsidP="001F6613">
      <w:pPr>
        <w:spacing w:line="276" w:lineRule="auto"/>
        <w:ind w:right="-144" w:firstLine="710"/>
        <w:jc w:val="both"/>
        <w:rPr>
          <w:color w:val="000000"/>
          <w:sz w:val="28"/>
        </w:rPr>
      </w:pPr>
      <w:r w:rsidRPr="00600B6B">
        <w:rPr>
          <w:color w:val="000000"/>
          <w:sz w:val="28"/>
        </w:rPr>
        <w:t xml:space="preserve">На </w:t>
      </w:r>
      <w:r w:rsidR="00BB16AA" w:rsidRPr="00600B6B">
        <w:rPr>
          <w:color w:val="000000"/>
          <w:sz w:val="28"/>
        </w:rPr>
        <w:t xml:space="preserve">финансовое обеспечение деятельности 27 областных государственных учреждений центров занятости населения Кировской области </w:t>
      </w:r>
      <w:r w:rsidRPr="00600B6B">
        <w:rPr>
          <w:color w:val="000000"/>
          <w:sz w:val="28"/>
        </w:rPr>
        <w:t xml:space="preserve"> предусмотрено </w:t>
      </w:r>
      <w:r w:rsidR="00BB16AA" w:rsidRPr="00600B6B">
        <w:rPr>
          <w:color w:val="000000"/>
          <w:sz w:val="28"/>
        </w:rPr>
        <w:t xml:space="preserve"> </w:t>
      </w:r>
      <w:r w:rsidR="004E2068" w:rsidRPr="00600B6B">
        <w:rPr>
          <w:color w:val="000000"/>
          <w:sz w:val="28"/>
        </w:rPr>
        <w:t>183,2</w:t>
      </w:r>
      <w:r w:rsidR="00BB16AA" w:rsidRPr="00600B6B">
        <w:rPr>
          <w:color w:val="000000"/>
          <w:sz w:val="28"/>
        </w:rPr>
        <w:t xml:space="preserve"> млн. рублей</w:t>
      </w:r>
      <w:r w:rsidR="004E2068" w:rsidRPr="00600B6B">
        <w:rPr>
          <w:color w:val="000000"/>
          <w:sz w:val="28"/>
        </w:rPr>
        <w:t>,</w:t>
      </w:r>
      <w:r w:rsidR="0092469F" w:rsidRPr="00600B6B">
        <w:rPr>
          <w:color w:val="000000"/>
          <w:sz w:val="28"/>
        </w:rPr>
        <w:t xml:space="preserve"> в том числе за счет федеральных средств 7,9 млн. рублей</w:t>
      </w:r>
      <w:r w:rsidR="004E2068" w:rsidRPr="00600B6B">
        <w:rPr>
          <w:color w:val="000000"/>
          <w:sz w:val="28"/>
        </w:rPr>
        <w:t>.</w:t>
      </w:r>
    </w:p>
    <w:p w:rsidR="003F2355" w:rsidRPr="00600B6B" w:rsidRDefault="00BB16AA" w:rsidP="006E1310">
      <w:pPr>
        <w:spacing w:line="276" w:lineRule="auto"/>
        <w:jc w:val="both"/>
        <w:rPr>
          <w:color w:val="000000"/>
          <w:sz w:val="28"/>
        </w:rPr>
      </w:pPr>
      <w:r w:rsidRPr="00600B6B">
        <w:rPr>
          <w:color w:val="000000"/>
          <w:sz w:val="28"/>
        </w:rPr>
        <w:t xml:space="preserve">          </w:t>
      </w:r>
      <w:r w:rsidR="003F2355" w:rsidRPr="00600B6B">
        <w:rPr>
          <w:i/>
          <w:color w:val="000000"/>
          <w:sz w:val="28"/>
          <w:u w:val="single"/>
        </w:rPr>
        <w:t>Меры социальной поддержки отдельным категориям граждан</w:t>
      </w:r>
    </w:p>
    <w:p w:rsidR="007A55AC" w:rsidRPr="00600B6B" w:rsidRDefault="00DA085A" w:rsidP="00C11015">
      <w:pPr>
        <w:spacing w:line="276" w:lineRule="auto"/>
        <w:ind w:firstLine="708"/>
        <w:jc w:val="both"/>
        <w:rPr>
          <w:color w:val="000000"/>
          <w:sz w:val="28"/>
        </w:rPr>
      </w:pPr>
      <w:r w:rsidRPr="00600B6B">
        <w:rPr>
          <w:color w:val="000000"/>
          <w:sz w:val="28"/>
        </w:rPr>
        <w:t>На о</w:t>
      </w:r>
      <w:r w:rsidR="00BB16AA" w:rsidRPr="00600B6B">
        <w:rPr>
          <w:color w:val="000000"/>
          <w:sz w:val="28"/>
        </w:rPr>
        <w:t>казан</w:t>
      </w:r>
      <w:r w:rsidRPr="00600B6B">
        <w:rPr>
          <w:color w:val="000000"/>
          <w:sz w:val="28"/>
        </w:rPr>
        <w:t>ие</w:t>
      </w:r>
      <w:r w:rsidR="00BB16AA" w:rsidRPr="00600B6B">
        <w:rPr>
          <w:color w:val="000000"/>
          <w:sz w:val="28"/>
        </w:rPr>
        <w:t xml:space="preserve"> мер социальной поддержки отдельным категориям граждан </w:t>
      </w:r>
      <w:r w:rsidRPr="00600B6B">
        <w:rPr>
          <w:color w:val="000000"/>
          <w:sz w:val="28"/>
        </w:rPr>
        <w:t xml:space="preserve">запланированы ассигнования в </w:t>
      </w:r>
      <w:r w:rsidR="00BB16AA" w:rsidRPr="00600B6B">
        <w:rPr>
          <w:color w:val="000000"/>
          <w:sz w:val="28"/>
        </w:rPr>
        <w:t xml:space="preserve">сумме </w:t>
      </w:r>
      <w:r w:rsidR="000F7EFD" w:rsidRPr="00600B6B">
        <w:rPr>
          <w:color w:val="000000"/>
          <w:sz w:val="28"/>
        </w:rPr>
        <w:t>500,6</w:t>
      </w:r>
      <w:r w:rsidR="00BB16AA" w:rsidRPr="00600B6B">
        <w:rPr>
          <w:color w:val="000000"/>
          <w:sz w:val="28"/>
        </w:rPr>
        <w:t xml:space="preserve"> млн. рублей</w:t>
      </w:r>
      <w:r w:rsidR="0066340F" w:rsidRPr="00600B6B">
        <w:rPr>
          <w:color w:val="000000"/>
          <w:sz w:val="28"/>
        </w:rPr>
        <w:t>.</w:t>
      </w:r>
      <w:r w:rsidR="00C21846" w:rsidRPr="00600B6B">
        <w:rPr>
          <w:color w:val="000000"/>
          <w:sz w:val="28"/>
        </w:rPr>
        <w:t xml:space="preserve"> </w:t>
      </w:r>
    </w:p>
    <w:p w:rsidR="00C21846" w:rsidRPr="00A95187" w:rsidRDefault="00C21846" w:rsidP="00C11015">
      <w:pPr>
        <w:spacing w:line="276" w:lineRule="auto"/>
        <w:ind w:firstLine="708"/>
        <w:jc w:val="both"/>
        <w:rPr>
          <w:color w:val="000000"/>
          <w:sz w:val="28"/>
        </w:rPr>
      </w:pPr>
      <w:r w:rsidRPr="00A95187">
        <w:rPr>
          <w:color w:val="000000"/>
          <w:sz w:val="28"/>
        </w:rPr>
        <w:t xml:space="preserve">Из них в рамках реализации мероприятий национального проекта </w:t>
      </w:r>
      <w:r w:rsidR="005968F1" w:rsidRPr="00A95187">
        <w:rPr>
          <w:color w:val="000000"/>
          <w:sz w:val="28"/>
        </w:rPr>
        <w:t>«</w:t>
      </w:r>
      <w:r w:rsidRPr="00A95187">
        <w:rPr>
          <w:color w:val="000000"/>
          <w:sz w:val="28"/>
        </w:rPr>
        <w:t>Демография</w:t>
      </w:r>
      <w:r w:rsidR="005968F1" w:rsidRPr="00A95187">
        <w:rPr>
          <w:color w:val="000000"/>
          <w:sz w:val="28"/>
        </w:rPr>
        <w:t>»</w:t>
      </w:r>
      <w:r w:rsidRPr="00A95187">
        <w:rPr>
          <w:color w:val="000000"/>
          <w:sz w:val="28"/>
        </w:rPr>
        <w:t xml:space="preserve"> федерального проекта </w:t>
      </w:r>
      <w:r w:rsidR="005968F1" w:rsidRPr="00A95187">
        <w:rPr>
          <w:color w:val="000000"/>
          <w:sz w:val="28"/>
        </w:rPr>
        <w:t>«</w:t>
      </w:r>
      <w:r w:rsidRPr="00A95187">
        <w:rPr>
          <w:color w:val="000000"/>
          <w:sz w:val="28"/>
        </w:rPr>
        <w:t>Содействие занятости женщин - создание условий дошкольного образования для детей в возрасте до трех лет</w:t>
      </w:r>
      <w:r w:rsidR="005968F1" w:rsidRPr="00A95187">
        <w:rPr>
          <w:color w:val="000000"/>
          <w:sz w:val="28"/>
        </w:rPr>
        <w:t>»</w:t>
      </w:r>
      <w:r w:rsidRPr="00A95187">
        <w:rPr>
          <w:color w:val="000000"/>
          <w:sz w:val="28"/>
        </w:rPr>
        <w:t xml:space="preserve"> запланировано </w:t>
      </w:r>
      <w:r w:rsidR="008D4826" w:rsidRPr="00A95187">
        <w:rPr>
          <w:color w:val="000000"/>
          <w:sz w:val="28"/>
        </w:rPr>
        <w:t>4</w:t>
      </w:r>
      <w:r w:rsidRPr="00A95187">
        <w:rPr>
          <w:color w:val="000000"/>
          <w:sz w:val="28"/>
        </w:rPr>
        <w:t>,</w:t>
      </w:r>
      <w:r w:rsidR="008D4826" w:rsidRPr="00A95187">
        <w:rPr>
          <w:color w:val="000000"/>
          <w:sz w:val="28"/>
        </w:rPr>
        <w:t>4</w:t>
      </w:r>
      <w:r w:rsidRPr="00A95187">
        <w:rPr>
          <w:color w:val="000000"/>
          <w:sz w:val="28"/>
        </w:rPr>
        <w:t xml:space="preserve"> млн</w:t>
      </w:r>
      <w:r w:rsidR="00946BD0" w:rsidRPr="00A95187">
        <w:rPr>
          <w:color w:val="000000"/>
          <w:sz w:val="28"/>
        </w:rPr>
        <w:t xml:space="preserve">. рублей, федерального проекта </w:t>
      </w:r>
      <w:r w:rsidR="005968F1" w:rsidRPr="00A95187">
        <w:rPr>
          <w:color w:val="000000"/>
          <w:sz w:val="28"/>
        </w:rPr>
        <w:t>«</w:t>
      </w:r>
      <w:r w:rsidR="00946BD0" w:rsidRPr="00A95187">
        <w:rPr>
          <w:color w:val="000000"/>
          <w:sz w:val="28"/>
        </w:rPr>
        <w:t>Старшее поколение</w:t>
      </w:r>
      <w:r w:rsidR="005968F1" w:rsidRPr="00A95187">
        <w:rPr>
          <w:color w:val="000000"/>
          <w:sz w:val="28"/>
        </w:rPr>
        <w:t>»</w:t>
      </w:r>
      <w:r w:rsidR="008D4826" w:rsidRPr="00A95187">
        <w:rPr>
          <w:color w:val="000000"/>
          <w:sz w:val="28"/>
        </w:rPr>
        <w:t xml:space="preserve"> - 6,8</w:t>
      </w:r>
      <w:r w:rsidR="00946BD0" w:rsidRPr="00A95187">
        <w:rPr>
          <w:color w:val="000000"/>
          <w:sz w:val="28"/>
        </w:rPr>
        <w:t xml:space="preserve"> млн. рублей;</w:t>
      </w:r>
    </w:p>
    <w:p w:rsidR="0066340F" w:rsidRPr="00600B6B" w:rsidRDefault="008B4C7A" w:rsidP="00106D16">
      <w:pPr>
        <w:spacing w:line="276" w:lineRule="auto"/>
        <w:jc w:val="both"/>
        <w:rPr>
          <w:color w:val="000000"/>
          <w:sz w:val="28"/>
        </w:rPr>
      </w:pPr>
      <w:r w:rsidRPr="00A95187">
        <w:rPr>
          <w:color w:val="000000"/>
          <w:sz w:val="28"/>
        </w:rPr>
        <w:t xml:space="preserve">          </w:t>
      </w:r>
      <w:proofErr w:type="gramStart"/>
      <w:r w:rsidR="0066340F" w:rsidRPr="00A95187">
        <w:rPr>
          <w:color w:val="000000"/>
          <w:sz w:val="28"/>
        </w:rPr>
        <w:t>Перечень мер социальной поддержки, прогнозная численность получателей и сумма расходов отражены в приложении №2.</w:t>
      </w:r>
      <w:proofErr w:type="gramEnd"/>
    </w:p>
    <w:p w:rsidR="00792A07" w:rsidRPr="00600B6B" w:rsidRDefault="00792A07" w:rsidP="006E1310">
      <w:pPr>
        <w:spacing w:line="276" w:lineRule="auto"/>
        <w:ind w:firstLine="708"/>
        <w:jc w:val="both"/>
        <w:rPr>
          <w:i/>
          <w:sz w:val="28"/>
          <w:szCs w:val="28"/>
        </w:rPr>
      </w:pPr>
      <w:r w:rsidRPr="00600B6B">
        <w:rPr>
          <w:i/>
          <w:sz w:val="28"/>
          <w:szCs w:val="28"/>
          <w:u w:val="single"/>
        </w:rPr>
        <w:t>П</w:t>
      </w:r>
      <w:r w:rsidRPr="00600B6B">
        <w:rPr>
          <w:i/>
          <w:color w:val="000000"/>
          <w:sz w:val="28"/>
          <w:u w:val="single"/>
        </w:rPr>
        <w:t xml:space="preserve">редоставление субсидии </w:t>
      </w:r>
      <w:r w:rsidRPr="00600B6B">
        <w:rPr>
          <w:i/>
          <w:sz w:val="28"/>
          <w:szCs w:val="28"/>
          <w:u w:val="single"/>
        </w:rPr>
        <w:t>на возмещение части затрат в связи с производством (реализацией) товаров, выполнением работ, оказанием услуг</w:t>
      </w:r>
      <w:r w:rsidRPr="00600B6B">
        <w:rPr>
          <w:i/>
          <w:sz w:val="28"/>
          <w:szCs w:val="28"/>
        </w:rPr>
        <w:t xml:space="preserve"> </w:t>
      </w:r>
      <w:r w:rsidR="007A55AC" w:rsidRPr="00600B6B">
        <w:rPr>
          <w:i/>
          <w:sz w:val="28"/>
          <w:szCs w:val="28"/>
        </w:rPr>
        <w:t xml:space="preserve"> </w:t>
      </w:r>
    </w:p>
    <w:p w:rsidR="00FF568C" w:rsidRPr="00600B6B" w:rsidRDefault="00BB16AA" w:rsidP="00176A2A">
      <w:pPr>
        <w:spacing w:line="276" w:lineRule="auto"/>
        <w:jc w:val="both"/>
        <w:rPr>
          <w:sz w:val="28"/>
          <w:szCs w:val="28"/>
        </w:rPr>
      </w:pPr>
      <w:r w:rsidRPr="00600B6B">
        <w:rPr>
          <w:color w:val="000000"/>
          <w:sz w:val="28"/>
        </w:rPr>
        <w:t xml:space="preserve">          </w:t>
      </w:r>
      <w:r w:rsidR="007D4B42" w:rsidRPr="00600B6B">
        <w:rPr>
          <w:color w:val="000000"/>
          <w:sz w:val="28"/>
        </w:rPr>
        <w:t>На п</w:t>
      </w:r>
      <w:r w:rsidRPr="00600B6B">
        <w:rPr>
          <w:color w:val="000000"/>
          <w:sz w:val="28"/>
        </w:rPr>
        <w:t>редоставлен</w:t>
      </w:r>
      <w:r w:rsidR="007D4B42" w:rsidRPr="00600B6B">
        <w:rPr>
          <w:color w:val="000000"/>
          <w:sz w:val="28"/>
        </w:rPr>
        <w:t>ие</w:t>
      </w:r>
      <w:r w:rsidRPr="00600B6B">
        <w:rPr>
          <w:color w:val="000000"/>
          <w:sz w:val="28"/>
        </w:rPr>
        <w:t xml:space="preserve"> субсидии </w:t>
      </w:r>
      <w:r w:rsidRPr="00600B6B">
        <w:rPr>
          <w:sz w:val="28"/>
          <w:szCs w:val="28"/>
        </w:rPr>
        <w:t xml:space="preserve"> работодателям - предприятиям, учреждениям, организациям</w:t>
      </w:r>
      <w:r w:rsidR="00FF568C" w:rsidRPr="00600B6B">
        <w:rPr>
          <w:sz w:val="28"/>
          <w:szCs w:val="28"/>
        </w:rPr>
        <w:t xml:space="preserve">, индивидуальным </w:t>
      </w:r>
      <w:r w:rsidR="00753863" w:rsidRPr="00600B6B">
        <w:rPr>
          <w:sz w:val="28"/>
          <w:szCs w:val="28"/>
        </w:rPr>
        <w:t>предпринимателям</w:t>
      </w:r>
      <w:r w:rsidR="004F3879" w:rsidRPr="00600B6B">
        <w:rPr>
          <w:sz w:val="28"/>
          <w:szCs w:val="28"/>
        </w:rPr>
        <w:t>:</w:t>
      </w:r>
    </w:p>
    <w:p w:rsidR="00BB16AA" w:rsidRPr="00600B6B" w:rsidRDefault="00FF568C" w:rsidP="00176A2A">
      <w:pPr>
        <w:spacing w:line="276" w:lineRule="auto"/>
        <w:jc w:val="both"/>
        <w:rPr>
          <w:color w:val="000000"/>
          <w:sz w:val="28"/>
        </w:rPr>
      </w:pPr>
      <w:r w:rsidRPr="00600B6B">
        <w:rPr>
          <w:sz w:val="28"/>
          <w:szCs w:val="28"/>
        </w:rPr>
        <w:t>-</w:t>
      </w:r>
      <w:r w:rsidR="00BB16AA" w:rsidRPr="00600B6B">
        <w:rPr>
          <w:sz w:val="28"/>
          <w:szCs w:val="28"/>
        </w:rPr>
        <w:t xml:space="preserve"> в случае создания ими дополнительных рабочих мест (в том числе специальных) и трудоустройства на них инвалидов</w:t>
      </w:r>
      <w:r w:rsidR="007D4B42" w:rsidRPr="00600B6B">
        <w:rPr>
          <w:sz w:val="28"/>
          <w:szCs w:val="28"/>
        </w:rPr>
        <w:t xml:space="preserve">, на возмещение расходов по оборудованию (оснащению) рабочего места для трудоустройства инвалидов и затрат на заработную плату инвалидов, трудоустроенных по направлению  центров занятости населения, </w:t>
      </w:r>
      <w:r w:rsidR="00BB16AA" w:rsidRPr="00600B6B">
        <w:rPr>
          <w:color w:val="000000"/>
          <w:sz w:val="28"/>
        </w:rPr>
        <w:t xml:space="preserve"> </w:t>
      </w:r>
      <w:r w:rsidR="007D4B42" w:rsidRPr="00600B6B">
        <w:rPr>
          <w:color w:val="000000"/>
          <w:sz w:val="28"/>
        </w:rPr>
        <w:t xml:space="preserve">запланировано </w:t>
      </w:r>
      <w:r w:rsidR="00BB16AA" w:rsidRPr="00600B6B">
        <w:rPr>
          <w:color w:val="000000"/>
          <w:sz w:val="28"/>
        </w:rPr>
        <w:t xml:space="preserve"> 0,</w:t>
      </w:r>
      <w:r w:rsidR="0009412B" w:rsidRPr="00600B6B">
        <w:rPr>
          <w:color w:val="000000"/>
          <w:sz w:val="28"/>
        </w:rPr>
        <w:t>4</w:t>
      </w:r>
      <w:r w:rsidR="00BB16AA" w:rsidRPr="00600B6B">
        <w:rPr>
          <w:color w:val="000000"/>
          <w:sz w:val="28"/>
        </w:rPr>
        <w:t> млн. рублей</w:t>
      </w:r>
      <w:r w:rsidRPr="00600B6B">
        <w:rPr>
          <w:color w:val="000000"/>
          <w:sz w:val="28"/>
        </w:rPr>
        <w:t>;</w:t>
      </w:r>
      <w:r w:rsidR="00BB16AA" w:rsidRPr="00600B6B">
        <w:rPr>
          <w:color w:val="000000"/>
          <w:sz w:val="28"/>
        </w:rPr>
        <w:t xml:space="preserve">  </w:t>
      </w:r>
    </w:p>
    <w:p w:rsidR="007D4B42" w:rsidRPr="00600B6B" w:rsidRDefault="00FF568C" w:rsidP="00176A2A">
      <w:pPr>
        <w:spacing w:line="276" w:lineRule="auto"/>
        <w:jc w:val="both"/>
        <w:rPr>
          <w:sz w:val="28"/>
          <w:szCs w:val="28"/>
        </w:rPr>
      </w:pPr>
      <w:r w:rsidRPr="00600B6B">
        <w:rPr>
          <w:sz w:val="28"/>
          <w:szCs w:val="28"/>
        </w:rPr>
        <w:t>- в случае организации ими наставничества при трудоустройстве инвалидов молодого возраста - 0,</w:t>
      </w:r>
      <w:r w:rsidR="00BB7657" w:rsidRPr="00600B6B">
        <w:rPr>
          <w:sz w:val="28"/>
          <w:szCs w:val="28"/>
        </w:rPr>
        <w:t>3</w:t>
      </w:r>
      <w:r w:rsidRPr="00600B6B">
        <w:rPr>
          <w:sz w:val="28"/>
          <w:szCs w:val="28"/>
        </w:rPr>
        <w:t xml:space="preserve"> млн. рублей.</w:t>
      </w:r>
    </w:p>
    <w:p w:rsidR="00C21846" w:rsidRPr="00600B6B" w:rsidRDefault="00C21846" w:rsidP="00176A2A">
      <w:pPr>
        <w:autoSpaceDE w:val="0"/>
        <w:autoSpaceDN w:val="0"/>
        <w:adjustRightInd w:val="0"/>
        <w:spacing w:line="276" w:lineRule="auto"/>
        <w:jc w:val="both"/>
        <w:rPr>
          <w:sz w:val="28"/>
          <w:szCs w:val="28"/>
        </w:rPr>
      </w:pPr>
      <w:r w:rsidRPr="00600B6B">
        <w:rPr>
          <w:color w:val="000000"/>
          <w:sz w:val="28"/>
        </w:rPr>
        <w:lastRenderedPageBreak/>
        <w:t>-</w:t>
      </w:r>
      <w:r w:rsidRPr="00600B6B">
        <w:rPr>
          <w:sz w:val="28"/>
          <w:szCs w:val="28"/>
        </w:rPr>
        <w:t xml:space="preserve"> </w:t>
      </w:r>
      <w:r w:rsidR="00D83482" w:rsidRPr="00600B6B">
        <w:rPr>
          <w:sz w:val="28"/>
          <w:szCs w:val="28"/>
        </w:rPr>
        <w:t xml:space="preserve">в рамках </w:t>
      </w:r>
      <w:r w:rsidR="00D83482" w:rsidRPr="00600B6B">
        <w:rPr>
          <w:color w:val="000000"/>
          <w:sz w:val="28"/>
        </w:rPr>
        <w:t xml:space="preserve">реализации мероприятий национального проекта </w:t>
      </w:r>
      <w:r w:rsidR="005968F1" w:rsidRPr="00600B6B">
        <w:rPr>
          <w:color w:val="000000"/>
          <w:sz w:val="28"/>
        </w:rPr>
        <w:t>«</w:t>
      </w:r>
      <w:r w:rsidR="00D83482" w:rsidRPr="00600B6B">
        <w:rPr>
          <w:color w:val="000000"/>
          <w:sz w:val="28"/>
        </w:rPr>
        <w:t>Демография</w:t>
      </w:r>
      <w:r w:rsidR="005968F1" w:rsidRPr="00600B6B">
        <w:rPr>
          <w:color w:val="000000"/>
          <w:sz w:val="28"/>
        </w:rPr>
        <w:t>»</w:t>
      </w:r>
      <w:r w:rsidR="00D83482" w:rsidRPr="00600B6B">
        <w:rPr>
          <w:color w:val="000000"/>
          <w:sz w:val="28"/>
        </w:rPr>
        <w:t xml:space="preserve"> и федерального проекта </w:t>
      </w:r>
      <w:r w:rsidR="005968F1" w:rsidRPr="00600B6B">
        <w:rPr>
          <w:color w:val="000000"/>
          <w:sz w:val="28"/>
        </w:rPr>
        <w:t>«</w:t>
      </w:r>
      <w:r w:rsidR="00D83482" w:rsidRPr="00600B6B">
        <w:rPr>
          <w:color w:val="000000"/>
          <w:sz w:val="28"/>
        </w:rPr>
        <w:t>Старшее поколение</w:t>
      </w:r>
      <w:r w:rsidR="005968F1" w:rsidRPr="00600B6B">
        <w:rPr>
          <w:color w:val="000000"/>
          <w:sz w:val="28"/>
        </w:rPr>
        <w:t>»</w:t>
      </w:r>
      <w:r w:rsidR="00D83482" w:rsidRPr="00600B6B">
        <w:rPr>
          <w:color w:val="000000"/>
          <w:sz w:val="28"/>
        </w:rPr>
        <w:t xml:space="preserve"> </w:t>
      </w:r>
      <w:r w:rsidRPr="00600B6B">
        <w:rPr>
          <w:sz w:val="28"/>
          <w:szCs w:val="28"/>
        </w:rPr>
        <w:t xml:space="preserve">в случае направления ими на профессиональное обучение и дополнительное профессиональное образование работников </w:t>
      </w:r>
      <w:r w:rsidRPr="00A95187">
        <w:rPr>
          <w:sz w:val="28"/>
          <w:szCs w:val="28"/>
        </w:rPr>
        <w:t>предпенсионного возраста</w:t>
      </w:r>
      <w:r w:rsidR="00D83482" w:rsidRPr="00A95187">
        <w:rPr>
          <w:sz w:val="28"/>
          <w:szCs w:val="28"/>
        </w:rPr>
        <w:t xml:space="preserve"> – </w:t>
      </w:r>
      <w:r w:rsidR="008D4826" w:rsidRPr="00A95187">
        <w:rPr>
          <w:sz w:val="28"/>
          <w:szCs w:val="28"/>
        </w:rPr>
        <w:t>20</w:t>
      </w:r>
      <w:r w:rsidR="00D83482" w:rsidRPr="00A95187">
        <w:rPr>
          <w:sz w:val="28"/>
          <w:szCs w:val="28"/>
        </w:rPr>
        <w:t>,</w:t>
      </w:r>
      <w:r w:rsidR="008D4826" w:rsidRPr="00A95187">
        <w:rPr>
          <w:sz w:val="28"/>
          <w:szCs w:val="28"/>
        </w:rPr>
        <w:t>8</w:t>
      </w:r>
      <w:r w:rsidR="00D83482" w:rsidRPr="00A95187">
        <w:rPr>
          <w:sz w:val="28"/>
          <w:szCs w:val="28"/>
        </w:rPr>
        <w:t xml:space="preserve"> млн</w:t>
      </w:r>
      <w:r w:rsidR="00D83482" w:rsidRPr="00600B6B">
        <w:rPr>
          <w:sz w:val="28"/>
          <w:szCs w:val="28"/>
        </w:rPr>
        <w:t>. рублей</w:t>
      </w:r>
      <w:r w:rsidRPr="00600B6B">
        <w:rPr>
          <w:sz w:val="28"/>
          <w:szCs w:val="28"/>
        </w:rPr>
        <w:t>;</w:t>
      </w:r>
    </w:p>
    <w:p w:rsidR="00BB16AA" w:rsidRPr="00600B6B" w:rsidRDefault="00BB16AA" w:rsidP="00176A2A">
      <w:pPr>
        <w:spacing w:line="276" w:lineRule="auto"/>
        <w:ind w:firstLine="708"/>
        <w:jc w:val="both"/>
        <w:rPr>
          <w:i/>
          <w:sz w:val="28"/>
          <w:szCs w:val="28"/>
          <w:u w:val="single"/>
        </w:rPr>
      </w:pPr>
      <w:r w:rsidRPr="00600B6B">
        <w:rPr>
          <w:i/>
          <w:color w:val="000000"/>
          <w:sz w:val="28"/>
          <w:u w:val="single"/>
        </w:rPr>
        <w:t xml:space="preserve">Предоставление межбюджетных трансфертов </w:t>
      </w:r>
    </w:p>
    <w:p w:rsidR="00BB16AA" w:rsidRPr="00600B6B" w:rsidRDefault="00F467ED" w:rsidP="00176A2A">
      <w:pPr>
        <w:spacing w:line="276" w:lineRule="auto"/>
        <w:ind w:firstLine="708"/>
        <w:jc w:val="both"/>
        <w:rPr>
          <w:color w:val="000000"/>
          <w:sz w:val="28"/>
        </w:rPr>
      </w:pPr>
      <w:r w:rsidRPr="00600B6B">
        <w:rPr>
          <w:color w:val="000000"/>
          <w:sz w:val="28"/>
        </w:rPr>
        <w:t>Предусмотрены</w:t>
      </w:r>
      <w:r w:rsidR="00BB16AA" w:rsidRPr="00600B6B">
        <w:rPr>
          <w:color w:val="000000"/>
          <w:sz w:val="28"/>
        </w:rPr>
        <w:t xml:space="preserve"> межбюджетные трансферты бюджету Пенсионного фонда Российской Федерации на выплату пенсий, назначенных досрочно, гражданам, признанным безработными, и социальных пособий на погребение умерших </w:t>
      </w:r>
      <w:r w:rsidR="00753863" w:rsidRPr="00600B6B">
        <w:rPr>
          <w:color w:val="000000"/>
          <w:sz w:val="28"/>
        </w:rPr>
        <w:t>не работавших</w:t>
      </w:r>
      <w:r w:rsidR="00BB16AA" w:rsidRPr="00600B6B">
        <w:rPr>
          <w:color w:val="000000"/>
          <w:sz w:val="28"/>
        </w:rPr>
        <w:t xml:space="preserve"> пенсионеров, досрочно оформивших пенсию по предложению органов службы занятости населения, на  оказание услуг по погребению согласно гарантированному перечню этих услуг и на расходы по  доставке указанных пенсий и пособий в </w:t>
      </w:r>
      <w:r w:rsidR="003F2355" w:rsidRPr="00600B6B">
        <w:rPr>
          <w:color w:val="000000"/>
          <w:sz w:val="28"/>
        </w:rPr>
        <w:t>сумме</w:t>
      </w:r>
      <w:r w:rsidR="00BB16AA" w:rsidRPr="00600B6B">
        <w:rPr>
          <w:color w:val="000000"/>
          <w:sz w:val="28"/>
        </w:rPr>
        <w:t xml:space="preserve"> </w:t>
      </w:r>
      <w:r w:rsidRPr="00600B6B">
        <w:rPr>
          <w:color w:val="000000"/>
          <w:sz w:val="28"/>
        </w:rPr>
        <w:t>30</w:t>
      </w:r>
      <w:r w:rsidR="00BB16AA" w:rsidRPr="00600B6B">
        <w:rPr>
          <w:color w:val="000000"/>
          <w:sz w:val="28"/>
        </w:rPr>
        <w:t xml:space="preserve"> </w:t>
      </w:r>
      <w:r w:rsidRPr="00600B6B">
        <w:rPr>
          <w:color w:val="000000"/>
          <w:sz w:val="28"/>
        </w:rPr>
        <w:t>млн</w:t>
      </w:r>
      <w:r w:rsidR="00BB16AA" w:rsidRPr="00600B6B">
        <w:rPr>
          <w:color w:val="000000"/>
          <w:sz w:val="28"/>
        </w:rPr>
        <w:t xml:space="preserve">. рублей. </w:t>
      </w:r>
    </w:p>
    <w:p w:rsidR="00BB16AA" w:rsidRPr="00600B6B" w:rsidRDefault="00BB16AA" w:rsidP="00176A2A">
      <w:pPr>
        <w:autoSpaceDE w:val="0"/>
        <w:autoSpaceDN w:val="0"/>
        <w:adjustRightInd w:val="0"/>
        <w:spacing w:line="276" w:lineRule="auto"/>
        <w:ind w:firstLine="540"/>
        <w:jc w:val="both"/>
        <w:rPr>
          <w:i/>
          <w:sz w:val="28"/>
          <w:szCs w:val="28"/>
          <w:u w:val="single"/>
        </w:rPr>
      </w:pPr>
      <w:r w:rsidRPr="00600B6B">
        <w:rPr>
          <w:i/>
          <w:sz w:val="28"/>
          <w:szCs w:val="28"/>
          <w:u w:val="single"/>
        </w:rPr>
        <w:t>Отдельные мероприятия</w:t>
      </w:r>
    </w:p>
    <w:p w:rsidR="00B85D5B" w:rsidRPr="00A95187" w:rsidRDefault="00F467ED" w:rsidP="00176A2A">
      <w:pPr>
        <w:spacing w:line="276" w:lineRule="auto"/>
        <w:ind w:firstLine="708"/>
        <w:jc w:val="both"/>
        <w:rPr>
          <w:color w:val="000000"/>
          <w:sz w:val="28"/>
        </w:rPr>
      </w:pPr>
      <w:r w:rsidRPr="00A95187">
        <w:rPr>
          <w:color w:val="000000"/>
          <w:sz w:val="28"/>
        </w:rPr>
        <w:t>На реализацию ц</w:t>
      </w:r>
      <w:r w:rsidR="00CA0F08" w:rsidRPr="00A95187">
        <w:rPr>
          <w:color w:val="000000"/>
          <w:sz w:val="28"/>
        </w:rPr>
        <w:t>ентрами занятости населения Кировской области мероприяти</w:t>
      </w:r>
      <w:r w:rsidRPr="00A95187">
        <w:rPr>
          <w:color w:val="000000"/>
          <w:sz w:val="28"/>
        </w:rPr>
        <w:t>й</w:t>
      </w:r>
      <w:r w:rsidR="00CA0F08" w:rsidRPr="00A95187">
        <w:rPr>
          <w:color w:val="000000"/>
          <w:sz w:val="28"/>
        </w:rPr>
        <w:t xml:space="preserve"> активной политики занятости населения и повышения качества рабочей силы, в  том числе в моногородах, </w:t>
      </w:r>
      <w:r w:rsidR="00C11015" w:rsidRPr="00A95187">
        <w:rPr>
          <w:color w:val="000000"/>
          <w:sz w:val="28"/>
        </w:rPr>
        <w:t>запланировано</w:t>
      </w:r>
      <w:r w:rsidR="00CA0F08" w:rsidRPr="00A95187">
        <w:rPr>
          <w:color w:val="000000"/>
          <w:sz w:val="28"/>
        </w:rPr>
        <w:t xml:space="preserve"> </w:t>
      </w:r>
      <w:r w:rsidR="00D6468E" w:rsidRPr="00A95187">
        <w:rPr>
          <w:color w:val="000000"/>
          <w:sz w:val="28"/>
        </w:rPr>
        <w:t>67,4</w:t>
      </w:r>
      <w:r w:rsidR="00CA0F08" w:rsidRPr="00A95187">
        <w:rPr>
          <w:color w:val="000000"/>
          <w:sz w:val="28"/>
        </w:rPr>
        <w:t xml:space="preserve"> млн. рублей</w:t>
      </w:r>
      <w:r w:rsidR="004F3879" w:rsidRPr="00A95187">
        <w:rPr>
          <w:color w:val="000000"/>
          <w:sz w:val="28"/>
        </w:rPr>
        <w:t xml:space="preserve">, </w:t>
      </w:r>
      <w:r w:rsidR="008C79E1" w:rsidRPr="00A95187">
        <w:rPr>
          <w:color w:val="000000"/>
          <w:sz w:val="28"/>
        </w:rPr>
        <w:t xml:space="preserve">из них в рамках реализации национального проекта </w:t>
      </w:r>
      <w:r w:rsidR="005968F1" w:rsidRPr="00A95187">
        <w:rPr>
          <w:color w:val="000000"/>
          <w:sz w:val="28"/>
        </w:rPr>
        <w:t>«</w:t>
      </w:r>
      <w:r w:rsidR="008C79E1" w:rsidRPr="00A95187">
        <w:rPr>
          <w:color w:val="000000"/>
          <w:sz w:val="28"/>
        </w:rPr>
        <w:t>Демография</w:t>
      </w:r>
      <w:r w:rsidR="005968F1" w:rsidRPr="00A95187">
        <w:rPr>
          <w:color w:val="000000"/>
          <w:sz w:val="28"/>
        </w:rPr>
        <w:t>»</w:t>
      </w:r>
      <w:r w:rsidR="008C79E1" w:rsidRPr="00A95187">
        <w:rPr>
          <w:color w:val="000000"/>
          <w:sz w:val="28"/>
        </w:rPr>
        <w:t xml:space="preserve"> федерального проекта </w:t>
      </w:r>
      <w:r w:rsidR="005968F1" w:rsidRPr="00A95187">
        <w:rPr>
          <w:color w:val="000000"/>
          <w:sz w:val="28"/>
        </w:rPr>
        <w:t>«</w:t>
      </w:r>
      <w:r w:rsidR="008C79E1" w:rsidRPr="00A95187">
        <w:rPr>
          <w:color w:val="000000"/>
          <w:sz w:val="28"/>
        </w:rPr>
        <w:t>С</w:t>
      </w:r>
      <w:r w:rsidR="004F3879" w:rsidRPr="00A95187">
        <w:rPr>
          <w:color w:val="000000"/>
          <w:sz w:val="28"/>
        </w:rPr>
        <w:t>таршее поколение</w:t>
      </w:r>
      <w:r w:rsidR="005968F1" w:rsidRPr="00A95187">
        <w:rPr>
          <w:color w:val="000000"/>
          <w:sz w:val="28"/>
        </w:rPr>
        <w:t>»</w:t>
      </w:r>
      <w:r w:rsidR="005C0F62" w:rsidRPr="00A95187">
        <w:rPr>
          <w:color w:val="000000"/>
          <w:sz w:val="28"/>
        </w:rPr>
        <w:t xml:space="preserve"> </w:t>
      </w:r>
      <w:r w:rsidR="004F3879" w:rsidRPr="00A95187">
        <w:rPr>
          <w:color w:val="000000"/>
          <w:sz w:val="28"/>
        </w:rPr>
        <w:t>- 16,</w:t>
      </w:r>
      <w:r w:rsidR="008D4826" w:rsidRPr="00A95187">
        <w:rPr>
          <w:color w:val="000000"/>
          <w:sz w:val="28"/>
        </w:rPr>
        <w:t>0</w:t>
      </w:r>
      <w:r w:rsidR="004F3879" w:rsidRPr="00A95187">
        <w:rPr>
          <w:color w:val="000000"/>
          <w:sz w:val="28"/>
        </w:rPr>
        <w:t xml:space="preserve"> млн. рублей</w:t>
      </w:r>
      <w:r w:rsidR="005C0F62" w:rsidRPr="00A95187">
        <w:rPr>
          <w:color w:val="000000"/>
          <w:sz w:val="28"/>
        </w:rPr>
        <w:t xml:space="preserve"> на организацию профессионального обучения и дополнительного профессионального образования граждан предпенсионного возраста</w:t>
      </w:r>
      <w:r w:rsidR="004F3879" w:rsidRPr="00A95187">
        <w:rPr>
          <w:color w:val="000000"/>
          <w:sz w:val="28"/>
        </w:rPr>
        <w:t xml:space="preserve">, федерального проекта </w:t>
      </w:r>
      <w:r w:rsidR="005968F1" w:rsidRPr="00A95187">
        <w:rPr>
          <w:color w:val="000000"/>
          <w:sz w:val="28"/>
        </w:rPr>
        <w:t>«</w:t>
      </w:r>
      <w:r w:rsidR="004F3879" w:rsidRPr="00A95187">
        <w:rPr>
          <w:color w:val="000000"/>
          <w:sz w:val="28"/>
        </w:rPr>
        <w:t>Содействие занятости женщин - создание условий дошкольного образования для детей в возрасте до трех лет</w:t>
      </w:r>
      <w:r w:rsidR="005968F1" w:rsidRPr="00A95187">
        <w:rPr>
          <w:color w:val="000000"/>
          <w:sz w:val="28"/>
        </w:rPr>
        <w:t>»</w:t>
      </w:r>
      <w:r w:rsidR="004F3879" w:rsidRPr="00A95187">
        <w:rPr>
          <w:color w:val="000000"/>
          <w:sz w:val="28"/>
        </w:rPr>
        <w:t xml:space="preserve"> - 1</w:t>
      </w:r>
      <w:r w:rsidR="008D4826" w:rsidRPr="00A95187">
        <w:rPr>
          <w:color w:val="000000"/>
          <w:sz w:val="28"/>
        </w:rPr>
        <w:t>6</w:t>
      </w:r>
      <w:r w:rsidR="004F3879" w:rsidRPr="00A95187">
        <w:rPr>
          <w:color w:val="000000"/>
          <w:sz w:val="28"/>
        </w:rPr>
        <w:t>,</w:t>
      </w:r>
      <w:r w:rsidR="008D4826" w:rsidRPr="00A95187">
        <w:rPr>
          <w:color w:val="000000"/>
          <w:sz w:val="28"/>
        </w:rPr>
        <w:t>0</w:t>
      </w:r>
      <w:r w:rsidR="004F3879" w:rsidRPr="00A95187">
        <w:rPr>
          <w:color w:val="000000"/>
          <w:sz w:val="28"/>
        </w:rPr>
        <w:t xml:space="preserve"> млн. рублей</w:t>
      </w:r>
      <w:r w:rsidR="005C0F62" w:rsidRPr="00A95187">
        <w:rPr>
          <w:color w:val="000000"/>
          <w:sz w:val="28"/>
        </w:rPr>
        <w:t xml:space="preserve"> на переобучение и повышение квалификации женщин</w:t>
      </w:r>
      <w:r w:rsidR="005B76B2" w:rsidRPr="00A95187">
        <w:rPr>
          <w:color w:val="000000"/>
          <w:sz w:val="28"/>
        </w:rPr>
        <w:t xml:space="preserve"> </w:t>
      </w:r>
      <w:r w:rsidR="005C0F62" w:rsidRPr="00A95187">
        <w:rPr>
          <w:color w:val="000000"/>
          <w:sz w:val="28"/>
        </w:rPr>
        <w:t>в период отпуска по уходу за ребенком в возрасте до трех лет</w:t>
      </w:r>
      <w:r w:rsidR="00B85D5B" w:rsidRPr="00A95187">
        <w:rPr>
          <w:color w:val="000000"/>
          <w:sz w:val="28"/>
        </w:rPr>
        <w:t>.</w:t>
      </w:r>
    </w:p>
    <w:p w:rsidR="00226A39" w:rsidRPr="00600B6B" w:rsidRDefault="00B85D5B" w:rsidP="00176A2A">
      <w:pPr>
        <w:spacing w:line="276" w:lineRule="auto"/>
        <w:ind w:firstLine="708"/>
        <w:jc w:val="both"/>
        <w:rPr>
          <w:color w:val="000000"/>
          <w:sz w:val="28"/>
        </w:rPr>
      </w:pPr>
      <w:r w:rsidRPr="00A95187">
        <w:rPr>
          <w:color w:val="000000"/>
          <w:sz w:val="28"/>
        </w:rPr>
        <w:t>Т</w:t>
      </w:r>
      <w:r w:rsidR="005C0F62" w:rsidRPr="00A95187">
        <w:rPr>
          <w:color w:val="000000"/>
          <w:sz w:val="28"/>
        </w:rPr>
        <w:t xml:space="preserve">акже </w:t>
      </w:r>
      <w:r w:rsidR="00CA0F08" w:rsidRPr="00A95187">
        <w:rPr>
          <w:color w:val="000000"/>
          <w:sz w:val="28"/>
        </w:rPr>
        <w:t xml:space="preserve"> в рамках </w:t>
      </w:r>
      <w:r w:rsidR="005C0F62" w:rsidRPr="00A95187">
        <w:rPr>
          <w:color w:val="000000"/>
          <w:sz w:val="28"/>
        </w:rPr>
        <w:t xml:space="preserve">мероприятий активной политики занятости населения </w:t>
      </w:r>
      <w:r w:rsidR="008750F6" w:rsidRPr="00A95187">
        <w:rPr>
          <w:color w:val="000000"/>
          <w:sz w:val="28"/>
        </w:rPr>
        <w:t xml:space="preserve">будет </w:t>
      </w:r>
      <w:r w:rsidR="00F467ED" w:rsidRPr="00A95187">
        <w:rPr>
          <w:color w:val="000000"/>
          <w:sz w:val="28"/>
        </w:rPr>
        <w:t>осуществлят</w:t>
      </w:r>
      <w:r w:rsidR="008750F6" w:rsidRPr="00A95187">
        <w:rPr>
          <w:color w:val="000000"/>
          <w:sz w:val="28"/>
        </w:rPr>
        <w:t>ь</w:t>
      </w:r>
      <w:r w:rsidR="00F467ED" w:rsidRPr="00A95187">
        <w:rPr>
          <w:color w:val="000000"/>
          <w:sz w:val="28"/>
        </w:rPr>
        <w:t>ся трудоустройство граждан,</w:t>
      </w:r>
      <w:r w:rsidR="00CA0F08" w:rsidRPr="00A95187">
        <w:rPr>
          <w:color w:val="000000"/>
          <w:sz w:val="28"/>
        </w:rPr>
        <w:t xml:space="preserve">  </w:t>
      </w:r>
      <w:r w:rsidR="00F467ED" w:rsidRPr="00A95187">
        <w:rPr>
          <w:color w:val="000000"/>
          <w:sz w:val="28"/>
        </w:rPr>
        <w:t>испытывающих трудности в поиске</w:t>
      </w:r>
      <w:r w:rsidR="00F467ED" w:rsidRPr="00600B6B">
        <w:rPr>
          <w:color w:val="000000"/>
          <w:sz w:val="28"/>
        </w:rPr>
        <w:t xml:space="preserve"> работы</w:t>
      </w:r>
      <w:r w:rsidR="00C11015" w:rsidRPr="00600B6B">
        <w:rPr>
          <w:color w:val="000000"/>
          <w:sz w:val="28"/>
        </w:rPr>
        <w:t>,</w:t>
      </w:r>
      <w:r w:rsidR="00F467ED" w:rsidRPr="00600B6B">
        <w:rPr>
          <w:color w:val="000000"/>
          <w:sz w:val="28"/>
        </w:rPr>
        <w:t xml:space="preserve"> на временные рабочие места,   организаци</w:t>
      </w:r>
      <w:r w:rsidR="008750F6" w:rsidRPr="00600B6B">
        <w:rPr>
          <w:color w:val="000000"/>
          <w:sz w:val="28"/>
        </w:rPr>
        <w:t>я</w:t>
      </w:r>
      <w:r w:rsidR="00F467ED" w:rsidRPr="00600B6B">
        <w:rPr>
          <w:color w:val="000000"/>
          <w:sz w:val="28"/>
        </w:rPr>
        <w:t xml:space="preserve"> временного трудоустройства несовершеннолетних граждан в возрасте от 14 до 18 лет, профессиональное образование и получение дополнительного профессионального  образования</w:t>
      </w:r>
      <w:r w:rsidR="00C11015" w:rsidRPr="00600B6B">
        <w:rPr>
          <w:color w:val="000000"/>
          <w:sz w:val="28"/>
        </w:rPr>
        <w:t xml:space="preserve"> безработных граждан</w:t>
      </w:r>
      <w:r w:rsidR="00932BF2" w:rsidRPr="00600B6B">
        <w:rPr>
          <w:color w:val="000000"/>
          <w:sz w:val="28"/>
        </w:rPr>
        <w:t xml:space="preserve">, </w:t>
      </w:r>
      <w:r w:rsidR="00F467ED" w:rsidRPr="00600B6B">
        <w:rPr>
          <w:color w:val="000000"/>
          <w:sz w:val="28"/>
        </w:rPr>
        <w:t xml:space="preserve"> </w:t>
      </w:r>
      <w:r w:rsidR="00C11015" w:rsidRPr="00600B6B">
        <w:rPr>
          <w:color w:val="000000"/>
          <w:sz w:val="28"/>
        </w:rPr>
        <w:t>организация</w:t>
      </w:r>
      <w:r w:rsidR="00F467ED" w:rsidRPr="00600B6B">
        <w:rPr>
          <w:color w:val="000000"/>
          <w:sz w:val="28"/>
        </w:rPr>
        <w:t xml:space="preserve"> </w:t>
      </w:r>
      <w:r w:rsidR="00C11015" w:rsidRPr="00600B6B">
        <w:rPr>
          <w:color w:val="000000"/>
          <w:sz w:val="28"/>
        </w:rPr>
        <w:t xml:space="preserve">оплачиваемых общественных работ, </w:t>
      </w:r>
      <w:r w:rsidR="008750F6" w:rsidRPr="00600B6B">
        <w:rPr>
          <w:color w:val="000000"/>
          <w:sz w:val="28"/>
        </w:rPr>
        <w:t xml:space="preserve">оказание </w:t>
      </w:r>
      <w:r w:rsidR="00C11015" w:rsidRPr="00600B6B">
        <w:rPr>
          <w:color w:val="000000"/>
          <w:sz w:val="28"/>
        </w:rPr>
        <w:t>услуг</w:t>
      </w:r>
      <w:r w:rsidR="008750F6" w:rsidRPr="00600B6B">
        <w:rPr>
          <w:color w:val="000000"/>
          <w:sz w:val="28"/>
        </w:rPr>
        <w:t> </w:t>
      </w:r>
      <w:r w:rsidR="00C11015" w:rsidRPr="00600B6B">
        <w:rPr>
          <w:color w:val="000000"/>
          <w:sz w:val="28"/>
        </w:rPr>
        <w:t xml:space="preserve"> по содействию самозанятости</w:t>
      </w:r>
      <w:r w:rsidR="00932BF2" w:rsidRPr="00600B6B">
        <w:rPr>
          <w:color w:val="000000"/>
          <w:sz w:val="28"/>
        </w:rPr>
        <w:t xml:space="preserve">, содействие занятости инвалидов. </w:t>
      </w:r>
    </w:p>
    <w:p w:rsidR="00476223" w:rsidRPr="00600B6B" w:rsidRDefault="00476223" w:rsidP="00176A2A">
      <w:pPr>
        <w:spacing w:line="276" w:lineRule="auto"/>
        <w:jc w:val="center"/>
        <w:rPr>
          <w:b/>
          <w:color w:val="000000"/>
          <w:sz w:val="28"/>
        </w:rPr>
      </w:pPr>
    </w:p>
    <w:p w:rsidR="00476223" w:rsidRPr="00600B6B" w:rsidRDefault="00476223" w:rsidP="00476223">
      <w:pPr>
        <w:spacing w:line="276" w:lineRule="auto"/>
        <w:jc w:val="center"/>
        <w:rPr>
          <w:b/>
          <w:color w:val="000000"/>
          <w:sz w:val="28"/>
        </w:rPr>
      </w:pPr>
      <w:r w:rsidRPr="00600B6B">
        <w:rPr>
          <w:b/>
          <w:color w:val="000000"/>
          <w:sz w:val="28"/>
        </w:rPr>
        <w:t>ГОСУДАРСТВЕННАЯ ПРОГРАММА</w:t>
      </w:r>
    </w:p>
    <w:p w:rsidR="00476223" w:rsidRPr="00600B6B" w:rsidRDefault="005968F1" w:rsidP="00476223">
      <w:pPr>
        <w:spacing w:line="276" w:lineRule="auto"/>
        <w:ind w:firstLine="708"/>
        <w:jc w:val="center"/>
        <w:rPr>
          <w:b/>
          <w:sz w:val="28"/>
          <w:szCs w:val="28"/>
        </w:rPr>
      </w:pPr>
      <w:r w:rsidRPr="00600B6B">
        <w:rPr>
          <w:b/>
          <w:sz w:val="28"/>
          <w:szCs w:val="28"/>
        </w:rPr>
        <w:t>«</w:t>
      </w:r>
      <w:r w:rsidR="00476223" w:rsidRPr="00600B6B">
        <w:rPr>
          <w:b/>
          <w:sz w:val="28"/>
          <w:szCs w:val="28"/>
        </w:rPr>
        <w:t>Оказание  содействия добровольному  переселению  в Кировскую область  соотечественников, пр</w:t>
      </w:r>
      <w:r w:rsidR="008B4C7A" w:rsidRPr="00600B6B">
        <w:rPr>
          <w:b/>
          <w:sz w:val="28"/>
          <w:szCs w:val="28"/>
        </w:rPr>
        <w:t>о</w:t>
      </w:r>
      <w:r w:rsidR="00476223" w:rsidRPr="00600B6B">
        <w:rPr>
          <w:b/>
          <w:sz w:val="28"/>
          <w:szCs w:val="28"/>
        </w:rPr>
        <w:t>живающих за рубежом</w:t>
      </w:r>
      <w:r w:rsidRPr="00600B6B">
        <w:rPr>
          <w:b/>
          <w:sz w:val="28"/>
          <w:szCs w:val="28"/>
        </w:rPr>
        <w:t>»</w:t>
      </w:r>
    </w:p>
    <w:p w:rsidR="00476223" w:rsidRPr="00600B6B" w:rsidRDefault="00476223" w:rsidP="00476223">
      <w:pPr>
        <w:spacing w:line="276" w:lineRule="auto"/>
        <w:ind w:firstLine="708"/>
        <w:jc w:val="both"/>
        <w:rPr>
          <w:sz w:val="28"/>
          <w:szCs w:val="28"/>
        </w:rPr>
      </w:pPr>
    </w:p>
    <w:p w:rsidR="00476223" w:rsidRPr="00600B6B" w:rsidRDefault="00476223" w:rsidP="00476223">
      <w:pPr>
        <w:spacing w:line="276" w:lineRule="auto"/>
        <w:ind w:firstLine="708"/>
        <w:jc w:val="both"/>
        <w:rPr>
          <w:sz w:val="28"/>
          <w:szCs w:val="28"/>
        </w:rPr>
      </w:pPr>
      <w:r w:rsidRPr="00600B6B">
        <w:rPr>
          <w:sz w:val="28"/>
          <w:szCs w:val="28"/>
        </w:rPr>
        <w:t>Ответственным исполнителем государственной программы является управление государственной службы занятости  населения  Кировской области.</w:t>
      </w:r>
    </w:p>
    <w:p w:rsidR="00476223" w:rsidRPr="00600B6B" w:rsidRDefault="00476223" w:rsidP="00476223">
      <w:pPr>
        <w:spacing w:line="276" w:lineRule="auto"/>
        <w:ind w:firstLine="708"/>
        <w:jc w:val="both"/>
        <w:rPr>
          <w:sz w:val="28"/>
          <w:szCs w:val="28"/>
        </w:rPr>
      </w:pPr>
      <w:r w:rsidRPr="00600B6B">
        <w:rPr>
          <w:sz w:val="28"/>
          <w:szCs w:val="28"/>
        </w:rPr>
        <w:lastRenderedPageBreak/>
        <w:t>На реализацию государственной программы в 2020 году запланировано 1,1 млн. рублей, в том числе средства федерального бюджета – 0,9  млн. рублей, областно</w:t>
      </w:r>
      <w:r w:rsidR="008B4C7A" w:rsidRPr="00600B6B">
        <w:rPr>
          <w:sz w:val="28"/>
          <w:szCs w:val="28"/>
        </w:rPr>
        <w:t>го</w:t>
      </w:r>
      <w:r w:rsidRPr="00600B6B">
        <w:rPr>
          <w:sz w:val="28"/>
          <w:szCs w:val="28"/>
        </w:rPr>
        <w:t xml:space="preserve"> бюджет</w:t>
      </w:r>
      <w:r w:rsidR="008B4C7A" w:rsidRPr="00600B6B">
        <w:rPr>
          <w:sz w:val="28"/>
          <w:szCs w:val="28"/>
        </w:rPr>
        <w:t>а-</w:t>
      </w:r>
      <w:r w:rsidRPr="00600B6B">
        <w:rPr>
          <w:sz w:val="28"/>
          <w:szCs w:val="28"/>
        </w:rPr>
        <w:t xml:space="preserve"> 0,2 млн.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2232"/>
      </w:tblGrid>
      <w:tr w:rsidR="00476223" w:rsidRPr="00600B6B" w:rsidTr="00F01DDD">
        <w:tc>
          <w:tcPr>
            <w:tcW w:w="7621" w:type="dxa"/>
          </w:tcPr>
          <w:p w:rsidR="00476223" w:rsidRPr="00600B6B" w:rsidRDefault="00476223" w:rsidP="00F01DDD">
            <w:pPr>
              <w:jc w:val="center"/>
              <w:rPr>
                <w:color w:val="000000"/>
                <w:sz w:val="24"/>
                <w:szCs w:val="24"/>
              </w:rPr>
            </w:pPr>
            <w:r w:rsidRPr="00600B6B">
              <w:rPr>
                <w:color w:val="000000"/>
                <w:sz w:val="24"/>
                <w:szCs w:val="24"/>
              </w:rPr>
              <w:t>Подпрограммы, мероприятия</w:t>
            </w:r>
          </w:p>
        </w:tc>
        <w:tc>
          <w:tcPr>
            <w:tcW w:w="2232" w:type="dxa"/>
          </w:tcPr>
          <w:p w:rsidR="00476223" w:rsidRPr="00600B6B" w:rsidRDefault="00476223" w:rsidP="00F01DDD">
            <w:pPr>
              <w:ind w:left="-108" w:right="-108"/>
              <w:jc w:val="center"/>
              <w:rPr>
                <w:color w:val="000000"/>
                <w:sz w:val="22"/>
                <w:szCs w:val="22"/>
              </w:rPr>
            </w:pPr>
            <w:r w:rsidRPr="00600B6B">
              <w:rPr>
                <w:color w:val="000000"/>
                <w:sz w:val="22"/>
                <w:szCs w:val="22"/>
              </w:rPr>
              <w:t>Прогноз 2020 год                        (в млн. рублей)</w:t>
            </w:r>
          </w:p>
        </w:tc>
      </w:tr>
      <w:tr w:rsidR="00476223" w:rsidRPr="00600B6B" w:rsidTr="00F01DDD">
        <w:tc>
          <w:tcPr>
            <w:tcW w:w="7621" w:type="dxa"/>
          </w:tcPr>
          <w:p w:rsidR="00476223" w:rsidRPr="00600B6B" w:rsidRDefault="00476223" w:rsidP="00F01DDD">
            <w:pPr>
              <w:rPr>
                <w:color w:val="000000"/>
                <w:sz w:val="24"/>
                <w:szCs w:val="24"/>
              </w:rPr>
            </w:pPr>
            <w:r w:rsidRPr="00600B6B">
              <w:rPr>
                <w:color w:val="000000"/>
                <w:sz w:val="24"/>
                <w:szCs w:val="24"/>
              </w:rPr>
              <w:t>Реализация отдельных мероприятий</w:t>
            </w:r>
          </w:p>
        </w:tc>
        <w:tc>
          <w:tcPr>
            <w:tcW w:w="2232" w:type="dxa"/>
          </w:tcPr>
          <w:p w:rsidR="00476223" w:rsidRPr="00600B6B" w:rsidRDefault="00476223" w:rsidP="00F01DDD">
            <w:pPr>
              <w:jc w:val="center"/>
              <w:rPr>
                <w:color w:val="000000"/>
                <w:sz w:val="24"/>
                <w:szCs w:val="24"/>
              </w:rPr>
            </w:pPr>
            <w:r w:rsidRPr="00600B6B">
              <w:rPr>
                <w:color w:val="000000"/>
                <w:sz w:val="24"/>
                <w:szCs w:val="24"/>
              </w:rPr>
              <w:t>1,1</w:t>
            </w:r>
          </w:p>
        </w:tc>
      </w:tr>
      <w:tr w:rsidR="00476223" w:rsidRPr="00600B6B" w:rsidTr="00F01DDD">
        <w:tc>
          <w:tcPr>
            <w:tcW w:w="7621" w:type="dxa"/>
          </w:tcPr>
          <w:p w:rsidR="00476223" w:rsidRPr="00600B6B" w:rsidRDefault="00476223" w:rsidP="00F01DDD">
            <w:pPr>
              <w:rPr>
                <w:color w:val="000000"/>
                <w:sz w:val="24"/>
                <w:szCs w:val="24"/>
              </w:rPr>
            </w:pPr>
            <w:r w:rsidRPr="00600B6B">
              <w:rPr>
                <w:color w:val="000000"/>
                <w:sz w:val="24"/>
                <w:szCs w:val="24"/>
              </w:rPr>
              <w:t>ИТОГО</w:t>
            </w:r>
          </w:p>
        </w:tc>
        <w:tc>
          <w:tcPr>
            <w:tcW w:w="2232" w:type="dxa"/>
          </w:tcPr>
          <w:p w:rsidR="00476223" w:rsidRPr="00176A2A" w:rsidRDefault="00476223" w:rsidP="00F01DDD">
            <w:pPr>
              <w:jc w:val="center"/>
              <w:rPr>
                <w:color w:val="000000"/>
                <w:sz w:val="24"/>
                <w:szCs w:val="24"/>
              </w:rPr>
            </w:pPr>
            <w:r w:rsidRPr="00176A2A">
              <w:rPr>
                <w:color w:val="000000"/>
                <w:sz w:val="24"/>
                <w:szCs w:val="24"/>
              </w:rPr>
              <w:t>1,1</w:t>
            </w:r>
          </w:p>
        </w:tc>
      </w:tr>
    </w:tbl>
    <w:p w:rsidR="00476223" w:rsidRPr="00600B6B" w:rsidRDefault="00476223" w:rsidP="00476223">
      <w:pPr>
        <w:spacing w:line="276" w:lineRule="auto"/>
        <w:ind w:firstLine="708"/>
        <w:jc w:val="both"/>
        <w:rPr>
          <w:sz w:val="28"/>
          <w:szCs w:val="28"/>
        </w:rPr>
      </w:pPr>
      <w:r w:rsidRPr="00600B6B">
        <w:rPr>
          <w:sz w:val="28"/>
          <w:szCs w:val="28"/>
        </w:rPr>
        <w:t>В рамках государственной программы предусмотрены средства на реализацию  мероприятий по созданию правовых и информационных  условий, способствующих добровольному переселению в Кировскую область соотечественников, приживающих за рубежом, приему участников государственной программы и членов их семей на территории Кировской области, созданию условий для адаптации и интеграции соотечественников в принимающее сообщество, оказание мер социальной поддержки участникам  программы и членам их семей с целью их закрепления на территории Кировской области.</w:t>
      </w:r>
    </w:p>
    <w:p w:rsidR="000F7EFD" w:rsidRPr="00600B6B" w:rsidRDefault="000F7EFD" w:rsidP="000F7EFD">
      <w:pPr>
        <w:spacing w:line="276" w:lineRule="auto"/>
        <w:jc w:val="both"/>
        <w:rPr>
          <w:color w:val="000000"/>
          <w:sz w:val="28"/>
        </w:rPr>
      </w:pPr>
      <w:r w:rsidRPr="00600B6B">
        <w:rPr>
          <w:color w:val="000000"/>
          <w:sz w:val="28"/>
        </w:rPr>
        <w:t xml:space="preserve">             </w:t>
      </w:r>
      <w:proofErr w:type="gramStart"/>
      <w:r w:rsidRPr="00600B6B">
        <w:rPr>
          <w:color w:val="000000"/>
          <w:sz w:val="28"/>
        </w:rPr>
        <w:t>Перечень мер социальной поддержки, прогнозная численность получателей и сумма расходов отражены в приложении №</w:t>
      </w:r>
      <w:r w:rsidR="0096357B">
        <w:rPr>
          <w:color w:val="000000"/>
          <w:sz w:val="28"/>
        </w:rPr>
        <w:t>2</w:t>
      </w:r>
      <w:r w:rsidRPr="00600B6B">
        <w:rPr>
          <w:color w:val="000000"/>
          <w:sz w:val="28"/>
        </w:rPr>
        <w:t>.</w:t>
      </w:r>
      <w:proofErr w:type="gramEnd"/>
    </w:p>
    <w:p w:rsidR="00932BF2" w:rsidRPr="00600B6B" w:rsidRDefault="00932BF2" w:rsidP="00932BF2">
      <w:pPr>
        <w:spacing w:line="276" w:lineRule="auto"/>
        <w:ind w:firstLine="708"/>
        <w:jc w:val="both"/>
        <w:rPr>
          <w:b/>
          <w:color w:val="000000"/>
          <w:sz w:val="28"/>
        </w:rPr>
      </w:pPr>
    </w:p>
    <w:p w:rsidR="0057599F" w:rsidRPr="00600B6B" w:rsidRDefault="0057599F" w:rsidP="0057599F">
      <w:pPr>
        <w:spacing w:line="276" w:lineRule="auto"/>
        <w:ind w:firstLine="708"/>
        <w:jc w:val="center"/>
        <w:rPr>
          <w:b/>
          <w:color w:val="000000"/>
          <w:sz w:val="28"/>
        </w:rPr>
      </w:pPr>
      <w:r w:rsidRPr="00600B6B">
        <w:rPr>
          <w:b/>
          <w:color w:val="000000"/>
          <w:sz w:val="28"/>
        </w:rPr>
        <w:t>ГОСУДАРСТВЕННАЯ ПРОГРАММА</w:t>
      </w:r>
    </w:p>
    <w:p w:rsidR="0057599F" w:rsidRPr="00600B6B" w:rsidRDefault="0057599F" w:rsidP="0057599F">
      <w:pPr>
        <w:spacing w:line="276" w:lineRule="auto"/>
        <w:ind w:firstLine="708"/>
        <w:jc w:val="center"/>
        <w:rPr>
          <w:b/>
          <w:color w:val="000000"/>
          <w:sz w:val="28"/>
        </w:rPr>
      </w:pPr>
      <w:r w:rsidRPr="00600B6B">
        <w:rPr>
          <w:b/>
          <w:color w:val="000000"/>
          <w:sz w:val="28"/>
        </w:rPr>
        <w:t>«Обеспечение безопасности и жизнедеятельности населения Кировской области»</w:t>
      </w:r>
    </w:p>
    <w:p w:rsidR="0057599F" w:rsidRPr="00600B6B" w:rsidRDefault="0057599F" w:rsidP="0057599F">
      <w:pPr>
        <w:ind w:firstLine="708"/>
        <w:jc w:val="center"/>
        <w:rPr>
          <w:b/>
          <w:color w:val="000000"/>
          <w:sz w:val="28"/>
        </w:rPr>
      </w:pPr>
    </w:p>
    <w:p w:rsidR="0057599F" w:rsidRPr="00600B6B" w:rsidRDefault="0057599F" w:rsidP="0057599F">
      <w:pPr>
        <w:autoSpaceDE w:val="0"/>
        <w:autoSpaceDN w:val="0"/>
        <w:adjustRightInd w:val="0"/>
        <w:spacing w:line="276" w:lineRule="auto"/>
        <w:ind w:firstLine="709"/>
        <w:jc w:val="both"/>
        <w:rPr>
          <w:sz w:val="28"/>
          <w:szCs w:val="28"/>
        </w:rPr>
      </w:pPr>
      <w:r w:rsidRPr="00600B6B">
        <w:rPr>
          <w:color w:val="000000"/>
          <w:sz w:val="28"/>
        </w:rPr>
        <w:t xml:space="preserve">Ответственный исполнитель государственной программы –  </w:t>
      </w:r>
      <w:r w:rsidRPr="00600B6B">
        <w:rPr>
          <w:sz w:val="28"/>
          <w:szCs w:val="28"/>
        </w:rPr>
        <w:t>администрация Правительства Кировской области</w:t>
      </w:r>
    </w:p>
    <w:p w:rsidR="0057599F" w:rsidRPr="00600B6B" w:rsidRDefault="0057599F" w:rsidP="0057599F">
      <w:pPr>
        <w:autoSpaceDE w:val="0"/>
        <w:autoSpaceDN w:val="0"/>
        <w:adjustRightInd w:val="0"/>
        <w:spacing w:line="276" w:lineRule="auto"/>
        <w:ind w:firstLine="709"/>
        <w:jc w:val="both"/>
        <w:rPr>
          <w:color w:val="000000"/>
          <w:sz w:val="28"/>
        </w:rPr>
      </w:pPr>
      <w:r w:rsidRPr="00600B6B">
        <w:rPr>
          <w:color w:val="000000"/>
          <w:sz w:val="28"/>
        </w:rPr>
        <w:t>Соисполнители государственной программы:</w:t>
      </w:r>
    </w:p>
    <w:p w:rsidR="0057599F" w:rsidRPr="00600B6B" w:rsidRDefault="0057599F" w:rsidP="0057599F">
      <w:pPr>
        <w:autoSpaceDE w:val="0"/>
        <w:autoSpaceDN w:val="0"/>
        <w:adjustRightInd w:val="0"/>
        <w:spacing w:line="276" w:lineRule="auto"/>
        <w:ind w:firstLine="709"/>
        <w:jc w:val="both"/>
        <w:rPr>
          <w:sz w:val="28"/>
          <w:szCs w:val="28"/>
        </w:rPr>
      </w:pPr>
      <w:r w:rsidRPr="00600B6B">
        <w:rPr>
          <w:sz w:val="28"/>
          <w:szCs w:val="28"/>
        </w:rPr>
        <w:t>- министерство здравоохранения Кировской области;</w:t>
      </w:r>
    </w:p>
    <w:p w:rsidR="0057599F" w:rsidRPr="00600B6B" w:rsidRDefault="0057599F" w:rsidP="0057599F">
      <w:pPr>
        <w:autoSpaceDE w:val="0"/>
        <w:autoSpaceDN w:val="0"/>
        <w:adjustRightInd w:val="0"/>
        <w:spacing w:line="276" w:lineRule="auto"/>
        <w:ind w:firstLine="709"/>
        <w:jc w:val="both"/>
        <w:rPr>
          <w:sz w:val="28"/>
          <w:szCs w:val="28"/>
        </w:rPr>
      </w:pPr>
      <w:r w:rsidRPr="00600B6B">
        <w:rPr>
          <w:sz w:val="28"/>
          <w:szCs w:val="28"/>
        </w:rPr>
        <w:t>- министерство социального развития Кировской области;</w:t>
      </w:r>
    </w:p>
    <w:p w:rsidR="0057599F" w:rsidRPr="00600B6B" w:rsidRDefault="0057599F" w:rsidP="0057599F">
      <w:pPr>
        <w:autoSpaceDE w:val="0"/>
        <w:autoSpaceDN w:val="0"/>
        <w:adjustRightInd w:val="0"/>
        <w:spacing w:line="276" w:lineRule="auto"/>
        <w:ind w:left="720"/>
        <w:jc w:val="both"/>
        <w:rPr>
          <w:sz w:val="28"/>
          <w:szCs w:val="28"/>
        </w:rPr>
      </w:pPr>
      <w:r w:rsidRPr="00600B6B">
        <w:rPr>
          <w:sz w:val="28"/>
          <w:szCs w:val="28"/>
        </w:rPr>
        <w:t>- министерство финансов Кировской области;</w:t>
      </w:r>
    </w:p>
    <w:p w:rsidR="0057599F" w:rsidRPr="00600B6B" w:rsidRDefault="0057599F" w:rsidP="0057599F">
      <w:pPr>
        <w:autoSpaceDE w:val="0"/>
        <w:autoSpaceDN w:val="0"/>
        <w:adjustRightInd w:val="0"/>
        <w:spacing w:line="276" w:lineRule="auto"/>
        <w:ind w:firstLine="720"/>
        <w:jc w:val="both"/>
        <w:rPr>
          <w:sz w:val="28"/>
          <w:szCs w:val="28"/>
        </w:rPr>
      </w:pPr>
      <w:r w:rsidRPr="00600B6B">
        <w:rPr>
          <w:sz w:val="28"/>
          <w:szCs w:val="28"/>
        </w:rPr>
        <w:t>- министерство энергетики и жилищно-коммунального хозяйства Кировской области;</w:t>
      </w:r>
    </w:p>
    <w:p w:rsidR="0057599F" w:rsidRPr="00600B6B" w:rsidRDefault="0057599F" w:rsidP="0057599F">
      <w:pPr>
        <w:autoSpaceDE w:val="0"/>
        <w:autoSpaceDN w:val="0"/>
        <w:adjustRightInd w:val="0"/>
        <w:spacing w:line="276" w:lineRule="auto"/>
        <w:ind w:left="720"/>
        <w:jc w:val="both"/>
        <w:rPr>
          <w:sz w:val="28"/>
          <w:szCs w:val="28"/>
        </w:rPr>
      </w:pPr>
      <w:r w:rsidRPr="00600B6B">
        <w:rPr>
          <w:sz w:val="28"/>
          <w:szCs w:val="28"/>
        </w:rPr>
        <w:t>- министерство информационных технологий и связи Кировской области;</w:t>
      </w:r>
    </w:p>
    <w:p w:rsidR="0057599F" w:rsidRPr="00BC6194" w:rsidRDefault="0057599F" w:rsidP="0057599F">
      <w:pPr>
        <w:autoSpaceDE w:val="0"/>
        <w:autoSpaceDN w:val="0"/>
        <w:adjustRightInd w:val="0"/>
        <w:spacing w:line="276" w:lineRule="auto"/>
        <w:ind w:firstLine="720"/>
        <w:jc w:val="both"/>
        <w:rPr>
          <w:sz w:val="28"/>
          <w:szCs w:val="28"/>
        </w:rPr>
      </w:pPr>
      <w:r w:rsidRPr="00600B6B">
        <w:rPr>
          <w:sz w:val="28"/>
          <w:szCs w:val="28"/>
        </w:rPr>
        <w:t xml:space="preserve">- </w:t>
      </w:r>
      <w:r w:rsidRPr="00600B6B">
        <w:rPr>
          <w:color w:val="000000"/>
          <w:sz w:val="28"/>
        </w:rPr>
        <w:t xml:space="preserve">управление государственной службы занятости населения Кировской </w:t>
      </w:r>
      <w:r w:rsidRPr="00A95187">
        <w:rPr>
          <w:color w:val="000000"/>
          <w:sz w:val="28"/>
        </w:rPr>
        <w:t>области</w:t>
      </w:r>
      <w:r w:rsidRPr="00A95187">
        <w:rPr>
          <w:sz w:val="28"/>
          <w:szCs w:val="28"/>
        </w:rPr>
        <w:t>.</w:t>
      </w:r>
    </w:p>
    <w:p w:rsidR="0057599F" w:rsidRPr="00A95187" w:rsidRDefault="0057599F" w:rsidP="0057599F">
      <w:pPr>
        <w:spacing w:line="276" w:lineRule="auto"/>
        <w:ind w:firstLine="708"/>
        <w:jc w:val="both"/>
        <w:rPr>
          <w:color w:val="000000"/>
          <w:sz w:val="28"/>
        </w:rPr>
      </w:pPr>
      <w:r w:rsidRPr="00A95187">
        <w:rPr>
          <w:color w:val="000000"/>
          <w:sz w:val="28"/>
        </w:rPr>
        <w:t xml:space="preserve">На реализацию государственной программы в 2020 году предусмотрено 390,8 млн. рублей, в т.ч. средства федерального бюджета </w:t>
      </w:r>
      <w:r w:rsidRPr="00A95187">
        <w:rPr>
          <w:sz w:val="28"/>
          <w:szCs w:val="28"/>
        </w:rPr>
        <w:t>–</w:t>
      </w:r>
      <w:r w:rsidRPr="00A95187">
        <w:rPr>
          <w:color w:val="000000"/>
          <w:sz w:val="28"/>
        </w:rPr>
        <w:t xml:space="preserve"> 51,0 млн. рублей, областного бюджета </w:t>
      </w:r>
      <w:r w:rsidRPr="00A95187">
        <w:rPr>
          <w:sz w:val="28"/>
          <w:szCs w:val="28"/>
        </w:rPr>
        <w:t>–</w:t>
      </w:r>
      <w:r w:rsidRPr="00A95187">
        <w:rPr>
          <w:color w:val="000000"/>
          <w:sz w:val="28"/>
        </w:rPr>
        <w:t xml:space="preserve"> 339,0 млн. рублей.</w:t>
      </w:r>
      <w:r w:rsidRPr="00A95187">
        <w:rPr>
          <w:b/>
          <w:color w:val="000000"/>
          <w:sz w:val="28"/>
        </w:rPr>
        <w:tab/>
      </w:r>
      <w:r w:rsidRPr="00A95187">
        <w:rPr>
          <w:b/>
          <w:color w:val="000000"/>
          <w:sz w:val="28"/>
        </w:rPr>
        <w:tab/>
      </w:r>
      <w:r w:rsidRPr="00A95187">
        <w:rPr>
          <w:b/>
          <w:color w:val="000000"/>
          <w:sz w:val="28"/>
        </w:rPr>
        <w:tab/>
      </w:r>
      <w:r w:rsidRPr="00A95187">
        <w:rPr>
          <w:b/>
          <w:color w:val="000000"/>
          <w:sz w:val="28"/>
        </w:rPr>
        <w:tab/>
      </w:r>
      <w:r w:rsidRPr="00A95187">
        <w:rPr>
          <w:b/>
          <w:color w:val="000000"/>
          <w:sz w:val="28"/>
        </w:rPr>
        <w:tab/>
      </w:r>
      <w:r w:rsidRPr="00A95187">
        <w:rPr>
          <w:b/>
          <w:color w:val="000000"/>
          <w:sz w:val="28"/>
        </w:rPr>
        <w:tab/>
      </w:r>
      <w:r w:rsidRPr="00A95187">
        <w:rPr>
          <w:b/>
          <w:color w:val="000000"/>
          <w:sz w:val="28"/>
        </w:rPr>
        <w:tab/>
      </w:r>
      <w:r w:rsidRPr="00A95187">
        <w:rPr>
          <w:b/>
          <w:color w:val="000000"/>
          <w:sz w:val="28"/>
        </w:rPr>
        <w:tab/>
      </w:r>
      <w:r w:rsidRPr="00A95187">
        <w:rPr>
          <w:b/>
          <w:color w:val="000000"/>
          <w:sz w:val="28"/>
        </w:rPr>
        <w:tab/>
      </w:r>
      <w:r w:rsidRPr="00A95187">
        <w:rPr>
          <w:b/>
          <w:color w:val="000000"/>
          <w:sz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3118"/>
      </w:tblGrid>
      <w:tr w:rsidR="0057599F" w:rsidRPr="00A95187" w:rsidTr="00BE5FD9">
        <w:tc>
          <w:tcPr>
            <w:tcW w:w="6629" w:type="dxa"/>
          </w:tcPr>
          <w:p w:rsidR="0057599F" w:rsidRPr="00A95187" w:rsidRDefault="0057599F" w:rsidP="00BE5FD9">
            <w:pPr>
              <w:jc w:val="center"/>
              <w:rPr>
                <w:color w:val="000000"/>
                <w:sz w:val="22"/>
                <w:szCs w:val="22"/>
              </w:rPr>
            </w:pPr>
            <w:r w:rsidRPr="00A95187">
              <w:rPr>
                <w:color w:val="000000"/>
                <w:sz w:val="22"/>
                <w:szCs w:val="22"/>
              </w:rPr>
              <w:t>Подпрограммы, мероприятия</w:t>
            </w:r>
          </w:p>
        </w:tc>
        <w:tc>
          <w:tcPr>
            <w:tcW w:w="3118" w:type="dxa"/>
          </w:tcPr>
          <w:p w:rsidR="0057599F" w:rsidRPr="00A95187" w:rsidRDefault="0057599F" w:rsidP="00BE5FD9">
            <w:pPr>
              <w:jc w:val="center"/>
              <w:rPr>
                <w:color w:val="000000"/>
                <w:sz w:val="22"/>
                <w:szCs w:val="22"/>
              </w:rPr>
            </w:pPr>
            <w:r w:rsidRPr="00A95187">
              <w:rPr>
                <w:color w:val="000000"/>
                <w:sz w:val="22"/>
                <w:szCs w:val="22"/>
              </w:rPr>
              <w:t>Прогноз 2020 год                        (в млн. рублей)</w:t>
            </w:r>
          </w:p>
        </w:tc>
      </w:tr>
      <w:tr w:rsidR="0057599F" w:rsidRPr="00A95187" w:rsidTr="00BE5FD9">
        <w:tc>
          <w:tcPr>
            <w:tcW w:w="6629" w:type="dxa"/>
          </w:tcPr>
          <w:p w:rsidR="0057599F" w:rsidRPr="00A95187" w:rsidRDefault="0057599F" w:rsidP="00BE5FD9">
            <w:pPr>
              <w:rPr>
                <w:color w:val="000000"/>
                <w:sz w:val="22"/>
                <w:szCs w:val="22"/>
              </w:rPr>
            </w:pPr>
            <w:r w:rsidRPr="00A95187">
              <w:rPr>
                <w:color w:val="000000"/>
                <w:sz w:val="22"/>
                <w:szCs w:val="22"/>
              </w:rPr>
              <w:t>Подпрограмма «Комплексные меры противодействия немедицинскому потреблению наркотических средств и их незаконному обороту в Кировской области»</w:t>
            </w:r>
          </w:p>
        </w:tc>
        <w:tc>
          <w:tcPr>
            <w:tcW w:w="3118" w:type="dxa"/>
          </w:tcPr>
          <w:p w:rsidR="0057599F" w:rsidRPr="00A95187" w:rsidRDefault="0057599F" w:rsidP="00BE5FD9">
            <w:pPr>
              <w:jc w:val="center"/>
              <w:rPr>
                <w:color w:val="000000"/>
                <w:sz w:val="22"/>
                <w:szCs w:val="22"/>
              </w:rPr>
            </w:pPr>
            <w:r w:rsidRPr="00A95187">
              <w:rPr>
                <w:color w:val="000000"/>
                <w:sz w:val="22"/>
                <w:szCs w:val="22"/>
              </w:rPr>
              <w:t>0,3</w:t>
            </w:r>
          </w:p>
        </w:tc>
      </w:tr>
      <w:tr w:rsidR="0057599F" w:rsidRPr="00A95187" w:rsidTr="00BE5FD9">
        <w:tc>
          <w:tcPr>
            <w:tcW w:w="6629" w:type="dxa"/>
          </w:tcPr>
          <w:p w:rsidR="0057599F" w:rsidRPr="00A95187" w:rsidRDefault="0057599F" w:rsidP="00BE5FD9">
            <w:pPr>
              <w:rPr>
                <w:color w:val="000000"/>
                <w:sz w:val="22"/>
                <w:szCs w:val="22"/>
              </w:rPr>
            </w:pPr>
            <w:r w:rsidRPr="00A95187">
              <w:rPr>
                <w:color w:val="000000"/>
                <w:sz w:val="22"/>
                <w:szCs w:val="22"/>
              </w:rPr>
              <w:lastRenderedPageBreak/>
              <w:t>Подпрограмма «Профилактика правонарушений и борьба с преступностью в Кировской области»</w:t>
            </w:r>
          </w:p>
        </w:tc>
        <w:tc>
          <w:tcPr>
            <w:tcW w:w="3118" w:type="dxa"/>
          </w:tcPr>
          <w:p w:rsidR="0057599F" w:rsidRPr="00A95187" w:rsidRDefault="0057599F" w:rsidP="00BE5FD9">
            <w:pPr>
              <w:jc w:val="center"/>
              <w:rPr>
                <w:color w:val="000000"/>
                <w:sz w:val="22"/>
                <w:szCs w:val="22"/>
              </w:rPr>
            </w:pPr>
            <w:r w:rsidRPr="00A95187">
              <w:rPr>
                <w:color w:val="000000"/>
                <w:sz w:val="22"/>
                <w:szCs w:val="22"/>
              </w:rPr>
              <w:t>52,2</w:t>
            </w:r>
          </w:p>
        </w:tc>
      </w:tr>
      <w:tr w:rsidR="0057599F" w:rsidRPr="00A95187" w:rsidTr="00BE5FD9">
        <w:tc>
          <w:tcPr>
            <w:tcW w:w="6629" w:type="dxa"/>
          </w:tcPr>
          <w:p w:rsidR="0057599F" w:rsidRPr="00A95187" w:rsidRDefault="0057599F" w:rsidP="00BE5FD9">
            <w:pPr>
              <w:rPr>
                <w:color w:val="000000"/>
                <w:sz w:val="22"/>
                <w:szCs w:val="22"/>
              </w:rPr>
            </w:pPr>
            <w:r w:rsidRPr="00A95187">
              <w:rPr>
                <w:color w:val="000000"/>
                <w:sz w:val="22"/>
                <w:szCs w:val="22"/>
              </w:rPr>
              <w:t>Подпрограмма «Развитие пожарной безопасности  на территории Кировской области»</w:t>
            </w:r>
          </w:p>
        </w:tc>
        <w:tc>
          <w:tcPr>
            <w:tcW w:w="3118" w:type="dxa"/>
          </w:tcPr>
          <w:p w:rsidR="0057599F" w:rsidRPr="00A95187" w:rsidRDefault="0057599F" w:rsidP="00BE5FD9">
            <w:pPr>
              <w:jc w:val="center"/>
              <w:rPr>
                <w:color w:val="000000"/>
                <w:sz w:val="22"/>
                <w:szCs w:val="22"/>
              </w:rPr>
            </w:pPr>
            <w:r w:rsidRPr="00A95187">
              <w:rPr>
                <w:color w:val="000000"/>
                <w:sz w:val="22"/>
                <w:szCs w:val="22"/>
              </w:rPr>
              <w:t>176,5</w:t>
            </w:r>
          </w:p>
        </w:tc>
      </w:tr>
      <w:tr w:rsidR="0057599F" w:rsidRPr="00A95187" w:rsidTr="00BE5FD9">
        <w:tc>
          <w:tcPr>
            <w:tcW w:w="6629" w:type="dxa"/>
          </w:tcPr>
          <w:p w:rsidR="0057599F" w:rsidRPr="00A95187" w:rsidRDefault="0057599F" w:rsidP="00BE5FD9">
            <w:pPr>
              <w:rPr>
                <w:color w:val="000000"/>
                <w:sz w:val="22"/>
                <w:szCs w:val="22"/>
              </w:rPr>
            </w:pPr>
            <w:r w:rsidRPr="00A95187">
              <w:rPr>
                <w:color w:val="000000"/>
                <w:sz w:val="22"/>
                <w:szCs w:val="22"/>
              </w:rPr>
              <w:t>Подпрограмма «Обеспечение защиты населения и территорий от угроз природного и техногенного характера, предупреждение и ликвидация чрезвычайных ситуаций»</w:t>
            </w:r>
          </w:p>
        </w:tc>
        <w:tc>
          <w:tcPr>
            <w:tcW w:w="3118" w:type="dxa"/>
          </w:tcPr>
          <w:p w:rsidR="0057599F" w:rsidRPr="00A95187" w:rsidRDefault="0057599F" w:rsidP="00BE5FD9">
            <w:pPr>
              <w:jc w:val="center"/>
              <w:rPr>
                <w:color w:val="000000"/>
                <w:sz w:val="22"/>
                <w:szCs w:val="22"/>
              </w:rPr>
            </w:pPr>
            <w:r w:rsidRPr="00A95187">
              <w:rPr>
                <w:color w:val="000000"/>
                <w:sz w:val="22"/>
                <w:szCs w:val="22"/>
              </w:rPr>
              <w:t>109,9</w:t>
            </w:r>
          </w:p>
        </w:tc>
      </w:tr>
      <w:tr w:rsidR="0057599F" w:rsidRPr="00A95187" w:rsidTr="00BE5FD9">
        <w:tc>
          <w:tcPr>
            <w:tcW w:w="6629" w:type="dxa"/>
          </w:tcPr>
          <w:p w:rsidR="0057599F" w:rsidRPr="00A95187" w:rsidRDefault="0057599F" w:rsidP="00BE5FD9">
            <w:pPr>
              <w:rPr>
                <w:color w:val="000000"/>
                <w:sz w:val="22"/>
                <w:szCs w:val="22"/>
              </w:rPr>
            </w:pPr>
            <w:r w:rsidRPr="00A95187">
              <w:rPr>
                <w:color w:val="000000"/>
                <w:sz w:val="22"/>
                <w:szCs w:val="22"/>
              </w:rPr>
              <w:t>Реализация мероприятий, не вошедших в подпрограммы</w:t>
            </w:r>
          </w:p>
        </w:tc>
        <w:tc>
          <w:tcPr>
            <w:tcW w:w="3118" w:type="dxa"/>
          </w:tcPr>
          <w:p w:rsidR="0057599F" w:rsidRPr="00A95187" w:rsidRDefault="0057599F" w:rsidP="00BE5FD9">
            <w:pPr>
              <w:jc w:val="center"/>
              <w:rPr>
                <w:color w:val="000000"/>
                <w:sz w:val="22"/>
                <w:szCs w:val="22"/>
              </w:rPr>
            </w:pPr>
            <w:r w:rsidRPr="00A95187">
              <w:rPr>
                <w:color w:val="000000"/>
                <w:sz w:val="22"/>
                <w:szCs w:val="22"/>
              </w:rPr>
              <w:t>51,9</w:t>
            </w:r>
          </w:p>
        </w:tc>
      </w:tr>
      <w:tr w:rsidR="0057599F" w:rsidRPr="00A95187" w:rsidTr="00BE5FD9">
        <w:tc>
          <w:tcPr>
            <w:tcW w:w="6629" w:type="dxa"/>
          </w:tcPr>
          <w:p w:rsidR="0057599F" w:rsidRPr="00A95187" w:rsidRDefault="0057599F" w:rsidP="00BE5FD9">
            <w:pPr>
              <w:rPr>
                <w:color w:val="000000"/>
                <w:sz w:val="22"/>
                <w:szCs w:val="22"/>
              </w:rPr>
            </w:pPr>
            <w:r w:rsidRPr="00A95187">
              <w:rPr>
                <w:color w:val="000000"/>
                <w:sz w:val="22"/>
                <w:szCs w:val="22"/>
              </w:rPr>
              <w:t>ИТОГО</w:t>
            </w:r>
          </w:p>
        </w:tc>
        <w:tc>
          <w:tcPr>
            <w:tcW w:w="3118" w:type="dxa"/>
          </w:tcPr>
          <w:p w:rsidR="0057599F" w:rsidRPr="00A95187" w:rsidRDefault="0057599F" w:rsidP="00BE5FD9">
            <w:pPr>
              <w:jc w:val="center"/>
              <w:rPr>
                <w:color w:val="000000"/>
                <w:sz w:val="22"/>
                <w:szCs w:val="22"/>
              </w:rPr>
            </w:pPr>
            <w:r w:rsidRPr="00A95187">
              <w:rPr>
                <w:color w:val="000000"/>
                <w:sz w:val="22"/>
                <w:szCs w:val="22"/>
              </w:rPr>
              <w:t>390,8</w:t>
            </w:r>
          </w:p>
        </w:tc>
      </w:tr>
    </w:tbl>
    <w:p w:rsidR="0057599F" w:rsidRPr="00A95187" w:rsidRDefault="0057599F" w:rsidP="0057599F">
      <w:pPr>
        <w:spacing w:before="120" w:line="276" w:lineRule="auto"/>
        <w:ind w:firstLine="709"/>
        <w:jc w:val="both"/>
        <w:rPr>
          <w:color w:val="000000"/>
          <w:sz w:val="28"/>
        </w:rPr>
      </w:pPr>
      <w:r w:rsidRPr="00A95187">
        <w:rPr>
          <w:color w:val="000000"/>
          <w:sz w:val="28"/>
        </w:rPr>
        <w:t>В рамках государственной программы осуществляется финансирование следующих направлений расходов.</w:t>
      </w:r>
    </w:p>
    <w:p w:rsidR="0057599F" w:rsidRPr="00A95187" w:rsidRDefault="0057599F" w:rsidP="0057599F">
      <w:pPr>
        <w:spacing w:line="276" w:lineRule="auto"/>
        <w:ind w:firstLine="708"/>
        <w:jc w:val="both"/>
        <w:rPr>
          <w:i/>
          <w:color w:val="000000"/>
          <w:sz w:val="28"/>
          <w:u w:val="single"/>
        </w:rPr>
      </w:pPr>
      <w:r w:rsidRPr="00A95187">
        <w:rPr>
          <w:i/>
          <w:color w:val="000000"/>
          <w:sz w:val="28"/>
          <w:u w:val="single"/>
        </w:rPr>
        <w:t>Финансовое обеспечение деятельности областных государственных учреждений.</w:t>
      </w:r>
    </w:p>
    <w:p w:rsidR="0057599F" w:rsidRPr="00A95187" w:rsidRDefault="0057599F" w:rsidP="00176A2A">
      <w:pPr>
        <w:spacing w:line="276" w:lineRule="auto"/>
        <w:ind w:firstLine="708"/>
        <w:jc w:val="both"/>
        <w:rPr>
          <w:color w:val="000000"/>
          <w:sz w:val="28"/>
        </w:rPr>
      </w:pPr>
      <w:r w:rsidRPr="00A95187">
        <w:rPr>
          <w:color w:val="000000"/>
          <w:sz w:val="28"/>
        </w:rPr>
        <w:t xml:space="preserve">На финансовое обеспечение деятельности 3 областных государственных учреждений «Кировская областная пожарно-спасательная служба», «Учебно-методический центр по гражданской обороне, чрезвычайным ситуациям и пожарной безопасности Кировской области» и «Центр стратегического развития информационных ресурсов и систем управления» предусмотрено 278,4 млн. рублей, в том числе на </w:t>
      </w:r>
      <w:proofErr w:type="spellStart"/>
      <w:proofErr w:type="gramStart"/>
      <w:r w:rsidR="009717D5" w:rsidRPr="009717D5">
        <w:rPr>
          <w:color w:val="000000"/>
          <w:sz w:val="28"/>
        </w:rPr>
        <w:t>на</w:t>
      </w:r>
      <w:proofErr w:type="spellEnd"/>
      <w:proofErr w:type="gramEnd"/>
      <w:r w:rsidR="009717D5" w:rsidRPr="009717D5">
        <w:rPr>
          <w:color w:val="000000"/>
          <w:sz w:val="28"/>
        </w:rPr>
        <w:t xml:space="preserve"> завершение создания, эксплуатацию и развитие системы обеспечения </w:t>
      </w:r>
      <w:bookmarkStart w:id="0" w:name="_GoBack"/>
      <w:bookmarkEnd w:id="0"/>
      <w:r w:rsidR="009717D5" w:rsidRPr="009717D5">
        <w:rPr>
          <w:color w:val="000000"/>
          <w:sz w:val="28"/>
        </w:rPr>
        <w:t>вызова экстренных оперативных служб по единому номеру «112» </w:t>
      </w:r>
      <w:r w:rsidRPr="00A95187">
        <w:rPr>
          <w:color w:val="000000"/>
          <w:sz w:val="28"/>
        </w:rPr>
        <w:t xml:space="preserve"> – 59,8 млн. рублей. </w:t>
      </w:r>
    </w:p>
    <w:p w:rsidR="0057599F" w:rsidRPr="00600B6B" w:rsidRDefault="0057599F" w:rsidP="00176A2A">
      <w:pPr>
        <w:spacing w:line="276" w:lineRule="auto"/>
        <w:ind w:firstLine="708"/>
        <w:jc w:val="both"/>
        <w:rPr>
          <w:i/>
          <w:sz w:val="28"/>
          <w:szCs w:val="28"/>
          <w:u w:val="single"/>
        </w:rPr>
      </w:pPr>
      <w:r w:rsidRPr="00A95187">
        <w:rPr>
          <w:i/>
          <w:color w:val="000000"/>
          <w:sz w:val="28"/>
          <w:u w:val="single"/>
        </w:rPr>
        <w:t>Предоставление межбюджетных трансфертов.</w:t>
      </w:r>
      <w:r w:rsidRPr="00600B6B">
        <w:rPr>
          <w:i/>
          <w:color w:val="000000"/>
          <w:sz w:val="28"/>
          <w:u w:val="single"/>
        </w:rPr>
        <w:t xml:space="preserve"> </w:t>
      </w:r>
    </w:p>
    <w:p w:rsidR="0057599F" w:rsidRPr="00600B6B" w:rsidRDefault="0057599F" w:rsidP="00176A2A">
      <w:pPr>
        <w:pStyle w:val="a6"/>
        <w:suppressAutoHyphens/>
        <w:spacing w:after="0" w:line="276" w:lineRule="auto"/>
        <w:ind w:firstLine="709"/>
        <w:jc w:val="both"/>
        <w:rPr>
          <w:sz w:val="28"/>
          <w:szCs w:val="28"/>
        </w:rPr>
      </w:pPr>
      <w:r w:rsidRPr="00600B6B">
        <w:rPr>
          <w:color w:val="000000"/>
          <w:sz w:val="28"/>
        </w:rPr>
        <w:t>Запланированы межбюджетные трансферты:</w:t>
      </w:r>
      <w:r w:rsidRPr="00600B6B">
        <w:rPr>
          <w:sz w:val="28"/>
          <w:szCs w:val="28"/>
        </w:rPr>
        <w:t xml:space="preserve"> </w:t>
      </w:r>
    </w:p>
    <w:p w:rsidR="0057599F" w:rsidRPr="00600B6B" w:rsidRDefault="0057599F" w:rsidP="00176A2A">
      <w:pPr>
        <w:pStyle w:val="a6"/>
        <w:suppressAutoHyphens/>
        <w:spacing w:line="276" w:lineRule="auto"/>
        <w:ind w:firstLine="708"/>
        <w:jc w:val="both"/>
        <w:rPr>
          <w:sz w:val="28"/>
          <w:szCs w:val="28"/>
        </w:rPr>
      </w:pPr>
      <w:r w:rsidRPr="00600B6B">
        <w:rPr>
          <w:sz w:val="28"/>
          <w:szCs w:val="28"/>
        </w:rPr>
        <w:t xml:space="preserve">- федеральному бюджету в соответствии с проектом соглашения, планируемым к заключению между Министерством внутренних дел Российской Федерации и Правительством Кировской области, о передаче части полномочий по составлению протоколов об административных правонарушениях, посягающих на общественный порядок и общественную безопасность, предусмотренных Законом Кировской области от 4 декабря 2007г. № 200-ЗО «Об административной ответственности в Кировской области» в сумме 2,0 млн. рублей; </w:t>
      </w:r>
    </w:p>
    <w:p w:rsidR="0057599F" w:rsidRPr="00600B6B" w:rsidRDefault="0057599F" w:rsidP="00176A2A">
      <w:pPr>
        <w:pStyle w:val="a6"/>
        <w:suppressAutoHyphens/>
        <w:spacing w:after="0" w:line="276" w:lineRule="auto"/>
        <w:ind w:firstLine="709"/>
        <w:jc w:val="both"/>
        <w:rPr>
          <w:sz w:val="28"/>
          <w:szCs w:val="28"/>
        </w:rPr>
      </w:pPr>
      <w:r w:rsidRPr="00600B6B">
        <w:rPr>
          <w:sz w:val="28"/>
          <w:szCs w:val="28"/>
        </w:rPr>
        <w:t xml:space="preserve">- муниципальным образованиям на финансовое обеспечение выполнения государственных полномочий по созданию комиссий по делам несовершеннолетних и защите их прав, по созданию и деятельности в муниципальных образованиях административных комиссий, и осуществление первичного воинского учета на территориях, где отсутствуют военные комиссариаты, в сумме </w:t>
      </w:r>
      <w:r>
        <w:rPr>
          <w:sz w:val="28"/>
          <w:szCs w:val="28"/>
        </w:rPr>
        <w:t>76,6</w:t>
      </w:r>
      <w:r w:rsidRPr="00600B6B">
        <w:rPr>
          <w:sz w:val="28"/>
          <w:szCs w:val="28"/>
        </w:rPr>
        <w:t xml:space="preserve"> млн. рублей, в том числе за счет средств федерального бюджета – </w:t>
      </w:r>
      <w:r>
        <w:rPr>
          <w:sz w:val="28"/>
          <w:szCs w:val="28"/>
        </w:rPr>
        <w:t>35,9</w:t>
      </w:r>
      <w:r w:rsidRPr="00600B6B">
        <w:rPr>
          <w:sz w:val="28"/>
          <w:szCs w:val="28"/>
        </w:rPr>
        <w:t xml:space="preserve"> млн. рублей.</w:t>
      </w:r>
    </w:p>
    <w:p w:rsidR="0057599F" w:rsidRPr="00600B6B" w:rsidRDefault="0057599F" w:rsidP="00176A2A">
      <w:pPr>
        <w:autoSpaceDE w:val="0"/>
        <w:autoSpaceDN w:val="0"/>
        <w:adjustRightInd w:val="0"/>
        <w:spacing w:line="276" w:lineRule="auto"/>
        <w:ind w:firstLine="709"/>
        <w:jc w:val="both"/>
        <w:rPr>
          <w:i/>
          <w:sz w:val="28"/>
          <w:szCs w:val="28"/>
        </w:rPr>
      </w:pPr>
      <w:r w:rsidRPr="00600B6B">
        <w:rPr>
          <w:i/>
          <w:sz w:val="28"/>
          <w:szCs w:val="28"/>
          <w:u w:val="single"/>
        </w:rPr>
        <w:t>Отдельные мероприятия.</w:t>
      </w:r>
    </w:p>
    <w:p w:rsidR="0057599F" w:rsidRPr="00600B6B" w:rsidRDefault="0057599F" w:rsidP="0057599F">
      <w:pPr>
        <w:autoSpaceDE w:val="0"/>
        <w:autoSpaceDN w:val="0"/>
        <w:adjustRightInd w:val="0"/>
        <w:spacing w:line="276" w:lineRule="auto"/>
        <w:ind w:firstLine="709"/>
        <w:jc w:val="both"/>
        <w:rPr>
          <w:color w:val="000000"/>
          <w:sz w:val="28"/>
          <w:szCs w:val="22"/>
        </w:rPr>
      </w:pPr>
      <w:r w:rsidRPr="00600B6B">
        <w:rPr>
          <w:color w:val="000000"/>
          <w:sz w:val="28"/>
          <w:szCs w:val="22"/>
        </w:rPr>
        <w:t xml:space="preserve">Резервный фонд Правительства Кировской области предусмотрен в размере 15,0 млн. рублей. </w:t>
      </w:r>
    </w:p>
    <w:p w:rsidR="0057599F" w:rsidRPr="00600B6B" w:rsidRDefault="0057599F" w:rsidP="00176A2A">
      <w:pPr>
        <w:spacing w:line="276" w:lineRule="auto"/>
        <w:ind w:firstLine="709"/>
        <w:jc w:val="both"/>
        <w:rPr>
          <w:color w:val="000000"/>
          <w:sz w:val="28"/>
          <w:szCs w:val="22"/>
        </w:rPr>
      </w:pPr>
      <w:r w:rsidRPr="00600B6B">
        <w:rPr>
          <w:color w:val="000000"/>
          <w:sz w:val="28"/>
          <w:szCs w:val="22"/>
        </w:rPr>
        <w:lastRenderedPageBreak/>
        <w:t xml:space="preserve">На </w:t>
      </w:r>
      <w:r>
        <w:rPr>
          <w:color w:val="000000"/>
          <w:sz w:val="28"/>
          <w:szCs w:val="22"/>
        </w:rPr>
        <w:t xml:space="preserve">предоставление каналов связи для обеспечения безопасности на объектах массового пребывания людей на территории Аэропорта Победилово </w:t>
      </w:r>
      <w:r w:rsidRPr="00600B6B">
        <w:rPr>
          <w:color w:val="000000"/>
          <w:sz w:val="28"/>
          <w:szCs w:val="22"/>
        </w:rPr>
        <w:t>предусмотрено 1,</w:t>
      </w:r>
      <w:r>
        <w:rPr>
          <w:color w:val="000000"/>
          <w:sz w:val="28"/>
          <w:szCs w:val="22"/>
        </w:rPr>
        <w:t>1</w:t>
      </w:r>
      <w:r w:rsidRPr="00600B6B">
        <w:rPr>
          <w:color w:val="000000"/>
          <w:sz w:val="28"/>
          <w:szCs w:val="22"/>
        </w:rPr>
        <w:t xml:space="preserve"> млн. рублей.</w:t>
      </w:r>
    </w:p>
    <w:p w:rsidR="0057599F" w:rsidRPr="00600B6B" w:rsidRDefault="0057599F" w:rsidP="00176A2A">
      <w:pPr>
        <w:autoSpaceDE w:val="0"/>
        <w:autoSpaceDN w:val="0"/>
        <w:adjustRightInd w:val="0"/>
        <w:spacing w:line="276" w:lineRule="auto"/>
        <w:ind w:firstLine="708"/>
        <w:jc w:val="both"/>
        <w:rPr>
          <w:sz w:val="28"/>
          <w:szCs w:val="28"/>
        </w:rPr>
      </w:pPr>
      <w:r w:rsidRPr="00600B6B">
        <w:rPr>
          <w:sz w:val="28"/>
          <w:szCs w:val="28"/>
        </w:rPr>
        <w:t>На частичное возмещение работодателям затрат по оплате труда принимаемых на работу лиц, освободившихся из учреждений уголовно-исполнительной системы, предусмотрено 0,5 млн. рублей.</w:t>
      </w:r>
    </w:p>
    <w:p w:rsidR="0057599F" w:rsidRPr="00600B6B" w:rsidRDefault="0057599F" w:rsidP="00176A2A">
      <w:pPr>
        <w:autoSpaceDE w:val="0"/>
        <w:autoSpaceDN w:val="0"/>
        <w:adjustRightInd w:val="0"/>
        <w:spacing w:line="276" w:lineRule="auto"/>
        <w:ind w:firstLine="708"/>
        <w:jc w:val="both"/>
        <w:rPr>
          <w:sz w:val="28"/>
          <w:szCs w:val="28"/>
        </w:rPr>
      </w:pPr>
      <w:r w:rsidRPr="00600B6B">
        <w:rPr>
          <w:sz w:val="28"/>
          <w:szCs w:val="28"/>
        </w:rPr>
        <w:t>На выплату денежного вознаграждения за добровольную сдачу незаконно хранящихся предметов вооружения у населения</w:t>
      </w:r>
      <w:r>
        <w:rPr>
          <w:sz w:val="28"/>
          <w:szCs w:val="28"/>
        </w:rPr>
        <w:t xml:space="preserve">, </w:t>
      </w:r>
      <w:r w:rsidRPr="00600B6B">
        <w:rPr>
          <w:sz w:val="28"/>
          <w:szCs w:val="28"/>
        </w:rPr>
        <w:t xml:space="preserve">приобретение одного металлодетектора «Паутина – СМ3» </w:t>
      </w:r>
      <w:r w:rsidRPr="00167442">
        <w:rPr>
          <w:sz w:val="28"/>
          <w:szCs w:val="28"/>
        </w:rPr>
        <w:t>и организацию и проведение социологического исследования мер, принимаемых в регионе в области противодействия терроризму и экстремизму, предусмотрено 0,5 млн. рублей.</w:t>
      </w:r>
    </w:p>
    <w:p w:rsidR="0057599F" w:rsidRPr="00600B6B" w:rsidRDefault="0057599F" w:rsidP="00176A2A">
      <w:pPr>
        <w:autoSpaceDE w:val="0"/>
        <w:autoSpaceDN w:val="0"/>
        <w:adjustRightInd w:val="0"/>
        <w:spacing w:line="276" w:lineRule="auto"/>
        <w:ind w:firstLine="709"/>
        <w:jc w:val="both"/>
        <w:rPr>
          <w:bCs/>
          <w:sz w:val="28"/>
          <w:szCs w:val="28"/>
        </w:rPr>
      </w:pPr>
      <w:r w:rsidRPr="00600B6B">
        <w:rPr>
          <w:bCs/>
          <w:sz w:val="28"/>
          <w:szCs w:val="28"/>
        </w:rPr>
        <w:t>На проведение комплексных мер противодействия немедицинскому потреблению наркотических средств и их незаконному обороту в Кировской области населения</w:t>
      </w:r>
      <w:r w:rsidRPr="00600B6B">
        <w:rPr>
          <w:color w:val="000000"/>
          <w:sz w:val="28"/>
        </w:rPr>
        <w:t xml:space="preserve"> </w:t>
      </w:r>
      <w:r w:rsidRPr="00600B6B">
        <w:rPr>
          <w:color w:val="000000"/>
          <w:sz w:val="28"/>
          <w:szCs w:val="22"/>
        </w:rPr>
        <w:t>предусмотрено</w:t>
      </w:r>
      <w:r w:rsidRPr="00600B6B">
        <w:rPr>
          <w:color w:val="000000"/>
          <w:sz w:val="28"/>
        </w:rPr>
        <w:t xml:space="preserve"> 0,</w:t>
      </w:r>
      <w:r>
        <w:rPr>
          <w:color w:val="000000"/>
          <w:sz w:val="28"/>
        </w:rPr>
        <w:t>2</w:t>
      </w:r>
      <w:r w:rsidRPr="00600B6B">
        <w:rPr>
          <w:color w:val="000000"/>
          <w:sz w:val="28"/>
        </w:rPr>
        <w:t xml:space="preserve"> млн. рублей.</w:t>
      </w:r>
    </w:p>
    <w:p w:rsidR="0057599F" w:rsidRPr="00167442" w:rsidRDefault="0057599F" w:rsidP="00176A2A">
      <w:pPr>
        <w:autoSpaceDE w:val="0"/>
        <w:autoSpaceDN w:val="0"/>
        <w:adjustRightInd w:val="0"/>
        <w:spacing w:line="276" w:lineRule="auto"/>
        <w:ind w:firstLine="709"/>
        <w:jc w:val="both"/>
        <w:rPr>
          <w:bCs/>
          <w:sz w:val="28"/>
          <w:szCs w:val="28"/>
        </w:rPr>
      </w:pPr>
      <w:r w:rsidRPr="00167442">
        <w:rPr>
          <w:bCs/>
          <w:sz w:val="28"/>
          <w:szCs w:val="28"/>
        </w:rPr>
        <w:t>На поддержание в состоянии постоянной готовности систем оповещения населения Кировской области предусмотрено 0,2 млн. рублей.</w:t>
      </w:r>
    </w:p>
    <w:p w:rsidR="0057599F" w:rsidRDefault="0057599F" w:rsidP="00176A2A">
      <w:pPr>
        <w:autoSpaceDE w:val="0"/>
        <w:autoSpaceDN w:val="0"/>
        <w:adjustRightInd w:val="0"/>
        <w:spacing w:line="276" w:lineRule="auto"/>
        <w:ind w:firstLine="708"/>
        <w:jc w:val="both"/>
        <w:rPr>
          <w:sz w:val="28"/>
          <w:szCs w:val="28"/>
        </w:rPr>
      </w:pPr>
      <w:r w:rsidRPr="00600B6B">
        <w:rPr>
          <w:sz w:val="28"/>
          <w:szCs w:val="28"/>
        </w:rPr>
        <w:t>На проведение мероприятий по развитию подготовки граждан, проживающих в Кировской области, к военной службе предусмотрено 0,2 млн. рублей.</w:t>
      </w:r>
    </w:p>
    <w:p w:rsidR="0057599F" w:rsidRDefault="0057599F" w:rsidP="00176A2A">
      <w:pPr>
        <w:autoSpaceDE w:val="0"/>
        <w:autoSpaceDN w:val="0"/>
        <w:adjustRightInd w:val="0"/>
        <w:spacing w:line="276" w:lineRule="auto"/>
        <w:ind w:firstLine="708"/>
        <w:jc w:val="both"/>
        <w:rPr>
          <w:sz w:val="28"/>
          <w:szCs w:val="28"/>
        </w:rPr>
      </w:pPr>
      <w:r>
        <w:rPr>
          <w:sz w:val="28"/>
          <w:szCs w:val="28"/>
        </w:rPr>
        <w:t>На разработку радиационно-гигиенического паспорта Кировской области – 0,1 млн.</w:t>
      </w:r>
      <w:r w:rsidR="00B4367E">
        <w:rPr>
          <w:sz w:val="28"/>
          <w:szCs w:val="28"/>
        </w:rPr>
        <w:t xml:space="preserve"> </w:t>
      </w:r>
      <w:r>
        <w:rPr>
          <w:sz w:val="28"/>
          <w:szCs w:val="28"/>
        </w:rPr>
        <w:t>рублей.</w:t>
      </w:r>
      <w:r w:rsidR="00B4367E">
        <w:rPr>
          <w:sz w:val="28"/>
          <w:szCs w:val="28"/>
        </w:rPr>
        <w:t xml:space="preserve"> </w:t>
      </w:r>
    </w:p>
    <w:p w:rsidR="0057599F" w:rsidRPr="00600B6B" w:rsidRDefault="0057599F" w:rsidP="00176A2A">
      <w:pPr>
        <w:autoSpaceDE w:val="0"/>
        <w:autoSpaceDN w:val="0"/>
        <w:adjustRightInd w:val="0"/>
        <w:spacing w:line="276" w:lineRule="auto"/>
        <w:ind w:firstLine="708"/>
        <w:jc w:val="both"/>
        <w:rPr>
          <w:sz w:val="28"/>
          <w:szCs w:val="28"/>
        </w:rPr>
      </w:pPr>
      <w:r>
        <w:rPr>
          <w:sz w:val="28"/>
          <w:szCs w:val="28"/>
        </w:rPr>
        <w:t>Н</w:t>
      </w:r>
      <w:r w:rsidRPr="00600B6B">
        <w:rPr>
          <w:sz w:val="28"/>
          <w:szCs w:val="28"/>
        </w:rPr>
        <w:t>а обустройство и восстановление воинских захоронений, находящихся в государственной (муниципальной) собственности, в рамках реализации федеральной целевой программы «Увековечение памяти погибших при защите Отечества на 2019 – 2024 годы»</w:t>
      </w:r>
      <w:r>
        <w:rPr>
          <w:sz w:val="28"/>
          <w:szCs w:val="28"/>
        </w:rPr>
        <w:t>, за счет средств федерального бюджета – 15,8 млн</w:t>
      </w:r>
      <w:r w:rsidR="00B4367E">
        <w:rPr>
          <w:sz w:val="28"/>
          <w:szCs w:val="28"/>
        </w:rPr>
        <w:t>. р</w:t>
      </w:r>
      <w:r>
        <w:rPr>
          <w:sz w:val="28"/>
          <w:szCs w:val="28"/>
        </w:rPr>
        <w:t>ублей.</w:t>
      </w:r>
    </w:p>
    <w:p w:rsidR="0057599F" w:rsidRPr="00600B6B" w:rsidRDefault="0057599F" w:rsidP="00176A2A">
      <w:pPr>
        <w:spacing w:line="276" w:lineRule="auto"/>
        <w:ind w:firstLine="708"/>
        <w:jc w:val="both"/>
        <w:rPr>
          <w:color w:val="000000"/>
          <w:sz w:val="28"/>
          <w:szCs w:val="28"/>
        </w:rPr>
      </w:pPr>
      <w:r w:rsidRPr="00600B6B">
        <w:rPr>
          <w:color w:val="000000"/>
          <w:sz w:val="28"/>
          <w:szCs w:val="28"/>
        </w:rPr>
        <w:t>Предусмотрены расходы на перевозку несовершеннолетних, самовольно ушедших из семей, детских домов, школ-интернатов, специальных учебно-воспитательных и иных детских учреждений, за счет средств федерального бюджета, в сумме 0,1 млн. рублей.</w:t>
      </w:r>
    </w:p>
    <w:p w:rsidR="0057599F" w:rsidRPr="00600B6B" w:rsidRDefault="0057599F" w:rsidP="00176A2A">
      <w:pPr>
        <w:spacing w:line="276" w:lineRule="auto"/>
        <w:ind w:firstLine="709"/>
        <w:jc w:val="center"/>
        <w:rPr>
          <w:b/>
          <w:color w:val="000000"/>
          <w:sz w:val="28"/>
        </w:rPr>
      </w:pPr>
    </w:p>
    <w:p w:rsidR="00FE20E3" w:rsidRPr="00600B6B" w:rsidRDefault="00FE20E3" w:rsidP="00FE20E3">
      <w:pPr>
        <w:spacing w:line="276" w:lineRule="auto"/>
        <w:jc w:val="center"/>
        <w:rPr>
          <w:b/>
          <w:color w:val="000000"/>
          <w:sz w:val="28"/>
        </w:rPr>
      </w:pPr>
      <w:r w:rsidRPr="00600B6B">
        <w:rPr>
          <w:b/>
          <w:color w:val="000000"/>
          <w:sz w:val="28"/>
        </w:rPr>
        <w:t>ГОСУДАРСТВЕННАЯ ПРОГРАММА</w:t>
      </w:r>
    </w:p>
    <w:p w:rsidR="00FE20E3" w:rsidRPr="00600B6B" w:rsidRDefault="005968F1" w:rsidP="00FE20E3">
      <w:pPr>
        <w:spacing w:line="276" w:lineRule="auto"/>
        <w:jc w:val="center"/>
        <w:rPr>
          <w:b/>
          <w:color w:val="000000"/>
          <w:sz w:val="28"/>
        </w:rPr>
      </w:pPr>
      <w:r w:rsidRPr="00600B6B">
        <w:rPr>
          <w:b/>
          <w:color w:val="000000"/>
          <w:sz w:val="28"/>
        </w:rPr>
        <w:t>«</w:t>
      </w:r>
      <w:r w:rsidR="00FE20E3" w:rsidRPr="00600B6B">
        <w:rPr>
          <w:b/>
          <w:color w:val="000000"/>
          <w:sz w:val="28"/>
        </w:rPr>
        <w:t>Развитие жилищно-коммунального комплекса и повышение энергетической эффективности</w:t>
      </w:r>
      <w:r w:rsidRPr="00600B6B">
        <w:rPr>
          <w:b/>
          <w:color w:val="000000"/>
          <w:sz w:val="28"/>
        </w:rPr>
        <w:t>»</w:t>
      </w:r>
    </w:p>
    <w:p w:rsidR="00FE20E3" w:rsidRPr="00600B6B" w:rsidRDefault="00FE20E3" w:rsidP="00FE20E3">
      <w:pPr>
        <w:ind w:firstLine="708"/>
        <w:jc w:val="center"/>
        <w:rPr>
          <w:b/>
          <w:color w:val="000000"/>
          <w:sz w:val="28"/>
        </w:rPr>
      </w:pPr>
    </w:p>
    <w:p w:rsidR="005968F1" w:rsidRPr="00600B6B" w:rsidRDefault="005968F1" w:rsidP="005968F1">
      <w:pPr>
        <w:spacing w:line="276" w:lineRule="auto"/>
        <w:ind w:firstLine="708"/>
        <w:jc w:val="both"/>
        <w:rPr>
          <w:color w:val="000000"/>
          <w:sz w:val="28"/>
        </w:rPr>
      </w:pPr>
      <w:r w:rsidRPr="00600B6B">
        <w:rPr>
          <w:color w:val="000000"/>
          <w:sz w:val="28"/>
        </w:rPr>
        <w:t>Ответственный исполнитель: министерство энергетики и жилищно-коммунального хозяйства Кировской области.</w:t>
      </w:r>
    </w:p>
    <w:p w:rsidR="005968F1" w:rsidRPr="00600B6B" w:rsidRDefault="005968F1" w:rsidP="005968F1">
      <w:pPr>
        <w:autoSpaceDE w:val="0"/>
        <w:autoSpaceDN w:val="0"/>
        <w:adjustRightInd w:val="0"/>
        <w:spacing w:line="276" w:lineRule="auto"/>
        <w:ind w:firstLine="709"/>
        <w:jc w:val="both"/>
        <w:rPr>
          <w:color w:val="000000"/>
          <w:sz w:val="28"/>
        </w:rPr>
      </w:pPr>
      <w:r w:rsidRPr="00600B6B">
        <w:rPr>
          <w:color w:val="000000"/>
          <w:sz w:val="28"/>
        </w:rPr>
        <w:t>Соисполнители государственной программы:</w:t>
      </w:r>
    </w:p>
    <w:p w:rsidR="005968F1" w:rsidRPr="00600B6B" w:rsidRDefault="005968F1" w:rsidP="005968F1">
      <w:pPr>
        <w:spacing w:line="276" w:lineRule="auto"/>
        <w:ind w:firstLine="708"/>
        <w:jc w:val="both"/>
        <w:rPr>
          <w:color w:val="000000"/>
          <w:sz w:val="28"/>
        </w:rPr>
      </w:pPr>
      <w:r w:rsidRPr="00600B6B">
        <w:rPr>
          <w:color w:val="000000"/>
          <w:sz w:val="28"/>
        </w:rPr>
        <w:t>- региональная служба по тарифам Кировской области;</w:t>
      </w:r>
    </w:p>
    <w:p w:rsidR="005968F1" w:rsidRPr="00600B6B" w:rsidRDefault="005968F1" w:rsidP="005968F1">
      <w:pPr>
        <w:spacing w:line="276" w:lineRule="auto"/>
        <w:ind w:firstLine="708"/>
        <w:jc w:val="both"/>
        <w:rPr>
          <w:color w:val="000000"/>
          <w:sz w:val="28"/>
        </w:rPr>
      </w:pPr>
      <w:r w:rsidRPr="00600B6B">
        <w:rPr>
          <w:color w:val="000000"/>
          <w:sz w:val="28"/>
        </w:rPr>
        <w:t>- государственная жилищная инспекция Кировской области.</w:t>
      </w:r>
    </w:p>
    <w:p w:rsidR="005968F1" w:rsidRPr="00600B6B" w:rsidRDefault="005968F1" w:rsidP="005968F1">
      <w:pPr>
        <w:spacing w:line="276" w:lineRule="auto"/>
        <w:ind w:firstLine="708"/>
        <w:jc w:val="both"/>
        <w:rPr>
          <w:color w:val="000000"/>
          <w:sz w:val="28"/>
        </w:rPr>
      </w:pPr>
      <w:r w:rsidRPr="00600B6B">
        <w:rPr>
          <w:color w:val="000000"/>
          <w:sz w:val="28"/>
        </w:rPr>
        <w:lastRenderedPageBreak/>
        <w:t xml:space="preserve">На реализацию государственной программы предусмотрено </w:t>
      </w:r>
      <w:r w:rsidRPr="00600B6B">
        <w:rPr>
          <w:color w:val="000000"/>
          <w:sz w:val="28"/>
        </w:rPr>
        <w:br/>
        <w:t>1 509,</w:t>
      </w:r>
      <w:r w:rsidR="005B3C08">
        <w:rPr>
          <w:color w:val="000000"/>
          <w:sz w:val="28"/>
        </w:rPr>
        <w:t>3</w:t>
      </w:r>
      <w:r w:rsidRPr="00600B6B">
        <w:rPr>
          <w:color w:val="000000"/>
          <w:sz w:val="28"/>
        </w:rPr>
        <w:t xml:space="preserve"> млн. рублей, в том числе средства федерального бюджета – </w:t>
      </w:r>
      <w:r w:rsidRPr="00600B6B">
        <w:rPr>
          <w:color w:val="000000"/>
          <w:sz w:val="28"/>
        </w:rPr>
        <w:br/>
        <w:t>113,8 млн. рублей, средства областного бюджета – 1 395,</w:t>
      </w:r>
      <w:r w:rsidR="005B3C08">
        <w:rPr>
          <w:color w:val="000000"/>
          <w:sz w:val="28"/>
        </w:rPr>
        <w:t>5</w:t>
      </w:r>
      <w:r w:rsidRPr="00600B6B">
        <w:rPr>
          <w:color w:val="000000"/>
          <w:sz w:val="28"/>
        </w:rPr>
        <w:t xml:space="preserve"> млн. рублей.</w:t>
      </w:r>
    </w:p>
    <w:p w:rsidR="005968F1" w:rsidRPr="00600B6B" w:rsidRDefault="005968F1" w:rsidP="005968F1">
      <w:pPr>
        <w:ind w:firstLine="708"/>
        <w:jc w:val="right"/>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2232"/>
      </w:tblGrid>
      <w:tr w:rsidR="005968F1" w:rsidRPr="00600B6B" w:rsidTr="00A30E3F">
        <w:tc>
          <w:tcPr>
            <w:tcW w:w="7621" w:type="dxa"/>
          </w:tcPr>
          <w:p w:rsidR="005968F1" w:rsidRPr="00600B6B" w:rsidRDefault="005968F1" w:rsidP="00A30E3F">
            <w:pPr>
              <w:jc w:val="center"/>
              <w:rPr>
                <w:color w:val="000000"/>
                <w:sz w:val="24"/>
                <w:szCs w:val="24"/>
              </w:rPr>
            </w:pPr>
            <w:r w:rsidRPr="00600B6B">
              <w:rPr>
                <w:color w:val="000000"/>
                <w:sz w:val="24"/>
                <w:szCs w:val="24"/>
              </w:rPr>
              <w:t>Подпрограммы, мероприятия</w:t>
            </w:r>
          </w:p>
        </w:tc>
        <w:tc>
          <w:tcPr>
            <w:tcW w:w="2232" w:type="dxa"/>
          </w:tcPr>
          <w:p w:rsidR="005968F1" w:rsidRPr="00600B6B" w:rsidRDefault="005968F1" w:rsidP="00A30E3F">
            <w:pPr>
              <w:ind w:left="-108" w:right="-108"/>
              <w:jc w:val="center"/>
              <w:rPr>
                <w:color w:val="000000"/>
                <w:sz w:val="22"/>
                <w:szCs w:val="22"/>
              </w:rPr>
            </w:pPr>
            <w:r w:rsidRPr="00600B6B">
              <w:rPr>
                <w:color w:val="000000"/>
                <w:sz w:val="22"/>
                <w:szCs w:val="22"/>
              </w:rPr>
              <w:t>Прогноз 2020 год                        (в млн. рублей)</w:t>
            </w:r>
          </w:p>
        </w:tc>
      </w:tr>
      <w:tr w:rsidR="005968F1" w:rsidRPr="00600B6B" w:rsidTr="00A30E3F">
        <w:tc>
          <w:tcPr>
            <w:tcW w:w="7621" w:type="dxa"/>
          </w:tcPr>
          <w:p w:rsidR="005968F1" w:rsidRPr="00600B6B" w:rsidRDefault="005968F1" w:rsidP="00A30E3F">
            <w:pPr>
              <w:rPr>
                <w:color w:val="000000"/>
                <w:sz w:val="24"/>
                <w:szCs w:val="24"/>
              </w:rPr>
            </w:pPr>
            <w:r w:rsidRPr="00600B6B">
              <w:rPr>
                <w:color w:val="000000"/>
                <w:sz w:val="24"/>
              </w:rPr>
              <w:t>Подпрограмма «Развитие коммунальной и жилищной инфраструктуры Кировской области»</w:t>
            </w:r>
          </w:p>
        </w:tc>
        <w:tc>
          <w:tcPr>
            <w:tcW w:w="2232" w:type="dxa"/>
          </w:tcPr>
          <w:p w:rsidR="005968F1" w:rsidRPr="00600B6B" w:rsidRDefault="005968F1" w:rsidP="00253BD0">
            <w:pPr>
              <w:jc w:val="center"/>
              <w:rPr>
                <w:color w:val="000000"/>
                <w:sz w:val="24"/>
                <w:szCs w:val="24"/>
              </w:rPr>
            </w:pPr>
            <w:r w:rsidRPr="00600B6B">
              <w:rPr>
                <w:color w:val="000000"/>
                <w:sz w:val="24"/>
                <w:szCs w:val="24"/>
              </w:rPr>
              <w:t>1 106,</w:t>
            </w:r>
            <w:r w:rsidR="00253BD0">
              <w:rPr>
                <w:color w:val="000000"/>
                <w:sz w:val="24"/>
                <w:szCs w:val="24"/>
              </w:rPr>
              <w:t>4</w:t>
            </w:r>
          </w:p>
        </w:tc>
      </w:tr>
      <w:tr w:rsidR="005968F1" w:rsidRPr="00600B6B" w:rsidTr="00A30E3F">
        <w:tc>
          <w:tcPr>
            <w:tcW w:w="7621" w:type="dxa"/>
          </w:tcPr>
          <w:p w:rsidR="005968F1" w:rsidRPr="00600B6B" w:rsidRDefault="005968F1" w:rsidP="00A30E3F">
            <w:pPr>
              <w:rPr>
                <w:color w:val="000000"/>
                <w:sz w:val="24"/>
              </w:rPr>
            </w:pPr>
            <w:r w:rsidRPr="00600B6B">
              <w:rPr>
                <w:color w:val="000000"/>
                <w:sz w:val="24"/>
              </w:rPr>
              <w:t>Подпрограмма «Энергосбережение и повышение энергетической эффективности в Кировской области»</w:t>
            </w:r>
          </w:p>
        </w:tc>
        <w:tc>
          <w:tcPr>
            <w:tcW w:w="2232" w:type="dxa"/>
          </w:tcPr>
          <w:p w:rsidR="005968F1" w:rsidRPr="00600B6B" w:rsidRDefault="005968F1" w:rsidP="00A30E3F">
            <w:pPr>
              <w:jc w:val="center"/>
              <w:rPr>
                <w:color w:val="000000"/>
                <w:sz w:val="24"/>
                <w:szCs w:val="24"/>
              </w:rPr>
            </w:pPr>
            <w:r w:rsidRPr="00600B6B">
              <w:rPr>
                <w:color w:val="000000"/>
                <w:sz w:val="24"/>
                <w:szCs w:val="24"/>
              </w:rPr>
              <w:t>1,3</w:t>
            </w:r>
          </w:p>
        </w:tc>
      </w:tr>
      <w:tr w:rsidR="005968F1" w:rsidRPr="00600B6B" w:rsidTr="00A30E3F">
        <w:tc>
          <w:tcPr>
            <w:tcW w:w="7621" w:type="dxa"/>
          </w:tcPr>
          <w:p w:rsidR="005968F1" w:rsidRPr="00600B6B" w:rsidRDefault="005968F1" w:rsidP="00A30E3F">
            <w:pPr>
              <w:rPr>
                <w:color w:val="000000"/>
                <w:sz w:val="24"/>
              </w:rPr>
            </w:pPr>
            <w:r w:rsidRPr="00600B6B">
              <w:rPr>
                <w:color w:val="000000"/>
                <w:sz w:val="24"/>
              </w:rPr>
              <w:t>Подпрограмма «Газификация Кировской области»</w:t>
            </w:r>
          </w:p>
        </w:tc>
        <w:tc>
          <w:tcPr>
            <w:tcW w:w="2232" w:type="dxa"/>
          </w:tcPr>
          <w:p w:rsidR="005968F1" w:rsidRPr="00600B6B" w:rsidRDefault="005968F1" w:rsidP="00A30E3F">
            <w:pPr>
              <w:jc w:val="center"/>
              <w:rPr>
                <w:color w:val="000000"/>
                <w:sz w:val="24"/>
                <w:szCs w:val="24"/>
              </w:rPr>
            </w:pPr>
            <w:r w:rsidRPr="00600B6B">
              <w:rPr>
                <w:color w:val="000000"/>
                <w:sz w:val="24"/>
                <w:szCs w:val="24"/>
              </w:rPr>
              <w:t>277,2</w:t>
            </w:r>
          </w:p>
        </w:tc>
      </w:tr>
      <w:tr w:rsidR="005968F1" w:rsidRPr="00600B6B" w:rsidTr="00A30E3F">
        <w:tc>
          <w:tcPr>
            <w:tcW w:w="7621" w:type="dxa"/>
          </w:tcPr>
          <w:p w:rsidR="005968F1" w:rsidRPr="00600B6B" w:rsidRDefault="005968F1" w:rsidP="00A30E3F">
            <w:pPr>
              <w:rPr>
                <w:color w:val="000000"/>
                <w:sz w:val="24"/>
                <w:szCs w:val="24"/>
              </w:rPr>
            </w:pPr>
            <w:r w:rsidRPr="00600B6B">
              <w:rPr>
                <w:color w:val="000000"/>
                <w:sz w:val="24"/>
                <w:szCs w:val="24"/>
              </w:rPr>
              <w:t>Реализация мероприятий, не вошедших в подпрограммы</w:t>
            </w:r>
          </w:p>
        </w:tc>
        <w:tc>
          <w:tcPr>
            <w:tcW w:w="2232" w:type="dxa"/>
          </w:tcPr>
          <w:p w:rsidR="005968F1" w:rsidRPr="00600B6B" w:rsidRDefault="005968F1" w:rsidP="00A30E3F">
            <w:pPr>
              <w:jc w:val="center"/>
              <w:rPr>
                <w:color w:val="000000"/>
                <w:sz w:val="24"/>
                <w:szCs w:val="24"/>
              </w:rPr>
            </w:pPr>
            <w:r w:rsidRPr="00600B6B">
              <w:rPr>
                <w:color w:val="000000"/>
                <w:sz w:val="24"/>
                <w:szCs w:val="24"/>
              </w:rPr>
              <w:t>124,4</w:t>
            </w:r>
          </w:p>
        </w:tc>
      </w:tr>
      <w:tr w:rsidR="005968F1" w:rsidRPr="00600B6B" w:rsidTr="00A30E3F">
        <w:tc>
          <w:tcPr>
            <w:tcW w:w="7621" w:type="dxa"/>
          </w:tcPr>
          <w:p w:rsidR="005968F1" w:rsidRPr="00600B6B" w:rsidRDefault="005968F1" w:rsidP="00A30E3F">
            <w:pPr>
              <w:rPr>
                <w:color w:val="000000"/>
                <w:sz w:val="24"/>
                <w:szCs w:val="24"/>
              </w:rPr>
            </w:pPr>
            <w:r w:rsidRPr="00600B6B">
              <w:rPr>
                <w:color w:val="000000"/>
                <w:sz w:val="24"/>
                <w:szCs w:val="24"/>
              </w:rPr>
              <w:t>ИТОГО</w:t>
            </w:r>
          </w:p>
        </w:tc>
        <w:tc>
          <w:tcPr>
            <w:tcW w:w="2232" w:type="dxa"/>
          </w:tcPr>
          <w:p w:rsidR="005968F1" w:rsidRPr="00600B6B" w:rsidRDefault="005968F1" w:rsidP="005B3C08">
            <w:pPr>
              <w:jc w:val="center"/>
              <w:rPr>
                <w:b/>
                <w:color w:val="000000"/>
                <w:sz w:val="24"/>
                <w:szCs w:val="24"/>
                <w:lang w:val="en-US"/>
              </w:rPr>
            </w:pPr>
            <w:r w:rsidRPr="00600B6B">
              <w:rPr>
                <w:b/>
                <w:color w:val="000000"/>
                <w:sz w:val="24"/>
                <w:szCs w:val="24"/>
              </w:rPr>
              <w:t>1 509,</w:t>
            </w:r>
            <w:r w:rsidR="005B3C08">
              <w:rPr>
                <w:b/>
                <w:color w:val="000000"/>
                <w:sz w:val="24"/>
                <w:szCs w:val="24"/>
              </w:rPr>
              <w:t>3</w:t>
            </w:r>
          </w:p>
        </w:tc>
      </w:tr>
    </w:tbl>
    <w:p w:rsidR="005968F1" w:rsidRPr="00600B6B" w:rsidRDefault="005968F1" w:rsidP="005968F1">
      <w:pPr>
        <w:spacing w:before="120" w:line="276" w:lineRule="auto"/>
        <w:ind w:firstLine="709"/>
        <w:jc w:val="both"/>
        <w:rPr>
          <w:color w:val="000000"/>
          <w:sz w:val="28"/>
        </w:rPr>
      </w:pPr>
      <w:r w:rsidRPr="00600B6B">
        <w:rPr>
          <w:color w:val="000000"/>
          <w:sz w:val="28"/>
        </w:rPr>
        <w:t>В рамках государственной программы осуществлено финансирование следующих направлений расходов.</w:t>
      </w:r>
    </w:p>
    <w:p w:rsidR="005968F1" w:rsidRPr="00600B6B" w:rsidRDefault="005968F1" w:rsidP="005968F1">
      <w:pPr>
        <w:spacing w:line="276" w:lineRule="auto"/>
        <w:ind w:firstLine="708"/>
        <w:jc w:val="both"/>
        <w:rPr>
          <w:i/>
          <w:color w:val="000000"/>
          <w:sz w:val="28"/>
        </w:rPr>
      </w:pPr>
      <w:r w:rsidRPr="00600B6B">
        <w:rPr>
          <w:i/>
          <w:color w:val="000000"/>
          <w:sz w:val="28"/>
          <w:u w:val="single"/>
        </w:rPr>
        <w:t>Обеспечение деятельности органов власти</w:t>
      </w:r>
    </w:p>
    <w:p w:rsidR="005968F1" w:rsidRPr="00600B6B" w:rsidRDefault="005968F1" w:rsidP="005968F1">
      <w:pPr>
        <w:spacing w:line="276" w:lineRule="auto"/>
        <w:ind w:firstLine="708"/>
        <w:jc w:val="both"/>
        <w:rPr>
          <w:color w:val="000000"/>
          <w:sz w:val="28"/>
        </w:rPr>
      </w:pPr>
      <w:r w:rsidRPr="00600B6B">
        <w:rPr>
          <w:color w:val="000000"/>
          <w:sz w:val="28"/>
        </w:rPr>
        <w:t xml:space="preserve">На финансовое обеспечение деятельности министерства </w:t>
      </w:r>
      <w:r w:rsidRPr="00600B6B">
        <w:rPr>
          <w:sz w:val="28"/>
          <w:szCs w:val="28"/>
        </w:rPr>
        <w:t>энергетики и жилищно-коммунального хозяйства Кировской области предусмотрены средства</w:t>
      </w:r>
      <w:r w:rsidRPr="00600B6B">
        <w:rPr>
          <w:color w:val="000000"/>
          <w:sz w:val="28"/>
        </w:rPr>
        <w:t xml:space="preserve"> в сумме 42,7 млн. рублей, региональной службы по тарифам Кировской области – 29,0 млн. рублей, государственной жилищной инспекции Кировской области – 35,5 млн. рублей.</w:t>
      </w:r>
    </w:p>
    <w:p w:rsidR="005968F1" w:rsidRPr="00600B6B" w:rsidRDefault="005968F1" w:rsidP="005968F1">
      <w:pPr>
        <w:spacing w:line="276" w:lineRule="auto"/>
        <w:ind w:firstLine="708"/>
        <w:jc w:val="both"/>
        <w:rPr>
          <w:i/>
          <w:color w:val="000000"/>
          <w:sz w:val="28"/>
          <w:u w:val="single"/>
        </w:rPr>
      </w:pPr>
      <w:r w:rsidRPr="00600B6B">
        <w:rPr>
          <w:i/>
          <w:color w:val="000000"/>
          <w:sz w:val="28"/>
          <w:u w:val="single"/>
        </w:rPr>
        <w:t>Финансовое обеспечение деятельности областных государственных учреждений</w:t>
      </w:r>
    </w:p>
    <w:p w:rsidR="005968F1" w:rsidRPr="00600B6B" w:rsidRDefault="005968F1" w:rsidP="005968F1">
      <w:pPr>
        <w:spacing w:line="276" w:lineRule="auto"/>
        <w:ind w:firstLine="708"/>
        <w:jc w:val="both"/>
        <w:rPr>
          <w:color w:val="000000"/>
          <w:sz w:val="28"/>
        </w:rPr>
      </w:pPr>
      <w:r w:rsidRPr="00600B6B">
        <w:rPr>
          <w:color w:val="000000"/>
          <w:sz w:val="28"/>
        </w:rPr>
        <w:t>На финансирование деятельности четырех учреждений запланировано:</w:t>
      </w:r>
    </w:p>
    <w:p w:rsidR="005968F1" w:rsidRPr="00600B6B" w:rsidRDefault="005968F1" w:rsidP="005968F1">
      <w:pPr>
        <w:spacing w:line="276" w:lineRule="auto"/>
        <w:ind w:firstLine="708"/>
        <w:jc w:val="both"/>
        <w:rPr>
          <w:color w:val="000000"/>
          <w:sz w:val="28"/>
        </w:rPr>
      </w:pPr>
      <w:r w:rsidRPr="00600B6B">
        <w:rPr>
          <w:color w:val="000000"/>
          <w:sz w:val="28"/>
        </w:rPr>
        <w:t>КОГКУ «Управление по газификации и инженерной инфраструктуре» – 27,2 млн. рублей;</w:t>
      </w:r>
    </w:p>
    <w:p w:rsidR="005968F1" w:rsidRPr="00600B6B" w:rsidRDefault="005968F1" w:rsidP="005968F1">
      <w:pPr>
        <w:spacing w:line="276" w:lineRule="auto"/>
        <w:ind w:firstLine="708"/>
        <w:jc w:val="both"/>
        <w:rPr>
          <w:color w:val="000000"/>
          <w:sz w:val="28"/>
          <w:szCs w:val="28"/>
        </w:rPr>
      </w:pPr>
      <w:r w:rsidRPr="00600B6B">
        <w:rPr>
          <w:color w:val="000000"/>
          <w:sz w:val="28"/>
          <w:szCs w:val="28"/>
        </w:rPr>
        <w:t>КОГБУ «Кировкоммунпроект» – 14,1 млн. рублей;</w:t>
      </w:r>
    </w:p>
    <w:p w:rsidR="005968F1" w:rsidRPr="00600B6B" w:rsidRDefault="005968F1" w:rsidP="005968F1">
      <w:pPr>
        <w:spacing w:line="276" w:lineRule="auto"/>
        <w:ind w:firstLine="708"/>
        <w:jc w:val="both"/>
        <w:rPr>
          <w:color w:val="000000"/>
          <w:sz w:val="28"/>
          <w:szCs w:val="28"/>
        </w:rPr>
      </w:pPr>
      <w:r w:rsidRPr="00600B6B">
        <w:rPr>
          <w:color w:val="000000"/>
          <w:sz w:val="28"/>
          <w:szCs w:val="28"/>
        </w:rPr>
        <w:t>КОГБУ «Региональный центр энергетической эффективности» – 1,3 млн. рублей;</w:t>
      </w:r>
    </w:p>
    <w:p w:rsidR="005968F1" w:rsidRPr="00600B6B" w:rsidRDefault="005968F1" w:rsidP="005968F1">
      <w:pPr>
        <w:spacing w:line="276" w:lineRule="auto"/>
        <w:ind w:firstLine="708"/>
        <w:jc w:val="both"/>
        <w:rPr>
          <w:color w:val="000000"/>
          <w:sz w:val="28"/>
          <w:szCs w:val="28"/>
        </w:rPr>
      </w:pPr>
      <w:r w:rsidRPr="00600B6B">
        <w:rPr>
          <w:color w:val="000000"/>
          <w:sz w:val="28"/>
          <w:szCs w:val="28"/>
        </w:rPr>
        <w:t>КОГКУ «Экспертно-аналитический центр государственной жилищной инспекции Кировской области» – 27,</w:t>
      </w:r>
      <w:r w:rsidR="009D2C93">
        <w:rPr>
          <w:color w:val="000000"/>
          <w:sz w:val="28"/>
          <w:szCs w:val="28"/>
        </w:rPr>
        <w:t>5</w:t>
      </w:r>
      <w:r w:rsidRPr="00600B6B">
        <w:rPr>
          <w:color w:val="000000"/>
          <w:sz w:val="28"/>
          <w:szCs w:val="28"/>
        </w:rPr>
        <w:t xml:space="preserve"> млн. рублей.</w:t>
      </w:r>
    </w:p>
    <w:p w:rsidR="005968F1" w:rsidRPr="00600B6B" w:rsidRDefault="005968F1" w:rsidP="005968F1">
      <w:pPr>
        <w:spacing w:line="276" w:lineRule="auto"/>
        <w:ind w:firstLine="709"/>
        <w:jc w:val="both"/>
        <w:rPr>
          <w:i/>
          <w:color w:val="000000"/>
          <w:sz w:val="28"/>
        </w:rPr>
      </w:pPr>
      <w:r w:rsidRPr="00600B6B">
        <w:rPr>
          <w:i/>
          <w:color w:val="000000"/>
          <w:sz w:val="28"/>
          <w:u w:val="single"/>
        </w:rPr>
        <w:t>Предоставление субсидий некоммерческим организациям, не являющимся областными государственными учреждениями</w:t>
      </w:r>
    </w:p>
    <w:p w:rsidR="00BC6194" w:rsidRPr="009131A7" w:rsidRDefault="005968F1" w:rsidP="005968F1">
      <w:pPr>
        <w:spacing w:line="276" w:lineRule="auto"/>
        <w:ind w:firstLine="708"/>
        <w:jc w:val="both"/>
        <w:rPr>
          <w:color w:val="000000"/>
          <w:sz w:val="28"/>
        </w:rPr>
      </w:pPr>
      <w:r w:rsidRPr="00600B6B">
        <w:rPr>
          <w:color w:val="000000"/>
          <w:sz w:val="28"/>
        </w:rPr>
        <w:t xml:space="preserve">Предоставлена субсидия некоммерческой организации «Фонд капитального ремонта общего имущества многоквартирных домов в Кировской области» в сумме </w:t>
      </w:r>
      <w:r w:rsidRPr="00600B6B">
        <w:rPr>
          <w:sz w:val="28"/>
          <w:szCs w:val="28"/>
        </w:rPr>
        <w:t>49,5 млн. рублей</w:t>
      </w:r>
      <w:r w:rsidRPr="00600B6B">
        <w:rPr>
          <w:color w:val="000000"/>
          <w:sz w:val="28"/>
        </w:rPr>
        <w:t xml:space="preserve">. </w:t>
      </w:r>
    </w:p>
    <w:p w:rsidR="005968F1" w:rsidRPr="00600B6B" w:rsidRDefault="005968F1" w:rsidP="005968F1">
      <w:pPr>
        <w:spacing w:line="276" w:lineRule="auto"/>
        <w:ind w:firstLine="708"/>
        <w:jc w:val="both"/>
        <w:rPr>
          <w:i/>
          <w:sz w:val="28"/>
          <w:szCs w:val="28"/>
          <w:u w:val="single"/>
        </w:rPr>
      </w:pPr>
      <w:r w:rsidRPr="00600B6B">
        <w:rPr>
          <w:i/>
          <w:sz w:val="28"/>
          <w:szCs w:val="28"/>
          <w:u w:val="single"/>
        </w:rPr>
        <w:t>П</w:t>
      </w:r>
      <w:r w:rsidRPr="00600B6B">
        <w:rPr>
          <w:i/>
          <w:color w:val="000000"/>
          <w:sz w:val="28"/>
          <w:u w:val="single"/>
        </w:rPr>
        <w:t xml:space="preserve">редоставление субсидии </w:t>
      </w:r>
      <w:r w:rsidRPr="00600B6B">
        <w:rPr>
          <w:i/>
          <w:sz w:val="28"/>
          <w:szCs w:val="28"/>
          <w:u w:val="single"/>
        </w:rPr>
        <w:t>на возмещение недополученных доходов</w:t>
      </w:r>
    </w:p>
    <w:p w:rsidR="005968F1" w:rsidRPr="00600B6B" w:rsidRDefault="005968F1" w:rsidP="005968F1">
      <w:pPr>
        <w:spacing w:line="276" w:lineRule="auto"/>
        <w:ind w:firstLine="708"/>
        <w:jc w:val="both"/>
        <w:rPr>
          <w:sz w:val="28"/>
        </w:rPr>
      </w:pPr>
      <w:r w:rsidRPr="00600B6B">
        <w:rPr>
          <w:color w:val="000000"/>
          <w:sz w:val="28"/>
        </w:rPr>
        <w:t xml:space="preserve">Запланированы средства на предоставление субсидии ресурсоснабжающим, управляющим организациям и иным исполнителям коммунальных услуг на возмещение части недополученных доходов в связи с пересмотром размера подлежащей внесению платы граждан за коммунальные </w:t>
      </w:r>
      <w:r w:rsidRPr="00600B6B">
        <w:rPr>
          <w:color w:val="000000"/>
          <w:sz w:val="28"/>
        </w:rPr>
        <w:lastRenderedPageBreak/>
        <w:t>услуги при приведении в соответствие с утвержденными в установленном порядке предельными индексами в сумме 826,5 млн. рублей.</w:t>
      </w:r>
    </w:p>
    <w:p w:rsidR="005968F1" w:rsidRPr="00600B6B" w:rsidRDefault="005968F1" w:rsidP="005968F1">
      <w:pPr>
        <w:spacing w:line="276" w:lineRule="auto"/>
        <w:ind w:firstLine="709"/>
        <w:jc w:val="both"/>
        <w:rPr>
          <w:i/>
          <w:color w:val="000000"/>
          <w:sz w:val="28"/>
          <w:szCs w:val="28"/>
          <w:u w:val="single"/>
        </w:rPr>
      </w:pPr>
      <w:r w:rsidRPr="00600B6B">
        <w:rPr>
          <w:i/>
          <w:color w:val="000000"/>
          <w:sz w:val="28"/>
          <w:szCs w:val="28"/>
          <w:u w:val="single"/>
        </w:rPr>
        <w:t xml:space="preserve">Предоставление межбюджетных трансфертов муниципальным образованиям </w:t>
      </w:r>
    </w:p>
    <w:p w:rsidR="005968F1" w:rsidRPr="00600B6B" w:rsidRDefault="005968F1" w:rsidP="005968F1">
      <w:pPr>
        <w:spacing w:line="276" w:lineRule="auto"/>
        <w:ind w:firstLine="708"/>
        <w:jc w:val="both"/>
        <w:rPr>
          <w:color w:val="000000"/>
          <w:sz w:val="28"/>
          <w:szCs w:val="28"/>
        </w:rPr>
      </w:pPr>
      <w:r w:rsidRPr="00600B6B">
        <w:rPr>
          <w:color w:val="000000"/>
          <w:sz w:val="28"/>
          <w:szCs w:val="28"/>
        </w:rPr>
        <w:t xml:space="preserve">На </w:t>
      </w:r>
      <w:r w:rsidR="00C762D3" w:rsidRPr="00C762D3">
        <w:rPr>
          <w:color w:val="000000"/>
          <w:sz w:val="28"/>
          <w:szCs w:val="28"/>
        </w:rPr>
        <w:t xml:space="preserve">привязку автоматизированной </w:t>
      </w:r>
      <w:proofErr w:type="spellStart"/>
      <w:r w:rsidR="00C762D3" w:rsidRPr="00C762D3">
        <w:rPr>
          <w:color w:val="000000"/>
          <w:sz w:val="28"/>
          <w:szCs w:val="28"/>
        </w:rPr>
        <w:t>блочно</w:t>
      </w:r>
      <w:proofErr w:type="spellEnd"/>
      <w:r w:rsidR="00C762D3" w:rsidRPr="00C762D3">
        <w:rPr>
          <w:color w:val="000000"/>
          <w:sz w:val="28"/>
          <w:szCs w:val="28"/>
        </w:rPr>
        <w:t>-модульной газовой котельной (полного заводского изготовления) без постоянного присутствия обслуживающего персонала в г. Вятские Поляны Кировской области</w:t>
      </w:r>
      <w:r w:rsidR="00C762D3">
        <w:rPr>
          <w:color w:val="000000"/>
          <w:sz w:val="28"/>
          <w:szCs w:val="28"/>
        </w:rPr>
        <w:t xml:space="preserve"> </w:t>
      </w:r>
      <w:r w:rsidRPr="00600B6B">
        <w:rPr>
          <w:color w:val="000000"/>
          <w:sz w:val="28"/>
          <w:szCs w:val="28"/>
        </w:rPr>
        <w:t>запланированы средства в сумме 16,1 млн. рублей.</w:t>
      </w:r>
    </w:p>
    <w:p w:rsidR="005968F1" w:rsidRPr="00600B6B" w:rsidRDefault="005B3C08" w:rsidP="005968F1">
      <w:pPr>
        <w:spacing w:line="276" w:lineRule="auto"/>
        <w:ind w:firstLine="708"/>
        <w:jc w:val="both"/>
        <w:rPr>
          <w:color w:val="000000"/>
          <w:sz w:val="28"/>
          <w:szCs w:val="28"/>
        </w:rPr>
      </w:pPr>
      <w:r>
        <w:rPr>
          <w:color w:val="000000"/>
          <w:sz w:val="28"/>
          <w:szCs w:val="28"/>
        </w:rPr>
        <w:t xml:space="preserve">В рамках федерального проекта «Чистая вода» </w:t>
      </w:r>
      <w:r w:rsidR="00B4367E">
        <w:rPr>
          <w:color w:val="000000"/>
          <w:sz w:val="28"/>
          <w:szCs w:val="28"/>
        </w:rPr>
        <w:t>национального</w:t>
      </w:r>
      <w:r>
        <w:rPr>
          <w:color w:val="000000"/>
          <w:sz w:val="28"/>
          <w:szCs w:val="28"/>
        </w:rPr>
        <w:t xml:space="preserve"> проекта «Экология» </w:t>
      </w:r>
      <w:r w:rsidRPr="00600B6B">
        <w:rPr>
          <w:color w:val="000000"/>
          <w:sz w:val="28"/>
          <w:szCs w:val="28"/>
        </w:rPr>
        <w:t xml:space="preserve">запланированы средства </w:t>
      </w:r>
      <w:r>
        <w:rPr>
          <w:color w:val="000000"/>
          <w:sz w:val="28"/>
          <w:szCs w:val="28"/>
        </w:rPr>
        <w:t>н</w:t>
      </w:r>
      <w:r w:rsidR="005968F1" w:rsidRPr="00600B6B">
        <w:rPr>
          <w:color w:val="000000"/>
          <w:sz w:val="28"/>
          <w:szCs w:val="28"/>
        </w:rPr>
        <w:t>а строительство и реконструкцию (модернизацию) объектов питьевого водоснабжения в сумме 122,2 млн. рублей.</w:t>
      </w:r>
    </w:p>
    <w:p w:rsidR="005968F1" w:rsidRPr="00600B6B" w:rsidRDefault="005968F1" w:rsidP="005968F1">
      <w:pPr>
        <w:spacing w:line="276" w:lineRule="auto"/>
        <w:ind w:firstLine="709"/>
        <w:jc w:val="both"/>
        <w:rPr>
          <w:i/>
          <w:color w:val="000000"/>
          <w:sz w:val="28"/>
          <w:szCs w:val="28"/>
          <w:u w:val="single"/>
        </w:rPr>
      </w:pPr>
      <w:r w:rsidRPr="00600B6B">
        <w:rPr>
          <w:i/>
          <w:color w:val="000000"/>
          <w:sz w:val="28"/>
          <w:szCs w:val="28"/>
          <w:u w:val="single"/>
        </w:rPr>
        <w:t>Исполнение судебных актов по обращению взыскания на средства областного бюджета</w:t>
      </w:r>
    </w:p>
    <w:p w:rsidR="005968F1" w:rsidRPr="00600B6B" w:rsidRDefault="00393891" w:rsidP="005968F1">
      <w:pPr>
        <w:spacing w:line="276" w:lineRule="auto"/>
        <w:ind w:firstLine="708"/>
        <w:jc w:val="both"/>
        <w:rPr>
          <w:color w:val="000000"/>
          <w:sz w:val="28"/>
          <w:szCs w:val="28"/>
        </w:rPr>
      </w:pPr>
      <w:r>
        <w:rPr>
          <w:color w:val="000000"/>
          <w:sz w:val="28"/>
          <w:szCs w:val="28"/>
        </w:rPr>
        <w:t>На исполнение судебных актов з</w:t>
      </w:r>
      <w:r w:rsidR="005968F1" w:rsidRPr="00600B6B">
        <w:rPr>
          <w:color w:val="000000"/>
          <w:sz w:val="28"/>
          <w:szCs w:val="28"/>
        </w:rPr>
        <w:t>апланирован</w:t>
      </w:r>
      <w:r>
        <w:rPr>
          <w:color w:val="000000"/>
          <w:sz w:val="28"/>
          <w:szCs w:val="28"/>
        </w:rPr>
        <w:t>о</w:t>
      </w:r>
      <w:r w:rsidR="005968F1" w:rsidRPr="00600B6B">
        <w:rPr>
          <w:color w:val="000000"/>
          <w:sz w:val="28"/>
          <w:szCs w:val="28"/>
        </w:rPr>
        <w:t xml:space="preserve"> 67,5 млн. рублей.</w:t>
      </w:r>
    </w:p>
    <w:p w:rsidR="005968F1" w:rsidRPr="00600B6B" w:rsidRDefault="005968F1" w:rsidP="005968F1">
      <w:pPr>
        <w:autoSpaceDE w:val="0"/>
        <w:autoSpaceDN w:val="0"/>
        <w:adjustRightInd w:val="0"/>
        <w:spacing w:line="276" w:lineRule="auto"/>
        <w:ind w:firstLine="567"/>
        <w:jc w:val="both"/>
        <w:outlineLvl w:val="0"/>
        <w:rPr>
          <w:color w:val="000000"/>
          <w:sz w:val="28"/>
          <w:szCs w:val="28"/>
          <w:u w:val="single"/>
        </w:rPr>
      </w:pPr>
      <w:r w:rsidRPr="00600B6B">
        <w:rPr>
          <w:i/>
          <w:sz w:val="28"/>
          <w:szCs w:val="28"/>
          <w:u w:val="single"/>
        </w:rPr>
        <w:t>Капитальные вложения в объекты капитального строительства</w:t>
      </w:r>
    </w:p>
    <w:p w:rsidR="005968F1" w:rsidRPr="00600B6B" w:rsidRDefault="005968F1" w:rsidP="005968F1">
      <w:pPr>
        <w:autoSpaceDE w:val="0"/>
        <w:autoSpaceDN w:val="0"/>
        <w:adjustRightInd w:val="0"/>
        <w:spacing w:line="276" w:lineRule="auto"/>
        <w:ind w:firstLine="540"/>
        <w:jc w:val="both"/>
        <w:rPr>
          <w:sz w:val="28"/>
          <w:szCs w:val="28"/>
        </w:rPr>
      </w:pPr>
      <w:r w:rsidRPr="00600B6B">
        <w:rPr>
          <w:sz w:val="28"/>
          <w:szCs w:val="28"/>
        </w:rPr>
        <w:t xml:space="preserve">В 2020 году будут продолжены мероприятия по газификации региона в рамках утвержденного План – графика синхронизации программ газификации. Предусмотрены расходы на строительство распределительных газопроводов в сумме 250,0 млн. рублей. </w:t>
      </w:r>
    </w:p>
    <w:p w:rsidR="00EB5675" w:rsidRPr="00600B6B" w:rsidRDefault="00EB5675" w:rsidP="003009DC">
      <w:pPr>
        <w:autoSpaceDE w:val="0"/>
        <w:autoSpaceDN w:val="0"/>
        <w:adjustRightInd w:val="0"/>
        <w:spacing w:line="276" w:lineRule="auto"/>
        <w:ind w:firstLine="567"/>
        <w:jc w:val="both"/>
        <w:outlineLvl w:val="0"/>
        <w:rPr>
          <w:sz w:val="28"/>
          <w:szCs w:val="28"/>
        </w:rPr>
      </w:pPr>
    </w:p>
    <w:p w:rsidR="00196D2E" w:rsidRPr="00600B6B" w:rsidRDefault="00196D2E" w:rsidP="00196D2E">
      <w:pPr>
        <w:spacing w:line="276" w:lineRule="auto"/>
        <w:jc w:val="center"/>
        <w:rPr>
          <w:b/>
          <w:color w:val="000000"/>
          <w:sz w:val="28"/>
        </w:rPr>
      </w:pPr>
      <w:r w:rsidRPr="00600B6B">
        <w:rPr>
          <w:b/>
          <w:color w:val="000000"/>
          <w:sz w:val="28"/>
        </w:rPr>
        <w:t>ГОСУДАРСТВЕННАЯ ПРОГРАММА</w:t>
      </w:r>
    </w:p>
    <w:p w:rsidR="00196D2E" w:rsidRPr="00600B6B" w:rsidRDefault="005968F1" w:rsidP="00196D2E">
      <w:pPr>
        <w:spacing w:line="276" w:lineRule="auto"/>
        <w:jc w:val="center"/>
        <w:rPr>
          <w:b/>
          <w:color w:val="000000"/>
          <w:sz w:val="28"/>
        </w:rPr>
      </w:pPr>
      <w:r w:rsidRPr="00600B6B">
        <w:rPr>
          <w:b/>
          <w:color w:val="000000"/>
          <w:sz w:val="28"/>
        </w:rPr>
        <w:t>«</w:t>
      </w:r>
      <w:r w:rsidR="00196D2E" w:rsidRPr="00600B6B">
        <w:rPr>
          <w:b/>
          <w:color w:val="000000"/>
          <w:sz w:val="28"/>
        </w:rPr>
        <w:t>Развитие транспортной системы</w:t>
      </w:r>
      <w:r w:rsidRPr="00600B6B">
        <w:rPr>
          <w:b/>
          <w:color w:val="000000"/>
          <w:sz w:val="28"/>
        </w:rPr>
        <w:t>»</w:t>
      </w:r>
    </w:p>
    <w:p w:rsidR="00196D2E" w:rsidRPr="00600B6B" w:rsidRDefault="00196D2E" w:rsidP="00196D2E">
      <w:pPr>
        <w:spacing w:line="276" w:lineRule="auto"/>
        <w:ind w:firstLine="708"/>
        <w:jc w:val="both"/>
        <w:rPr>
          <w:color w:val="000000"/>
          <w:sz w:val="28"/>
        </w:rPr>
      </w:pPr>
      <w:r w:rsidRPr="00600B6B">
        <w:rPr>
          <w:color w:val="000000"/>
          <w:sz w:val="28"/>
        </w:rPr>
        <w:t>Ответственный исполнитель – министерство транспорта Кировской области.</w:t>
      </w:r>
    </w:p>
    <w:p w:rsidR="00196D2E" w:rsidRPr="00600B6B" w:rsidRDefault="00196D2E" w:rsidP="00196D2E">
      <w:pPr>
        <w:spacing w:line="276" w:lineRule="auto"/>
        <w:ind w:firstLine="708"/>
        <w:jc w:val="both"/>
        <w:rPr>
          <w:sz w:val="28"/>
          <w:szCs w:val="28"/>
        </w:rPr>
      </w:pPr>
      <w:r w:rsidRPr="00600B6B">
        <w:rPr>
          <w:sz w:val="28"/>
          <w:szCs w:val="28"/>
        </w:rPr>
        <w:t xml:space="preserve">Соисполнители </w:t>
      </w:r>
      <w:r w:rsidRPr="00600B6B">
        <w:rPr>
          <w:color w:val="000000"/>
          <w:sz w:val="28"/>
        </w:rPr>
        <w:t>государственной программы</w:t>
      </w:r>
      <w:r w:rsidRPr="00600B6B">
        <w:rPr>
          <w:sz w:val="28"/>
          <w:szCs w:val="28"/>
        </w:rPr>
        <w:t>:</w:t>
      </w:r>
    </w:p>
    <w:p w:rsidR="00196D2E" w:rsidRPr="00600B6B" w:rsidRDefault="00196D2E" w:rsidP="00196D2E">
      <w:pPr>
        <w:autoSpaceDE w:val="0"/>
        <w:autoSpaceDN w:val="0"/>
        <w:adjustRightInd w:val="0"/>
        <w:spacing w:line="276" w:lineRule="auto"/>
        <w:ind w:left="708"/>
        <w:jc w:val="both"/>
        <w:rPr>
          <w:rFonts w:eastAsia="Calibri"/>
          <w:bCs/>
          <w:sz w:val="28"/>
          <w:szCs w:val="28"/>
          <w:lang w:eastAsia="en-US"/>
        </w:rPr>
      </w:pPr>
      <w:r w:rsidRPr="00600B6B">
        <w:rPr>
          <w:rFonts w:eastAsia="Calibri"/>
          <w:bCs/>
          <w:sz w:val="28"/>
          <w:szCs w:val="28"/>
          <w:lang w:eastAsia="en-US"/>
        </w:rPr>
        <w:t>- министерство информационных техно</w:t>
      </w:r>
      <w:r w:rsidR="002467AE" w:rsidRPr="00600B6B">
        <w:rPr>
          <w:rFonts w:eastAsia="Calibri"/>
          <w:bCs/>
          <w:sz w:val="28"/>
          <w:szCs w:val="28"/>
          <w:lang w:eastAsia="en-US"/>
        </w:rPr>
        <w:t>логий и связи Кировской области.</w:t>
      </w:r>
    </w:p>
    <w:p w:rsidR="002467AE" w:rsidRPr="00600B6B" w:rsidRDefault="002467AE" w:rsidP="00196D2E">
      <w:pPr>
        <w:autoSpaceDE w:val="0"/>
        <w:autoSpaceDN w:val="0"/>
        <w:adjustRightInd w:val="0"/>
        <w:spacing w:line="276" w:lineRule="auto"/>
        <w:ind w:left="708"/>
        <w:jc w:val="both"/>
        <w:rPr>
          <w:rFonts w:eastAsia="Calibri"/>
          <w:bCs/>
          <w:sz w:val="28"/>
          <w:szCs w:val="28"/>
          <w:lang w:eastAsia="en-US"/>
        </w:rPr>
      </w:pPr>
      <w:r w:rsidRPr="00600B6B">
        <w:rPr>
          <w:rFonts w:eastAsia="Calibri"/>
          <w:bCs/>
          <w:sz w:val="28"/>
          <w:szCs w:val="28"/>
          <w:lang w:eastAsia="en-US"/>
        </w:rPr>
        <w:t>- министерство образования Кировской области,</w:t>
      </w:r>
    </w:p>
    <w:p w:rsidR="002467AE" w:rsidRPr="00600B6B" w:rsidRDefault="002467AE" w:rsidP="00196D2E">
      <w:pPr>
        <w:autoSpaceDE w:val="0"/>
        <w:autoSpaceDN w:val="0"/>
        <w:adjustRightInd w:val="0"/>
        <w:spacing w:line="276" w:lineRule="auto"/>
        <w:ind w:left="708"/>
        <w:jc w:val="both"/>
        <w:rPr>
          <w:rFonts w:eastAsia="Calibri"/>
          <w:bCs/>
          <w:sz w:val="28"/>
          <w:szCs w:val="28"/>
          <w:lang w:eastAsia="en-US"/>
        </w:rPr>
      </w:pPr>
      <w:r w:rsidRPr="00600B6B">
        <w:rPr>
          <w:rFonts w:eastAsia="Calibri"/>
          <w:bCs/>
          <w:sz w:val="28"/>
          <w:szCs w:val="28"/>
          <w:lang w:eastAsia="en-US"/>
        </w:rPr>
        <w:t>- министерство здравоохранения Кировской области.</w:t>
      </w:r>
    </w:p>
    <w:p w:rsidR="00196D2E" w:rsidRPr="00600B6B" w:rsidRDefault="00196D2E" w:rsidP="00196D2E">
      <w:pPr>
        <w:spacing w:line="276" w:lineRule="auto"/>
        <w:ind w:firstLine="708"/>
        <w:jc w:val="both"/>
        <w:rPr>
          <w:color w:val="000000"/>
          <w:sz w:val="28"/>
        </w:rPr>
      </w:pPr>
      <w:r w:rsidRPr="00600B6B">
        <w:rPr>
          <w:color w:val="000000"/>
          <w:sz w:val="28"/>
        </w:rPr>
        <w:t xml:space="preserve">На реализацию государственной программы направлено </w:t>
      </w:r>
      <w:r w:rsidR="002467AE" w:rsidRPr="00600B6B">
        <w:rPr>
          <w:color w:val="000000"/>
          <w:sz w:val="28"/>
        </w:rPr>
        <w:t>7</w:t>
      </w:r>
      <w:r w:rsidRPr="00600B6B">
        <w:rPr>
          <w:color w:val="000000"/>
          <w:sz w:val="28"/>
        </w:rPr>
        <w:t> </w:t>
      </w:r>
      <w:r w:rsidR="002467AE" w:rsidRPr="00600B6B">
        <w:rPr>
          <w:color w:val="000000"/>
          <w:sz w:val="28"/>
        </w:rPr>
        <w:t>068</w:t>
      </w:r>
      <w:r w:rsidRPr="00600B6B">
        <w:rPr>
          <w:color w:val="000000"/>
          <w:sz w:val="28"/>
        </w:rPr>
        <w:t>,</w:t>
      </w:r>
      <w:r w:rsidR="002467AE" w:rsidRPr="00600B6B">
        <w:rPr>
          <w:color w:val="000000"/>
          <w:sz w:val="28"/>
        </w:rPr>
        <w:t>9</w:t>
      </w:r>
      <w:r w:rsidRPr="00600B6B">
        <w:rPr>
          <w:color w:val="000000"/>
          <w:sz w:val="28"/>
        </w:rPr>
        <w:t xml:space="preserve"> млн. рублей,</w:t>
      </w:r>
      <w:r w:rsidR="0030547F">
        <w:rPr>
          <w:color w:val="000000"/>
          <w:sz w:val="28"/>
        </w:rPr>
        <w:t xml:space="preserve"> </w:t>
      </w:r>
      <w:r w:rsidRPr="00600B6B">
        <w:rPr>
          <w:color w:val="000000"/>
          <w:sz w:val="28"/>
        </w:rPr>
        <w:t>в</w:t>
      </w:r>
      <w:r w:rsidR="0030547F">
        <w:rPr>
          <w:color w:val="000000"/>
          <w:sz w:val="28"/>
        </w:rPr>
        <w:t xml:space="preserve"> </w:t>
      </w:r>
      <w:r w:rsidRPr="00600B6B">
        <w:rPr>
          <w:color w:val="000000"/>
          <w:sz w:val="28"/>
        </w:rPr>
        <w:t>т.ч.</w:t>
      </w:r>
      <w:r w:rsidR="0030547F">
        <w:rPr>
          <w:color w:val="000000"/>
          <w:sz w:val="28"/>
        </w:rPr>
        <w:t xml:space="preserve"> </w:t>
      </w:r>
      <w:r w:rsidR="0030547F" w:rsidRPr="00600B6B">
        <w:rPr>
          <w:color w:val="000000"/>
          <w:sz w:val="28"/>
        </w:rPr>
        <w:t>средства</w:t>
      </w:r>
      <w:r w:rsidR="0030547F">
        <w:rPr>
          <w:color w:val="000000"/>
          <w:sz w:val="28"/>
        </w:rPr>
        <w:t xml:space="preserve"> </w:t>
      </w:r>
      <w:r w:rsidR="0030547F" w:rsidRPr="00600B6B">
        <w:rPr>
          <w:color w:val="000000"/>
          <w:sz w:val="28"/>
        </w:rPr>
        <w:t>федерального</w:t>
      </w:r>
      <w:r w:rsidR="0030547F">
        <w:rPr>
          <w:color w:val="000000"/>
          <w:sz w:val="28"/>
        </w:rPr>
        <w:t xml:space="preserve"> </w:t>
      </w:r>
      <w:r w:rsidR="0030547F" w:rsidRPr="00600B6B">
        <w:rPr>
          <w:color w:val="000000"/>
          <w:sz w:val="28"/>
        </w:rPr>
        <w:t>бюджета</w:t>
      </w:r>
      <w:r w:rsidR="0030547F">
        <w:rPr>
          <w:color w:val="000000"/>
          <w:sz w:val="28"/>
        </w:rPr>
        <w:t xml:space="preserve"> </w:t>
      </w:r>
      <w:r w:rsidR="0030547F" w:rsidRPr="00600B6B">
        <w:rPr>
          <w:color w:val="000000"/>
          <w:sz w:val="28"/>
        </w:rPr>
        <w:t xml:space="preserve">– </w:t>
      </w:r>
      <w:r w:rsidR="0030547F">
        <w:rPr>
          <w:color w:val="000000"/>
          <w:sz w:val="28"/>
        </w:rPr>
        <w:t xml:space="preserve">680 </w:t>
      </w:r>
      <w:r w:rsidR="0030547F" w:rsidRPr="00600B6B">
        <w:rPr>
          <w:color w:val="000000"/>
          <w:sz w:val="28"/>
        </w:rPr>
        <w:t>млн. рублей</w:t>
      </w:r>
      <w:r w:rsidR="0030547F">
        <w:rPr>
          <w:color w:val="000000"/>
          <w:sz w:val="28"/>
        </w:rPr>
        <w:t>,</w:t>
      </w:r>
      <w:r w:rsidR="0030547F" w:rsidRPr="00600B6B">
        <w:rPr>
          <w:color w:val="000000"/>
          <w:sz w:val="28"/>
        </w:rPr>
        <w:t xml:space="preserve"> </w:t>
      </w:r>
      <w:r w:rsidRPr="00600B6B">
        <w:rPr>
          <w:color w:val="000000"/>
          <w:sz w:val="28"/>
        </w:rPr>
        <w:t xml:space="preserve">средства областного бюджета – </w:t>
      </w:r>
      <w:r w:rsidR="002467AE" w:rsidRPr="00600B6B">
        <w:rPr>
          <w:color w:val="000000"/>
          <w:sz w:val="28"/>
        </w:rPr>
        <w:t>6</w:t>
      </w:r>
      <w:r w:rsidRPr="00600B6B">
        <w:rPr>
          <w:color w:val="000000"/>
          <w:sz w:val="28"/>
        </w:rPr>
        <w:t> </w:t>
      </w:r>
      <w:r w:rsidR="002467AE" w:rsidRPr="00600B6B">
        <w:rPr>
          <w:color w:val="000000"/>
          <w:sz w:val="28"/>
        </w:rPr>
        <w:t>388</w:t>
      </w:r>
      <w:r w:rsidRPr="00600B6B">
        <w:rPr>
          <w:color w:val="000000"/>
          <w:sz w:val="28"/>
        </w:rPr>
        <w:t>,</w:t>
      </w:r>
      <w:r w:rsidR="002467AE" w:rsidRPr="00600B6B">
        <w:rPr>
          <w:color w:val="000000"/>
          <w:sz w:val="28"/>
        </w:rPr>
        <w:t>9</w:t>
      </w:r>
      <w:r w:rsidRPr="00600B6B">
        <w:rPr>
          <w:color w:val="000000"/>
          <w:sz w:val="28"/>
        </w:rPr>
        <w:t xml:space="preserve"> млн. рублей.</w:t>
      </w:r>
    </w:p>
    <w:p w:rsidR="00196D2E" w:rsidRPr="00600B6B" w:rsidRDefault="00196D2E" w:rsidP="00196D2E">
      <w:pPr>
        <w:ind w:firstLine="708"/>
        <w:jc w:val="right"/>
        <w:rPr>
          <w:color w:val="000000"/>
          <w:sz w:val="22"/>
          <w:szCs w:val="22"/>
        </w:rPr>
      </w:pPr>
      <w:r w:rsidRPr="00600B6B">
        <w:rPr>
          <w:b/>
          <w:color w:val="000000"/>
          <w:sz w:val="28"/>
        </w:rPr>
        <w:tab/>
      </w:r>
      <w:r w:rsidRPr="00600B6B">
        <w:rPr>
          <w:b/>
          <w:color w:val="000000"/>
          <w:sz w:val="28"/>
        </w:rPr>
        <w:tab/>
      </w:r>
      <w:r w:rsidRPr="00600B6B">
        <w:rPr>
          <w:b/>
          <w:color w:val="000000"/>
          <w:sz w:val="28"/>
        </w:rPr>
        <w:tab/>
      </w:r>
      <w:r w:rsidRPr="00600B6B">
        <w:rPr>
          <w:b/>
          <w:color w:val="000000"/>
          <w:sz w:val="28"/>
        </w:rPr>
        <w:tab/>
      </w:r>
      <w:r w:rsidRPr="00600B6B">
        <w:rPr>
          <w:b/>
          <w:color w:val="000000"/>
          <w:sz w:val="28"/>
        </w:rPr>
        <w:tab/>
      </w:r>
      <w:r w:rsidRPr="00600B6B">
        <w:rPr>
          <w:b/>
          <w:color w:val="000000"/>
          <w:sz w:val="28"/>
        </w:rPr>
        <w:tab/>
      </w:r>
      <w:r w:rsidRPr="00600B6B">
        <w:rPr>
          <w:b/>
          <w:color w:val="000000"/>
          <w:sz w:val="28"/>
        </w:rPr>
        <w:tab/>
      </w:r>
      <w:r w:rsidRPr="00600B6B">
        <w:rPr>
          <w:b/>
          <w:color w:val="000000"/>
          <w:sz w:val="28"/>
        </w:rPr>
        <w:tab/>
      </w:r>
      <w:r w:rsidRPr="00600B6B">
        <w:rPr>
          <w:b/>
          <w:color w:val="000000"/>
          <w:sz w:val="28"/>
        </w:rPr>
        <w:tab/>
      </w:r>
      <w:r w:rsidRPr="00600B6B">
        <w:rPr>
          <w:b/>
          <w:color w:val="000000"/>
          <w:sz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3260"/>
      </w:tblGrid>
      <w:tr w:rsidR="00196D2E" w:rsidRPr="00600B6B" w:rsidTr="005D1C7E">
        <w:tc>
          <w:tcPr>
            <w:tcW w:w="6487" w:type="dxa"/>
          </w:tcPr>
          <w:p w:rsidR="00196D2E" w:rsidRPr="00600B6B" w:rsidRDefault="00196D2E" w:rsidP="005D1C7E">
            <w:pPr>
              <w:jc w:val="center"/>
              <w:rPr>
                <w:color w:val="000000"/>
                <w:sz w:val="22"/>
                <w:szCs w:val="22"/>
              </w:rPr>
            </w:pPr>
            <w:r w:rsidRPr="00600B6B">
              <w:rPr>
                <w:color w:val="000000"/>
                <w:sz w:val="22"/>
                <w:szCs w:val="22"/>
              </w:rPr>
              <w:t>Подпрограммы, мероприятия</w:t>
            </w:r>
          </w:p>
        </w:tc>
        <w:tc>
          <w:tcPr>
            <w:tcW w:w="3260" w:type="dxa"/>
          </w:tcPr>
          <w:p w:rsidR="00196D2E" w:rsidRPr="00600B6B" w:rsidRDefault="00196D2E" w:rsidP="002467AE">
            <w:pPr>
              <w:jc w:val="center"/>
              <w:rPr>
                <w:color w:val="000000"/>
                <w:sz w:val="22"/>
                <w:szCs w:val="22"/>
              </w:rPr>
            </w:pPr>
            <w:r w:rsidRPr="00600B6B">
              <w:rPr>
                <w:color w:val="000000"/>
                <w:sz w:val="22"/>
                <w:szCs w:val="22"/>
              </w:rPr>
              <w:t>Прогноз 20</w:t>
            </w:r>
            <w:r w:rsidR="002467AE" w:rsidRPr="00600B6B">
              <w:rPr>
                <w:color w:val="000000"/>
                <w:sz w:val="22"/>
                <w:szCs w:val="22"/>
              </w:rPr>
              <w:t>20</w:t>
            </w:r>
            <w:r w:rsidRPr="00600B6B">
              <w:rPr>
                <w:color w:val="000000"/>
                <w:sz w:val="22"/>
                <w:szCs w:val="22"/>
              </w:rPr>
              <w:t xml:space="preserve"> год                        (в млн. рублей)</w:t>
            </w:r>
          </w:p>
        </w:tc>
      </w:tr>
      <w:tr w:rsidR="00196D2E" w:rsidRPr="00600B6B" w:rsidTr="005D1C7E">
        <w:tc>
          <w:tcPr>
            <w:tcW w:w="6487" w:type="dxa"/>
          </w:tcPr>
          <w:p w:rsidR="00196D2E" w:rsidRPr="00600B6B" w:rsidRDefault="00196D2E" w:rsidP="006355D6">
            <w:pPr>
              <w:rPr>
                <w:color w:val="000000"/>
                <w:sz w:val="22"/>
                <w:szCs w:val="22"/>
              </w:rPr>
            </w:pPr>
            <w:r w:rsidRPr="00600B6B">
              <w:rPr>
                <w:sz w:val="22"/>
                <w:szCs w:val="22"/>
              </w:rPr>
              <w:t>Реализация отдельных</w:t>
            </w:r>
            <w:r w:rsidRPr="00600B6B">
              <w:rPr>
                <w:color w:val="000000"/>
                <w:sz w:val="22"/>
                <w:szCs w:val="22"/>
              </w:rPr>
              <w:t xml:space="preserve"> мероприятий</w:t>
            </w:r>
            <w:r w:rsidR="006355D6" w:rsidRPr="00600B6B">
              <w:rPr>
                <w:color w:val="000000"/>
                <w:sz w:val="22"/>
                <w:szCs w:val="22"/>
              </w:rPr>
              <w:t xml:space="preserve"> </w:t>
            </w:r>
          </w:p>
        </w:tc>
        <w:tc>
          <w:tcPr>
            <w:tcW w:w="3260" w:type="dxa"/>
          </w:tcPr>
          <w:p w:rsidR="00196D2E" w:rsidRPr="00600B6B" w:rsidRDefault="002467AE" w:rsidP="002467AE">
            <w:pPr>
              <w:jc w:val="center"/>
              <w:rPr>
                <w:color w:val="000000"/>
                <w:sz w:val="22"/>
                <w:szCs w:val="22"/>
              </w:rPr>
            </w:pPr>
            <w:r w:rsidRPr="00600B6B">
              <w:rPr>
                <w:color w:val="000000"/>
                <w:sz w:val="22"/>
                <w:szCs w:val="22"/>
              </w:rPr>
              <w:t>7</w:t>
            </w:r>
            <w:r w:rsidR="00196D2E" w:rsidRPr="00600B6B">
              <w:rPr>
                <w:color w:val="000000"/>
                <w:sz w:val="22"/>
                <w:szCs w:val="22"/>
              </w:rPr>
              <w:t> </w:t>
            </w:r>
            <w:r w:rsidRPr="00600B6B">
              <w:rPr>
                <w:color w:val="000000"/>
                <w:sz w:val="22"/>
                <w:szCs w:val="22"/>
              </w:rPr>
              <w:t>068</w:t>
            </w:r>
            <w:r w:rsidR="00196D2E" w:rsidRPr="00600B6B">
              <w:rPr>
                <w:color w:val="000000"/>
                <w:sz w:val="22"/>
                <w:szCs w:val="22"/>
              </w:rPr>
              <w:t>,</w:t>
            </w:r>
            <w:r w:rsidRPr="00600B6B">
              <w:rPr>
                <w:color w:val="000000"/>
                <w:sz w:val="22"/>
                <w:szCs w:val="22"/>
              </w:rPr>
              <w:t>9</w:t>
            </w:r>
          </w:p>
        </w:tc>
      </w:tr>
      <w:tr w:rsidR="00196D2E" w:rsidRPr="00600B6B" w:rsidTr="005D1C7E">
        <w:tc>
          <w:tcPr>
            <w:tcW w:w="6487" w:type="dxa"/>
          </w:tcPr>
          <w:p w:rsidR="00196D2E" w:rsidRPr="00600B6B" w:rsidRDefault="00196D2E" w:rsidP="005D1C7E">
            <w:pPr>
              <w:rPr>
                <w:b/>
                <w:color w:val="000000"/>
                <w:sz w:val="22"/>
                <w:szCs w:val="22"/>
              </w:rPr>
            </w:pPr>
            <w:r w:rsidRPr="00600B6B">
              <w:rPr>
                <w:b/>
                <w:color w:val="000000"/>
                <w:sz w:val="22"/>
                <w:szCs w:val="22"/>
              </w:rPr>
              <w:t>ИТОГО</w:t>
            </w:r>
          </w:p>
        </w:tc>
        <w:tc>
          <w:tcPr>
            <w:tcW w:w="3260" w:type="dxa"/>
          </w:tcPr>
          <w:p w:rsidR="00196D2E" w:rsidRPr="00600B6B" w:rsidRDefault="002467AE" w:rsidP="002467AE">
            <w:pPr>
              <w:jc w:val="center"/>
              <w:rPr>
                <w:b/>
                <w:color w:val="000000"/>
                <w:sz w:val="22"/>
                <w:szCs w:val="22"/>
              </w:rPr>
            </w:pPr>
            <w:r w:rsidRPr="00600B6B">
              <w:rPr>
                <w:b/>
                <w:color w:val="000000"/>
                <w:sz w:val="22"/>
                <w:szCs w:val="22"/>
              </w:rPr>
              <w:t>7</w:t>
            </w:r>
            <w:r w:rsidR="00196D2E" w:rsidRPr="00600B6B">
              <w:rPr>
                <w:b/>
                <w:color w:val="000000"/>
                <w:sz w:val="22"/>
                <w:szCs w:val="22"/>
              </w:rPr>
              <w:t> </w:t>
            </w:r>
            <w:r w:rsidRPr="00600B6B">
              <w:rPr>
                <w:b/>
                <w:color w:val="000000"/>
                <w:sz w:val="22"/>
                <w:szCs w:val="22"/>
              </w:rPr>
              <w:t>068</w:t>
            </w:r>
            <w:r w:rsidR="00196D2E" w:rsidRPr="00600B6B">
              <w:rPr>
                <w:b/>
                <w:color w:val="000000"/>
                <w:sz w:val="22"/>
                <w:szCs w:val="22"/>
              </w:rPr>
              <w:t>,</w:t>
            </w:r>
            <w:r w:rsidRPr="00600B6B">
              <w:rPr>
                <w:b/>
                <w:color w:val="000000"/>
                <w:sz w:val="22"/>
                <w:szCs w:val="22"/>
              </w:rPr>
              <w:t>9</w:t>
            </w:r>
          </w:p>
        </w:tc>
      </w:tr>
    </w:tbl>
    <w:p w:rsidR="00196D2E" w:rsidRPr="00600B6B" w:rsidRDefault="00196D2E" w:rsidP="00196D2E">
      <w:pPr>
        <w:ind w:firstLine="708"/>
        <w:rPr>
          <w:b/>
          <w:color w:val="000000"/>
          <w:sz w:val="16"/>
          <w:szCs w:val="16"/>
        </w:rPr>
      </w:pPr>
    </w:p>
    <w:p w:rsidR="00196D2E" w:rsidRPr="00600B6B" w:rsidRDefault="00196D2E" w:rsidP="00196D2E">
      <w:pPr>
        <w:spacing w:line="276" w:lineRule="auto"/>
        <w:ind w:firstLine="708"/>
        <w:jc w:val="both"/>
        <w:rPr>
          <w:color w:val="000000"/>
          <w:sz w:val="28"/>
        </w:rPr>
      </w:pPr>
      <w:r w:rsidRPr="00600B6B">
        <w:rPr>
          <w:color w:val="000000"/>
          <w:sz w:val="28"/>
        </w:rPr>
        <w:t>В рамках государственной программы планируется финансирование следующих направлений расходов.</w:t>
      </w:r>
    </w:p>
    <w:p w:rsidR="00196D2E" w:rsidRPr="00600B6B" w:rsidRDefault="00196D2E" w:rsidP="00196D2E">
      <w:pPr>
        <w:spacing w:line="276" w:lineRule="auto"/>
        <w:ind w:firstLine="708"/>
        <w:jc w:val="both"/>
        <w:rPr>
          <w:i/>
          <w:color w:val="000000"/>
          <w:sz w:val="28"/>
          <w:u w:val="single"/>
        </w:rPr>
      </w:pPr>
      <w:r w:rsidRPr="00600B6B">
        <w:rPr>
          <w:i/>
          <w:color w:val="000000"/>
          <w:sz w:val="28"/>
          <w:u w:val="single"/>
        </w:rPr>
        <w:t>Обеспечение деятельности органов власти</w:t>
      </w:r>
    </w:p>
    <w:p w:rsidR="00196D2E" w:rsidRPr="00600B6B" w:rsidRDefault="00196D2E" w:rsidP="00196D2E">
      <w:pPr>
        <w:spacing w:line="276" w:lineRule="auto"/>
        <w:ind w:right="-144" w:firstLine="709"/>
        <w:jc w:val="both"/>
        <w:rPr>
          <w:strike/>
          <w:sz w:val="28"/>
        </w:rPr>
      </w:pPr>
      <w:r w:rsidRPr="00600B6B">
        <w:rPr>
          <w:sz w:val="28"/>
        </w:rPr>
        <w:t xml:space="preserve">На финансовое обеспечение деятельности министерства транспорта Кировской области планируется направить </w:t>
      </w:r>
      <w:r w:rsidR="002467AE" w:rsidRPr="00600B6B">
        <w:rPr>
          <w:sz w:val="28"/>
        </w:rPr>
        <w:t>23,3</w:t>
      </w:r>
      <w:r w:rsidRPr="00600B6B">
        <w:rPr>
          <w:sz w:val="28"/>
        </w:rPr>
        <w:t> млн. рублей.</w:t>
      </w:r>
    </w:p>
    <w:p w:rsidR="00196D2E" w:rsidRPr="00600B6B" w:rsidRDefault="00196D2E" w:rsidP="00196D2E">
      <w:pPr>
        <w:spacing w:line="276" w:lineRule="auto"/>
        <w:ind w:firstLine="708"/>
        <w:jc w:val="both"/>
        <w:rPr>
          <w:i/>
          <w:color w:val="000000"/>
          <w:sz w:val="28"/>
          <w:u w:val="single"/>
        </w:rPr>
      </w:pPr>
      <w:r w:rsidRPr="00600B6B">
        <w:rPr>
          <w:i/>
          <w:color w:val="000000"/>
          <w:sz w:val="28"/>
          <w:u w:val="single"/>
        </w:rPr>
        <w:lastRenderedPageBreak/>
        <w:t>Финансовое обеспечение деятельности областных государственных учреждений</w:t>
      </w:r>
    </w:p>
    <w:p w:rsidR="00196D2E" w:rsidRPr="00A95187" w:rsidRDefault="00196D2E" w:rsidP="00196D2E">
      <w:pPr>
        <w:spacing w:line="276" w:lineRule="auto"/>
        <w:ind w:right="-144" w:firstLine="710"/>
        <w:jc w:val="both"/>
        <w:rPr>
          <w:color w:val="000000"/>
          <w:sz w:val="28"/>
        </w:rPr>
      </w:pPr>
      <w:r w:rsidRPr="00A95187">
        <w:rPr>
          <w:color w:val="000000"/>
          <w:sz w:val="28"/>
        </w:rPr>
        <w:t xml:space="preserve">Предусмотрено финансирование деятельности учреждения </w:t>
      </w:r>
      <w:r w:rsidR="008E6E1B" w:rsidRPr="00A95187">
        <w:rPr>
          <w:color w:val="000000"/>
          <w:sz w:val="28"/>
        </w:rPr>
        <w:t xml:space="preserve">КОГКУ </w:t>
      </w:r>
      <w:r w:rsidR="005968F1" w:rsidRPr="00A95187">
        <w:rPr>
          <w:color w:val="000000"/>
          <w:sz w:val="28"/>
        </w:rPr>
        <w:t>«</w:t>
      </w:r>
      <w:r w:rsidRPr="00A95187">
        <w:rPr>
          <w:color w:val="000000"/>
          <w:sz w:val="28"/>
        </w:rPr>
        <w:t>Дорожный комит</w:t>
      </w:r>
      <w:r w:rsidR="00754429" w:rsidRPr="00A95187">
        <w:rPr>
          <w:color w:val="000000"/>
          <w:sz w:val="28"/>
        </w:rPr>
        <w:t>ет Кировской области</w:t>
      </w:r>
      <w:r w:rsidR="005968F1" w:rsidRPr="00A95187">
        <w:rPr>
          <w:color w:val="000000"/>
          <w:sz w:val="28"/>
        </w:rPr>
        <w:t>»</w:t>
      </w:r>
      <w:r w:rsidR="00754429" w:rsidRPr="00A95187">
        <w:rPr>
          <w:color w:val="000000"/>
          <w:sz w:val="28"/>
        </w:rPr>
        <w:t xml:space="preserve"> в сумме </w:t>
      </w:r>
      <w:r w:rsidR="00AD042B" w:rsidRPr="00A95187">
        <w:rPr>
          <w:color w:val="000000"/>
          <w:sz w:val="28"/>
        </w:rPr>
        <w:t>69</w:t>
      </w:r>
      <w:r w:rsidRPr="00A95187">
        <w:rPr>
          <w:color w:val="000000"/>
          <w:sz w:val="28"/>
        </w:rPr>
        <w:t>,</w:t>
      </w:r>
      <w:r w:rsidR="00AD042B" w:rsidRPr="00A95187">
        <w:rPr>
          <w:color w:val="000000"/>
          <w:sz w:val="28"/>
        </w:rPr>
        <w:t>5</w:t>
      </w:r>
      <w:r w:rsidRPr="00A95187">
        <w:rPr>
          <w:color w:val="000000"/>
          <w:sz w:val="28"/>
        </w:rPr>
        <w:t xml:space="preserve"> млн. рублей</w:t>
      </w:r>
      <w:r w:rsidR="00616959" w:rsidRPr="00A95187">
        <w:rPr>
          <w:color w:val="000000"/>
          <w:sz w:val="28"/>
        </w:rPr>
        <w:t xml:space="preserve"> и КОГБУ «Центр стратегического развития информационных ресурсов и систем управления» в сумме 7,8 млн</w:t>
      </w:r>
      <w:r w:rsidR="00B4367E" w:rsidRPr="00A95187">
        <w:rPr>
          <w:color w:val="000000"/>
          <w:sz w:val="28"/>
        </w:rPr>
        <w:t>. р</w:t>
      </w:r>
      <w:r w:rsidR="00616959" w:rsidRPr="00A95187">
        <w:rPr>
          <w:color w:val="000000"/>
          <w:sz w:val="28"/>
        </w:rPr>
        <w:t>ублей</w:t>
      </w:r>
      <w:r w:rsidRPr="00A95187">
        <w:rPr>
          <w:color w:val="000000"/>
          <w:sz w:val="28"/>
        </w:rPr>
        <w:t>.</w:t>
      </w:r>
    </w:p>
    <w:p w:rsidR="00196D2E" w:rsidRPr="00A95187" w:rsidRDefault="00196D2E" w:rsidP="00196D2E">
      <w:pPr>
        <w:autoSpaceDE w:val="0"/>
        <w:autoSpaceDN w:val="0"/>
        <w:adjustRightInd w:val="0"/>
        <w:spacing w:line="276" w:lineRule="auto"/>
        <w:ind w:firstLine="709"/>
        <w:jc w:val="both"/>
        <w:outlineLvl w:val="0"/>
        <w:rPr>
          <w:i/>
          <w:color w:val="000000"/>
          <w:sz w:val="28"/>
          <w:u w:val="single"/>
        </w:rPr>
      </w:pPr>
      <w:r w:rsidRPr="00A95187">
        <w:rPr>
          <w:i/>
          <w:color w:val="000000"/>
          <w:sz w:val="28"/>
          <w:u w:val="single"/>
        </w:rPr>
        <w:t>Предоставление межбюджетных трансфертов муниципальным образованиям</w:t>
      </w:r>
    </w:p>
    <w:p w:rsidR="00196D2E" w:rsidRPr="00A95187" w:rsidRDefault="00196D2E" w:rsidP="00196D2E">
      <w:pPr>
        <w:spacing w:line="276" w:lineRule="auto"/>
        <w:ind w:firstLine="709"/>
        <w:jc w:val="both"/>
        <w:rPr>
          <w:color w:val="000000"/>
          <w:sz w:val="28"/>
          <w:szCs w:val="28"/>
        </w:rPr>
      </w:pPr>
      <w:r w:rsidRPr="00A95187">
        <w:rPr>
          <w:color w:val="000000"/>
          <w:sz w:val="28"/>
          <w:szCs w:val="28"/>
        </w:rPr>
        <w:t>Запланированы средства на предоставление межбюджетных трансфертов муниципальным образованиям:</w:t>
      </w:r>
    </w:p>
    <w:p w:rsidR="00196D2E" w:rsidRPr="00A95187" w:rsidRDefault="00196D2E" w:rsidP="00196D2E">
      <w:pPr>
        <w:spacing w:line="276" w:lineRule="auto"/>
        <w:ind w:firstLine="709"/>
        <w:jc w:val="both"/>
        <w:rPr>
          <w:color w:val="000000"/>
          <w:sz w:val="28"/>
          <w:szCs w:val="28"/>
        </w:rPr>
      </w:pPr>
      <w:r w:rsidRPr="00A95187">
        <w:rPr>
          <w:color w:val="000000"/>
          <w:sz w:val="28"/>
          <w:szCs w:val="28"/>
        </w:rPr>
        <w:t xml:space="preserve">- на осуществление дорожной деятельности в отношении автомобильных дорог общего пользования местного значения в сумме </w:t>
      </w:r>
      <w:r w:rsidR="008E6E1B" w:rsidRPr="00A95187">
        <w:rPr>
          <w:color w:val="000000"/>
          <w:sz w:val="28"/>
          <w:szCs w:val="28"/>
        </w:rPr>
        <w:t xml:space="preserve">1 </w:t>
      </w:r>
      <w:r w:rsidR="00AD042B" w:rsidRPr="00A95187">
        <w:rPr>
          <w:color w:val="000000"/>
          <w:sz w:val="28"/>
          <w:szCs w:val="28"/>
        </w:rPr>
        <w:t>191</w:t>
      </w:r>
      <w:r w:rsidRPr="00A95187">
        <w:rPr>
          <w:color w:val="000000"/>
          <w:sz w:val="28"/>
          <w:szCs w:val="28"/>
        </w:rPr>
        <w:t>,7 млн. рублей;</w:t>
      </w:r>
    </w:p>
    <w:p w:rsidR="008E6E1B" w:rsidRPr="00A95187" w:rsidRDefault="008E6E1B" w:rsidP="00196D2E">
      <w:pPr>
        <w:spacing w:line="276" w:lineRule="auto"/>
        <w:ind w:firstLine="709"/>
        <w:jc w:val="both"/>
        <w:rPr>
          <w:color w:val="000000"/>
          <w:sz w:val="28"/>
          <w:szCs w:val="28"/>
        </w:rPr>
      </w:pPr>
      <w:r w:rsidRPr="00A95187">
        <w:rPr>
          <w:sz w:val="28"/>
          <w:szCs w:val="28"/>
        </w:rPr>
        <w:t>- на ремонт автомобильных дорог местного значения с твердым покрытием в границах городских населенных пунктов, за исключением городских населенных пунктов моногородов Кировской области в сумме               150,0 млн. рублей;</w:t>
      </w:r>
    </w:p>
    <w:p w:rsidR="00196D2E" w:rsidRPr="00A95187" w:rsidRDefault="00196D2E" w:rsidP="00196D2E">
      <w:pPr>
        <w:spacing w:line="276" w:lineRule="auto"/>
        <w:ind w:firstLine="709"/>
        <w:jc w:val="both"/>
        <w:rPr>
          <w:color w:val="000000"/>
          <w:sz w:val="28"/>
          <w:szCs w:val="28"/>
        </w:rPr>
      </w:pPr>
      <w:r w:rsidRPr="00A95187">
        <w:rPr>
          <w:color w:val="000000"/>
          <w:sz w:val="28"/>
          <w:szCs w:val="28"/>
        </w:rPr>
        <w:t xml:space="preserve">- на </w:t>
      </w:r>
      <w:r w:rsidR="008E6E1B" w:rsidRPr="00A95187">
        <w:rPr>
          <w:sz w:val="28"/>
          <w:szCs w:val="28"/>
        </w:rPr>
        <w:t xml:space="preserve">реализацию регионального проекта </w:t>
      </w:r>
      <w:r w:rsidR="005968F1" w:rsidRPr="00A95187">
        <w:rPr>
          <w:sz w:val="28"/>
          <w:szCs w:val="28"/>
        </w:rPr>
        <w:t>«</w:t>
      </w:r>
      <w:r w:rsidR="008E6E1B" w:rsidRPr="00A95187">
        <w:rPr>
          <w:sz w:val="28"/>
          <w:szCs w:val="28"/>
        </w:rPr>
        <w:t>Дорожная сеть Кировской области</w:t>
      </w:r>
      <w:r w:rsidR="00753863" w:rsidRPr="00A95187">
        <w:rPr>
          <w:sz w:val="28"/>
          <w:szCs w:val="28"/>
        </w:rPr>
        <w:t>»</w:t>
      </w:r>
      <w:r w:rsidR="00753863" w:rsidRPr="00A95187">
        <w:rPr>
          <w:color w:val="000000"/>
          <w:sz w:val="28"/>
          <w:szCs w:val="28"/>
        </w:rPr>
        <w:t xml:space="preserve"> в</w:t>
      </w:r>
      <w:r w:rsidRPr="00A95187">
        <w:rPr>
          <w:color w:val="000000"/>
          <w:sz w:val="28"/>
          <w:szCs w:val="28"/>
        </w:rPr>
        <w:t xml:space="preserve"> сумме </w:t>
      </w:r>
      <w:r w:rsidR="008E6E1B" w:rsidRPr="00A95187">
        <w:rPr>
          <w:color w:val="000000"/>
          <w:sz w:val="28"/>
          <w:szCs w:val="28"/>
        </w:rPr>
        <w:t>1 080</w:t>
      </w:r>
      <w:r w:rsidRPr="00A95187">
        <w:rPr>
          <w:color w:val="000000"/>
          <w:sz w:val="28"/>
          <w:szCs w:val="28"/>
        </w:rPr>
        <w:t>,0 млн. рублей</w:t>
      </w:r>
      <w:r w:rsidR="008B5FAF" w:rsidRPr="00A95187">
        <w:rPr>
          <w:color w:val="000000"/>
          <w:sz w:val="28"/>
          <w:szCs w:val="28"/>
        </w:rPr>
        <w:t>. Так, в 20</w:t>
      </w:r>
      <w:r w:rsidR="008E6E1B" w:rsidRPr="00A95187">
        <w:rPr>
          <w:color w:val="000000"/>
          <w:sz w:val="28"/>
          <w:szCs w:val="28"/>
        </w:rPr>
        <w:t>20</w:t>
      </w:r>
      <w:r w:rsidR="008B5FAF" w:rsidRPr="00A95187">
        <w:rPr>
          <w:color w:val="000000"/>
          <w:sz w:val="28"/>
          <w:szCs w:val="28"/>
        </w:rPr>
        <w:t xml:space="preserve"> году </w:t>
      </w:r>
      <w:r w:rsidR="008E162A" w:rsidRPr="00A95187">
        <w:rPr>
          <w:color w:val="000000"/>
          <w:sz w:val="28"/>
          <w:szCs w:val="28"/>
        </w:rPr>
        <w:t xml:space="preserve">планируется </w:t>
      </w:r>
      <w:r w:rsidR="008B5FAF" w:rsidRPr="00A95187">
        <w:rPr>
          <w:color w:val="000000"/>
          <w:sz w:val="28"/>
          <w:szCs w:val="28"/>
        </w:rPr>
        <w:t>продолж</w:t>
      </w:r>
      <w:r w:rsidR="008E162A" w:rsidRPr="00A95187">
        <w:rPr>
          <w:color w:val="000000"/>
          <w:sz w:val="28"/>
          <w:szCs w:val="28"/>
        </w:rPr>
        <w:t>ение</w:t>
      </w:r>
      <w:r w:rsidR="008B5FAF" w:rsidRPr="00A95187">
        <w:rPr>
          <w:color w:val="000000"/>
          <w:sz w:val="28"/>
          <w:szCs w:val="28"/>
        </w:rPr>
        <w:t xml:space="preserve"> реализаци</w:t>
      </w:r>
      <w:r w:rsidR="008E162A" w:rsidRPr="00A95187">
        <w:rPr>
          <w:color w:val="000000"/>
          <w:sz w:val="28"/>
          <w:szCs w:val="28"/>
        </w:rPr>
        <w:t>и</w:t>
      </w:r>
      <w:r w:rsidR="008B5FAF" w:rsidRPr="00A95187">
        <w:rPr>
          <w:color w:val="000000"/>
          <w:sz w:val="28"/>
          <w:szCs w:val="28"/>
        </w:rPr>
        <w:t xml:space="preserve"> </w:t>
      </w:r>
      <w:r w:rsidR="008E6E1B" w:rsidRPr="00A95187">
        <w:rPr>
          <w:color w:val="000000"/>
          <w:sz w:val="28"/>
          <w:szCs w:val="28"/>
        </w:rPr>
        <w:t>национального</w:t>
      </w:r>
      <w:r w:rsidR="008B5FAF" w:rsidRPr="00A95187">
        <w:rPr>
          <w:color w:val="000000"/>
          <w:sz w:val="28"/>
          <w:szCs w:val="28"/>
        </w:rPr>
        <w:t xml:space="preserve"> проекта </w:t>
      </w:r>
      <w:r w:rsidR="005968F1" w:rsidRPr="00A95187">
        <w:rPr>
          <w:color w:val="000000"/>
          <w:sz w:val="28"/>
          <w:szCs w:val="28"/>
        </w:rPr>
        <w:t>«</w:t>
      </w:r>
      <w:r w:rsidR="008B5FAF" w:rsidRPr="00A95187">
        <w:rPr>
          <w:color w:val="000000"/>
          <w:sz w:val="28"/>
          <w:szCs w:val="28"/>
        </w:rPr>
        <w:t xml:space="preserve">Безопасные и качественные </w:t>
      </w:r>
      <w:r w:rsidR="008E6E1B" w:rsidRPr="00A95187">
        <w:rPr>
          <w:color w:val="000000"/>
          <w:sz w:val="28"/>
          <w:szCs w:val="28"/>
        </w:rPr>
        <w:t xml:space="preserve">автомобильные </w:t>
      </w:r>
      <w:r w:rsidR="008B5FAF" w:rsidRPr="00A95187">
        <w:rPr>
          <w:color w:val="000000"/>
          <w:sz w:val="28"/>
          <w:szCs w:val="28"/>
        </w:rPr>
        <w:t>дороги</w:t>
      </w:r>
      <w:r w:rsidR="005968F1" w:rsidRPr="00A95187">
        <w:rPr>
          <w:color w:val="000000"/>
          <w:sz w:val="28"/>
          <w:szCs w:val="28"/>
        </w:rPr>
        <w:t>»</w:t>
      </w:r>
      <w:r w:rsidR="008E6E1B" w:rsidRPr="00A95187">
        <w:rPr>
          <w:color w:val="000000"/>
          <w:sz w:val="28"/>
          <w:szCs w:val="28"/>
        </w:rPr>
        <w:t xml:space="preserve"> в том числе </w:t>
      </w:r>
      <w:r w:rsidR="008B5FAF" w:rsidRPr="00A95187">
        <w:rPr>
          <w:color w:val="000000"/>
          <w:sz w:val="28"/>
          <w:szCs w:val="28"/>
        </w:rPr>
        <w:t xml:space="preserve">в Кировской городской агломерации, в состав которой входят три городских округа: г. Киров, г. Кирово-Чепецк и </w:t>
      </w:r>
      <w:r w:rsidR="008E6E1B" w:rsidRPr="00A95187">
        <w:rPr>
          <w:color w:val="000000"/>
          <w:sz w:val="28"/>
          <w:szCs w:val="28"/>
        </w:rPr>
        <w:t xml:space="preserve">                </w:t>
      </w:r>
      <w:r w:rsidR="008B5FAF" w:rsidRPr="00A95187">
        <w:rPr>
          <w:color w:val="000000"/>
          <w:sz w:val="28"/>
          <w:szCs w:val="28"/>
        </w:rPr>
        <w:t>г. Слободской</w:t>
      </w:r>
      <w:r w:rsidRPr="00A95187">
        <w:rPr>
          <w:color w:val="000000"/>
          <w:sz w:val="28"/>
          <w:szCs w:val="28"/>
        </w:rPr>
        <w:t>;</w:t>
      </w:r>
    </w:p>
    <w:p w:rsidR="00196D2E" w:rsidRPr="00A95187" w:rsidRDefault="00196D2E" w:rsidP="00196D2E">
      <w:pPr>
        <w:spacing w:line="276" w:lineRule="auto"/>
        <w:ind w:firstLine="709"/>
        <w:jc w:val="both"/>
        <w:rPr>
          <w:sz w:val="28"/>
          <w:szCs w:val="28"/>
        </w:rPr>
      </w:pPr>
      <w:r w:rsidRPr="00A95187">
        <w:rPr>
          <w:color w:val="000000"/>
          <w:sz w:val="28"/>
          <w:szCs w:val="28"/>
        </w:rPr>
        <w:t xml:space="preserve">- </w:t>
      </w:r>
      <w:r w:rsidR="00A63F71" w:rsidRPr="00A95187">
        <w:rPr>
          <w:color w:val="000000"/>
          <w:sz w:val="28"/>
          <w:szCs w:val="28"/>
        </w:rPr>
        <w:t xml:space="preserve">бюджету муниципального образования </w:t>
      </w:r>
      <w:r w:rsidR="005968F1" w:rsidRPr="00A95187">
        <w:rPr>
          <w:color w:val="000000"/>
          <w:sz w:val="28"/>
          <w:szCs w:val="28"/>
        </w:rPr>
        <w:t>«</w:t>
      </w:r>
      <w:r w:rsidR="00A63F71" w:rsidRPr="00A95187">
        <w:rPr>
          <w:color w:val="000000"/>
          <w:sz w:val="28"/>
          <w:szCs w:val="28"/>
        </w:rPr>
        <w:t>Город Киров</w:t>
      </w:r>
      <w:r w:rsidR="005968F1" w:rsidRPr="00A95187">
        <w:rPr>
          <w:color w:val="000000"/>
          <w:sz w:val="28"/>
          <w:szCs w:val="28"/>
        </w:rPr>
        <w:t>»</w:t>
      </w:r>
      <w:r w:rsidR="00A63F71" w:rsidRPr="00A95187">
        <w:rPr>
          <w:color w:val="000000"/>
          <w:sz w:val="28"/>
          <w:szCs w:val="28"/>
        </w:rPr>
        <w:t xml:space="preserve"> </w:t>
      </w:r>
      <w:r w:rsidR="008E6E1B" w:rsidRPr="00A95187">
        <w:rPr>
          <w:color w:val="000000"/>
          <w:sz w:val="28"/>
          <w:szCs w:val="28"/>
        </w:rPr>
        <w:t xml:space="preserve">на </w:t>
      </w:r>
      <w:r w:rsidR="008157FB">
        <w:rPr>
          <w:color w:val="000000"/>
          <w:sz w:val="28"/>
          <w:szCs w:val="28"/>
        </w:rPr>
        <w:t>содержание</w:t>
      </w:r>
      <w:r w:rsidR="008E6E1B" w:rsidRPr="00A95187">
        <w:rPr>
          <w:sz w:val="28"/>
          <w:szCs w:val="28"/>
        </w:rPr>
        <w:t xml:space="preserve"> автомобильных дорог </w:t>
      </w:r>
      <w:r w:rsidR="008157FB">
        <w:rPr>
          <w:sz w:val="28"/>
          <w:szCs w:val="28"/>
        </w:rPr>
        <w:t>местного значения в границах городских округов с численностью населения свыше 300 тыс. человек</w:t>
      </w:r>
      <w:r w:rsidR="008E6E1B" w:rsidRPr="00A95187">
        <w:rPr>
          <w:sz w:val="28"/>
          <w:szCs w:val="28"/>
        </w:rPr>
        <w:t xml:space="preserve"> </w:t>
      </w:r>
      <w:r w:rsidRPr="00A95187">
        <w:rPr>
          <w:sz w:val="28"/>
          <w:szCs w:val="28"/>
        </w:rPr>
        <w:t xml:space="preserve">в сумме </w:t>
      </w:r>
      <w:r w:rsidR="008E6E1B" w:rsidRPr="00A95187">
        <w:rPr>
          <w:sz w:val="28"/>
          <w:szCs w:val="28"/>
        </w:rPr>
        <w:t>100</w:t>
      </w:r>
      <w:r w:rsidRPr="00A95187">
        <w:rPr>
          <w:sz w:val="28"/>
          <w:szCs w:val="28"/>
        </w:rPr>
        <w:t>,</w:t>
      </w:r>
      <w:r w:rsidR="00184435" w:rsidRPr="00A95187">
        <w:rPr>
          <w:sz w:val="28"/>
          <w:szCs w:val="28"/>
        </w:rPr>
        <w:t>5</w:t>
      </w:r>
      <w:r w:rsidRPr="00A95187">
        <w:rPr>
          <w:sz w:val="28"/>
          <w:szCs w:val="28"/>
        </w:rPr>
        <w:t xml:space="preserve"> млн. рублей;</w:t>
      </w:r>
    </w:p>
    <w:p w:rsidR="00196D2E" w:rsidRPr="00A95187" w:rsidRDefault="00196D2E" w:rsidP="00196D2E">
      <w:pPr>
        <w:spacing w:line="276" w:lineRule="auto"/>
        <w:ind w:firstLine="709"/>
        <w:jc w:val="both"/>
        <w:rPr>
          <w:color w:val="000000"/>
          <w:sz w:val="28"/>
          <w:szCs w:val="28"/>
        </w:rPr>
      </w:pPr>
      <w:r w:rsidRPr="00A95187">
        <w:rPr>
          <w:sz w:val="28"/>
          <w:szCs w:val="28"/>
        </w:rPr>
        <w:t xml:space="preserve">- </w:t>
      </w:r>
      <w:r w:rsidR="008E6E1B" w:rsidRPr="00A95187">
        <w:rPr>
          <w:sz w:val="28"/>
          <w:szCs w:val="28"/>
        </w:rPr>
        <w:t>на содержание автомобильных дорог местного значения в части выполнения мероприятий по обеспечению безопасности дорожного движения</w:t>
      </w:r>
      <w:r w:rsidR="008B5FAF" w:rsidRPr="00A95187">
        <w:rPr>
          <w:sz w:val="28"/>
          <w:szCs w:val="28"/>
        </w:rPr>
        <w:t xml:space="preserve"> в сумме </w:t>
      </w:r>
      <w:r w:rsidR="008E6E1B" w:rsidRPr="00A95187">
        <w:rPr>
          <w:sz w:val="28"/>
          <w:szCs w:val="28"/>
        </w:rPr>
        <w:t>71</w:t>
      </w:r>
      <w:r w:rsidR="008B5FAF" w:rsidRPr="00A95187">
        <w:rPr>
          <w:sz w:val="28"/>
          <w:szCs w:val="28"/>
        </w:rPr>
        <w:t>,0 млн. рублей</w:t>
      </w:r>
      <w:r w:rsidRPr="00A95187">
        <w:rPr>
          <w:sz w:val="28"/>
          <w:szCs w:val="28"/>
        </w:rPr>
        <w:t>.</w:t>
      </w:r>
    </w:p>
    <w:p w:rsidR="00196D2E" w:rsidRPr="00A95187" w:rsidRDefault="00196D2E" w:rsidP="00196D2E">
      <w:pPr>
        <w:spacing w:line="276" w:lineRule="auto"/>
        <w:ind w:firstLine="708"/>
        <w:jc w:val="both"/>
        <w:rPr>
          <w:i/>
          <w:sz w:val="28"/>
          <w:szCs w:val="28"/>
        </w:rPr>
      </w:pPr>
      <w:r w:rsidRPr="00A95187">
        <w:rPr>
          <w:i/>
          <w:sz w:val="28"/>
          <w:szCs w:val="28"/>
          <w:u w:val="single"/>
        </w:rPr>
        <w:t>П</w:t>
      </w:r>
      <w:r w:rsidRPr="00A95187">
        <w:rPr>
          <w:i/>
          <w:color w:val="000000"/>
          <w:sz w:val="28"/>
          <w:u w:val="single"/>
        </w:rPr>
        <w:t xml:space="preserve">редоставление субсидии </w:t>
      </w:r>
      <w:r w:rsidRPr="00A95187">
        <w:rPr>
          <w:i/>
          <w:sz w:val="28"/>
          <w:szCs w:val="28"/>
          <w:u w:val="single"/>
        </w:rPr>
        <w:t>на возмещение части затрат в связи с производством (реализацией) товаров, выполнением работ, оказанием услуг</w:t>
      </w:r>
      <w:r w:rsidRPr="00A95187">
        <w:rPr>
          <w:i/>
          <w:sz w:val="28"/>
          <w:szCs w:val="28"/>
        </w:rPr>
        <w:t xml:space="preserve"> </w:t>
      </w:r>
    </w:p>
    <w:p w:rsidR="00196D2E" w:rsidRPr="00A95187" w:rsidRDefault="00196D2E" w:rsidP="00196D2E">
      <w:pPr>
        <w:spacing w:line="276" w:lineRule="auto"/>
        <w:ind w:firstLine="708"/>
        <w:jc w:val="both"/>
        <w:rPr>
          <w:color w:val="000000"/>
          <w:sz w:val="28"/>
        </w:rPr>
      </w:pPr>
      <w:r w:rsidRPr="00A95187">
        <w:rPr>
          <w:color w:val="000000"/>
          <w:sz w:val="28"/>
        </w:rPr>
        <w:t>Планируется предоставление субсидий:</w:t>
      </w:r>
    </w:p>
    <w:p w:rsidR="00196D2E" w:rsidRPr="00600B6B" w:rsidRDefault="00196D2E" w:rsidP="00196D2E">
      <w:pPr>
        <w:spacing w:line="276" w:lineRule="auto"/>
        <w:ind w:firstLine="708"/>
        <w:jc w:val="both"/>
        <w:rPr>
          <w:sz w:val="28"/>
          <w:szCs w:val="28"/>
        </w:rPr>
      </w:pPr>
      <w:r w:rsidRPr="00A95187">
        <w:rPr>
          <w:color w:val="000000"/>
          <w:sz w:val="28"/>
        </w:rPr>
        <w:t xml:space="preserve">- </w:t>
      </w:r>
      <w:r w:rsidRPr="00A95187">
        <w:rPr>
          <w:sz w:val="28"/>
          <w:szCs w:val="28"/>
        </w:rPr>
        <w:t>организациям транспорта, осуществляющим перевозку пассажиров и багажа железнодорожным транспортом общего пользования в пригородном сообщении</w:t>
      </w:r>
      <w:r w:rsidRPr="00600B6B">
        <w:rPr>
          <w:sz w:val="28"/>
          <w:szCs w:val="28"/>
        </w:rPr>
        <w:t xml:space="preserve">, в связи с государственным регулированием тарифов в сумме               </w:t>
      </w:r>
      <w:r w:rsidR="008E6E1B" w:rsidRPr="00600B6B">
        <w:rPr>
          <w:sz w:val="28"/>
          <w:szCs w:val="28"/>
        </w:rPr>
        <w:t>21</w:t>
      </w:r>
      <w:r w:rsidR="00B015D5" w:rsidRPr="00600B6B">
        <w:rPr>
          <w:sz w:val="28"/>
          <w:szCs w:val="28"/>
        </w:rPr>
        <w:t>2</w:t>
      </w:r>
      <w:r w:rsidR="008E6E1B" w:rsidRPr="00600B6B">
        <w:rPr>
          <w:sz w:val="28"/>
          <w:szCs w:val="28"/>
        </w:rPr>
        <w:t>,</w:t>
      </w:r>
      <w:r w:rsidR="00B015D5" w:rsidRPr="00600B6B">
        <w:rPr>
          <w:sz w:val="28"/>
          <w:szCs w:val="28"/>
        </w:rPr>
        <w:t>0</w:t>
      </w:r>
      <w:r w:rsidRPr="00600B6B">
        <w:rPr>
          <w:sz w:val="28"/>
          <w:szCs w:val="28"/>
        </w:rPr>
        <w:t xml:space="preserve"> млн. рублей;</w:t>
      </w:r>
    </w:p>
    <w:p w:rsidR="00196D2E" w:rsidRPr="00600B6B" w:rsidRDefault="00196D2E" w:rsidP="00196D2E">
      <w:pPr>
        <w:spacing w:line="276" w:lineRule="auto"/>
        <w:ind w:firstLine="708"/>
        <w:jc w:val="both"/>
        <w:rPr>
          <w:sz w:val="28"/>
          <w:szCs w:val="28"/>
        </w:rPr>
      </w:pPr>
      <w:r w:rsidRPr="00600B6B">
        <w:rPr>
          <w:color w:val="000000"/>
          <w:sz w:val="28"/>
        </w:rPr>
        <w:t xml:space="preserve">- </w:t>
      </w:r>
      <w:r w:rsidRPr="00600B6B">
        <w:rPr>
          <w:sz w:val="28"/>
          <w:szCs w:val="28"/>
        </w:rPr>
        <w:t xml:space="preserve">юридическим лицам и индивидуальным предпринимателям, осуществляющим перевозку пассажиров автомобильным и электрифицированным транспортом городского сообщения и автомобильным транспортом пригородного сообщения, в связи с установлением стоимости </w:t>
      </w:r>
      <w:r w:rsidRPr="00600B6B">
        <w:rPr>
          <w:sz w:val="28"/>
          <w:szCs w:val="28"/>
        </w:rPr>
        <w:lastRenderedPageBreak/>
        <w:t>льготного проезда для отдельных категорий граждан, проживающих на территории Кировской области, в сумме 9</w:t>
      </w:r>
      <w:r w:rsidR="00AD3880" w:rsidRPr="00600B6B">
        <w:rPr>
          <w:sz w:val="28"/>
          <w:szCs w:val="28"/>
        </w:rPr>
        <w:t>6</w:t>
      </w:r>
      <w:r w:rsidRPr="00600B6B">
        <w:rPr>
          <w:sz w:val="28"/>
          <w:szCs w:val="28"/>
        </w:rPr>
        <w:t>,</w:t>
      </w:r>
      <w:r w:rsidR="00AD3880" w:rsidRPr="00600B6B">
        <w:rPr>
          <w:sz w:val="28"/>
          <w:szCs w:val="28"/>
        </w:rPr>
        <w:t>6</w:t>
      </w:r>
      <w:r w:rsidRPr="00600B6B">
        <w:rPr>
          <w:sz w:val="28"/>
          <w:szCs w:val="28"/>
        </w:rPr>
        <w:t xml:space="preserve"> млн. рублей;</w:t>
      </w:r>
    </w:p>
    <w:p w:rsidR="00196D2E" w:rsidRPr="00600B6B" w:rsidRDefault="00196D2E" w:rsidP="00196D2E">
      <w:pPr>
        <w:spacing w:line="276" w:lineRule="auto"/>
        <w:ind w:firstLine="708"/>
        <w:jc w:val="both"/>
        <w:rPr>
          <w:sz w:val="28"/>
          <w:szCs w:val="28"/>
        </w:rPr>
      </w:pPr>
      <w:r w:rsidRPr="00600B6B">
        <w:rPr>
          <w:sz w:val="28"/>
          <w:szCs w:val="28"/>
        </w:rPr>
        <w:t>- на возмещение затрат в связи с осуществлением организациями, осуществляющими организацию пассажирских авиарейсов, наземного и аэропортового (аэродромного) обслуживания воздушных судов</w:t>
      </w:r>
      <w:r w:rsidR="00F3026B" w:rsidRPr="00600B6B">
        <w:rPr>
          <w:sz w:val="28"/>
          <w:szCs w:val="28"/>
        </w:rPr>
        <w:t>,</w:t>
      </w:r>
      <w:r w:rsidRPr="00600B6B">
        <w:rPr>
          <w:sz w:val="28"/>
          <w:szCs w:val="28"/>
        </w:rPr>
        <w:t xml:space="preserve"> в сумме </w:t>
      </w:r>
      <w:r w:rsidR="00AD3880" w:rsidRPr="00600B6B">
        <w:rPr>
          <w:sz w:val="28"/>
          <w:szCs w:val="28"/>
        </w:rPr>
        <w:t xml:space="preserve">                 </w:t>
      </w:r>
      <w:r w:rsidRPr="00600B6B">
        <w:rPr>
          <w:sz w:val="28"/>
          <w:szCs w:val="28"/>
        </w:rPr>
        <w:t>30,0 млн. рублей.</w:t>
      </w:r>
      <w:r w:rsidR="00FE0BFB" w:rsidRPr="00600B6B">
        <w:rPr>
          <w:sz w:val="28"/>
          <w:szCs w:val="28"/>
        </w:rPr>
        <w:t xml:space="preserve"> </w:t>
      </w:r>
    </w:p>
    <w:p w:rsidR="00196D2E" w:rsidRPr="00600B6B" w:rsidRDefault="00196D2E" w:rsidP="00196D2E">
      <w:pPr>
        <w:autoSpaceDE w:val="0"/>
        <w:autoSpaceDN w:val="0"/>
        <w:adjustRightInd w:val="0"/>
        <w:spacing w:line="276" w:lineRule="auto"/>
        <w:ind w:firstLine="540"/>
        <w:jc w:val="both"/>
        <w:rPr>
          <w:i/>
          <w:sz w:val="28"/>
          <w:szCs w:val="28"/>
          <w:u w:val="single"/>
        </w:rPr>
      </w:pPr>
      <w:r w:rsidRPr="00600B6B">
        <w:rPr>
          <w:i/>
          <w:sz w:val="28"/>
          <w:szCs w:val="28"/>
          <w:u w:val="single"/>
        </w:rPr>
        <w:t>Отдельные мероприятия</w:t>
      </w:r>
    </w:p>
    <w:p w:rsidR="009131A7" w:rsidRDefault="009131A7" w:rsidP="004D4BE8">
      <w:pPr>
        <w:spacing w:line="276" w:lineRule="auto"/>
        <w:ind w:right="-2" w:firstLine="540"/>
        <w:jc w:val="both"/>
        <w:rPr>
          <w:sz w:val="28"/>
        </w:rPr>
      </w:pPr>
      <w:proofErr w:type="gramStart"/>
      <w:r>
        <w:rPr>
          <w:color w:val="000000"/>
          <w:sz w:val="28"/>
        </w:rPr>
        <w:t>- н</w:t>
      </w:r>
      <w:r w:rsidR="00196D2E" w:rsidRPr="00600B6B">
        <w:rPr>
          <w:color w:val="000000"/>
          <w:sz w:val="28"/>
        </w:rPr>
        <w:t>а капитальный ремонт, ремонт</w:t>
      </w:r>
      <w:r w:rsidR="00196D2E" w:rsidRPr="00600B6B">
        <w:rPr>
          <w:color w:val="000000"/>
          <w:sz w:val="28"/>
          <w:szCs w:val="28"/>
        </w:rPr>
        <w:t>,</w:t>
      </w:r>
      <w:r w:rsidR="00196D2E" w:rsidRPr="00600B6B">
        <w:rPr>
          <w:sz w:val="28"/>
          <w:szCs w:val="28"/>
        </w:rPr>
        <w:t xml:space="preserve"> </w:t>
      </w:r>
      <w:r w:rsidR="00196D2E" w:rsidRPr="00600B6B">
        <w:rPr>
          <w:color w:val="000000"/>
          <w:sz w:val="28"/>
        </w:rPr>
        <w:t>строительство</w:t>
      </w:r>
      <w:r w:rsidR="001F3F0E" w:rsidRPr="00600B6B">
        <w:rPr>
          <w:color w:val="000000"/>
          <w:sz w:val="28"/>
        </w:rPr>
        <w:t xml:space="preserve"> (</w:t>
      </w:r>
      <w:r w:rsidR="001F3F0E" w:rsidRPr="00600B6B">
        <w:rPr>
          <w:i/>
          <w:color w:val="000000"/>
          <w:sz w:val="28"/>
        </w:rPr>
        <w:t>в том числе на продолжение строительства автомобильной дороги</w:t>
      </w:r>
      <w:r w:rsidR="001F3F0E" w:rsidRPr="00600B6B">
        <w:rPr>
          <w:color w:val="000000"/>
          <w:sz w:val="28"/>
        </w:rPr>
        <w:t xml:space="preserve"> </w:t>
      </w:r>
      <w:r w:rsidR="001F3F0E" w:rsidRPr="00600B6B">
        <w:rPr>
          <w:i/>
          <w:sz w:val="28"/>
          <w:szCs w:val="28"/>
        </w:rPr>
        <w:t>Киров – Котлас – Архангельск, участок Опарино – Альмеж в Кировской области в 20</w:t>
      </w:r>
      <w:r w:rsidR="00AD3880" w:rsidRPr="00600B6B">
        <w:rPr>
          <w:i/>
          <w:sz w:val="28"/>
          <w:szCs w:val="28"/>
        </w:rPr>
        <w:t>20</w:t>
      </w:r>
      <w:r w:rsidR="001F3F0E" w:rsidRPr="00600B6B">
        <w:rPr>
          <w:i/>
          <w:sz w:val="28"/>
          <w:szCs w:val="28"/>
        </w:rPr>
        <w:t xml:space="preserve"> – 2021 годах с планируемым объем</w:t>
      </w:r>
      <w:r w:rsidR="0065389B">
        <w:rPr>
          <w:i/>
          <w:sz w:val="28"/>
          <w:szCs w:val="28"/>
        </w:rPr>
        <w:t>ом</w:t>
      </w:r>
      <w:r w:rsidR="001F3F0E" w:rsidRPr="00600B6B">
        <w:rPr>
          <w:i/>
          <w:sz w:val="28"/>
          <w:szCs w:val="28"/>
        </w:rPr>
        <w:t xml:space="preserve"> средств </w:t>
      </w:r>
      <w:r w:rsidR="0065389B">
        <w:rPr>
          <w:i/>
          <w:sz w:val="28"/>
          <w:szCs w:val="28"/>
        </w:rPr>
        <w:t>в 2020 году – 300 млн. рублей, в 2021 году - 437,9</w:t>
      </w:r>
      <w:r w:rsidR="001F3F0E" w:rsidRPr="00600B6B">
        <w:rPr>
          <w:i/>
          <w:sz w:val="28"/>
          <w:szCs w:val="28"/>
        </w:rPr>
        <w:t xml:space="preserve"> млн. рублей)</w:t>
      </w:r>
      <w:r w:rsidR="001F3F0E" w:rsidRPr="00600B6B">
        <w:rPr>
          <w:sz w:val="28"/>
          <w:szCs w:val="28"/>
        </w:rPr>
        <w:t>,</w:t>
      </w:r>
      <w:r w:rsidR="00196D2E" w:rsidRPr="00600B6B">
        <w:rPr>
          <w:color w:val="000000"/>
          <w:sz w:val="28"/>
        </w:rPr>
        <w:t xml:space="preserve"> реконструкцию</w:t>
      </w:r>
      <w:r w:rsidR="001F3F0E" w:rsidRPr="00600B6B">
        <w:rPr>
          <w:color w:val="000000"/>
          <w:sz w:val="28"/>
        </w:rPr>
        <w:t>, содержание</w:t>
      </w:r>
      <w:r w:rsidR="00196D2E" w:rsidRPr="00600B6B">
        <w:rPr>
          <w:color w:val="000000"/>
          <w:sz w:val="28"/>
        </w:rPr>
        <w:t xml:space="preserve"> автомобильных дорог общего пользования регионального или межмуниципального значения и </w:t>
      </w:r>
      <w:r w:rsidR="00196D2E" w:rsidRPr="00600B6B">
        <w:rPr>
          <w:sz w:val="28"/>
        </w:rPr>
        <w:t>искусственных сооружений на них</w:t>
      </w:r>
      <w:r>
        <w:rPr>
          <w:sz w:val="28"/>
        </w:rPr>
        <w:t>, в сумме 3</w:t>
      </w:r>
      <w:proofErr w:type="gramEnd"/>
      <w:r>
        <w:rPr>
          <w:sz w:val="28"/>
        </w:rPr>
        <w:t> </w:t>
      </w:r>
      <w:proofErr w:type="gramStart"/>
      <w:r>
        <w:rPr>
          <w:sz w:val="28"/>
        </w:rPr>
        <w:t>860,</w:t>
      </w:r>
      <w:r w:rsidR="007F7704">
        <w:rPr>
          <w:sz w:val="28"/>
        </w:rPr>
        <w:t>1</w:t>
      </w:r>
      <w:proofErr w:type="gramEnd"/>
      <w:r>
        <w:rPr>
          <w:sz w:val="28"/>
        </w:rPr>
        <w:t xml:space="preserve"> </w:t>
      </w:r>
      <w:proofErr w:type="gramStart"/>
      <w:r>
        <w:rPr>
          <w:sz w:val="28"/>
        </w:rPr>
        <w:t>млн</w:t>
      </w:r>
      <w:proofErr w:type="gramEnd"/>
      <w:r>
        <w:rPr>
          <w:sz w:val="28"/>
        </w:rPr>
        <w:t xml:space="preserve">. </w:t>
      </w:r>
      <w:proofErr w:type="gramStart"/>
      <w:r>
        <w:rPr>
          <w:sz w:val="28"/>
        </w:rPr>
        <w:t>рублей;</w:t>
      </w:r>
      <w:proofErr w:type="gramEnd"/>
    </w:p>
    <w:p w:rsidR="009131A7" w:rsidRDefault="009131A7" w:rsidP="004D4BE8">
      <w:pPr>
        <w:spacing w:line="276" w:lineRule="auto"/>
        <w:ind w:right="-2" w:firstLine="540"/>
        <w:jc w:val="both"/>
        <w:rPr>
          <w:sz w:val="28"/>
        </w:rPr>
      </w:pPr>
      <w:r>
        <w:rPr>
          <w:sz w:val="28"/>
        </w:rPr>
        <w:t xml:space="preserve">- </w:t>
      </w:r>
      <w:r w:rsidR="004D5077" w:rsidRPr="002E7A9C">
        <w:rPr>
          <w:sz w:val="28"/>
        </w:rPr>
        <w:t>приобретение автоматических систем в</w:t>
      </w:r>
      <w:r w:rsidR="00626F3D" w:rsidRPr="002E7A9C">
        <w:rPr>
          <w:sz w:val="28"/>
        </w:rPr>
        <w:t>е</w:t>
      </w:r>
      <w:r w:rsidR="004D5077" w:rsidRPr="002E7A9C">
        <w:rPr>
          <w:sz w:val="28"/>
        </w:rPr>
        <w:t>согабаритного контроля в рамках регионального проекта «Общесистемные меры развития дорожного хозяйства Кировской области»,</w:t>
      </w:r>
      <w:r>
        <w:rPr>
          <w:sz w:val="28"/>
        </w:rPr>
        <w:t xml:space="preserve"> в сумме 80,0 млн. рублей;</w:t>
      </w:r>
    </w:p>
    <w:p w:rsidR="00E12A2C" w:rsidRDefault="009131A7" w:rsidP="004D4BE8">
      <w:pPr>
        <w:spacing w:line="276" w:lineRule="auto"/>
        <w:ind w:right="-2" w:firstLine="540"/>
        <w:jc w:val="both"/>
        <w:rPr>
          <w:sz w:val="28"/>
          <w:szCs w:val="28"/>
        </w:rPr>
      </w:pPr>
      <w:r>
        <w:rPr>
          <w:sz w:val="28"/>
        </w:rPr>
        <w:t>-</w:t>
      </w:r>
      <w:r w:rsidR="004D5077" w:rsidRPr="002E7A9C">
        <w:rPr>
          <w:sz w:val="28"/>
        </w:rPr>
        <w:t xml:space="preserve"> </w:t>
      </w:r>
      <w:r w:rsidR="00E12A2C">
        <w:rPr>
          <w:sz w:val="28"/>
        </w:rPr>
        <w:t xml:space="preserve">на </w:t>
      </w:r>
      <w:r w:rsidR="00E12A2C">
        <w:rPr>
          <w:sz w:val="28"/>
          <w:szCs w:val="28"/>
        </w:rPr>
        <w:t xml:space="preserve">расходы по </w:t>
      </w:r>
      <w:r w:rsidR="001F3F0E" w:rsidRPr="002E7A9C">
        <w:rPr>
          <w:sz w:val="28"/>
          <w:szCs w:val="28"/>
        </w:rPr>
        <w:t>фото-видео фиксацию нарушений правил</w:t>
      </w:r>
      <w:r w:rsidR="001F3F0E" w:rsidRPr="00600B6B">
        <w:rPr>
          <w:sz w:val="28"/>
          <w:szCs w:val="28"/>
        </w:rPr>
        <w:t xml:space="preserve"> безопасности дорожного движения</w:t>
      </w:r>
      <w:r w:rsidR="00E12A2C">
        <w:rPr>
          <w:sz w:val="28"/>
          <w:szCs w:val="28"/>
        </w:rPr>
        <w:t>, в сумме 93,6 млн. рублей;</w:t>
      </w:r>
    </w:p>
    <w:p w:rsidR="009131A7" w:rsidRDefault="00E12A2C" w:rsidP="004D4BE8">
      <w:pPr>
        <w:spacing w:line="276" w:lineRule="auto"/>
        <w:ind w:right="-2" w:firstLine="540"/>
        <w:jc w:val="both"/>
        <w:rPr>
          <w:sz w:val="28"/>
          <w:szCs w:val="28"/>
        </w:rPr>
      </w:pPr>
      <w:r>
        <w:rPr>
          <w:sz w:val="28"/>
          <w:szCs w:val="28"/>
        </w:rPr>
        <w:t>- на</w:t>
      </w:r>
      <w:r w:rsidR="00E467EC" w:rsidRPr="00600B6B">
        <w:rPr>
          <w:sz w:val="28"/>
          <w:szCs w:val="28"/>
        </w:rPr>
        <w:t xml:space="preserve"> оплату почтовых расходов по пересылке </w:t>
      </w:r>
      <w:r w:rsidR="00753863" w:rsidRPr="00600B6B">
        <w:rPr>
          <w:sz w:val="28"/>
          <w:szCs w:val="28"/>
        </w:rPr>
        <w:t>постановлений</w:t>
      </w:r>
      <w:r w:rsidR="00E467EC" w:rsidRPr="00600B6B">
        <w:rPr>
          <w:sz w:val="28"/>
          <w:szCs w:val="28"/>
        </w:rPr>
        <w:t xml:space="preserve"> о нарушении правил дорожного движения, выявленных с помощью технических средств, установленных на федеральных дорогах,</w:t>
      </w:r>
      <w:r w:rsidR="007F33A5" w:rsidRPr="00600B6B">
        <w:rPr>
          <w:sz w:val="28"/>
          <w:szCs w:val="28"/>
        </w:rPr>
        <w:t xml:space="preserve"> </w:t>
      </w:r>
      <w:r w:rsidR="009131A7">
        <w:rPr>
          <w:sz w:val="28"/>
          <w:szCs w:val="28"/>
        </w:rPr>
        <w:t xml:space="preserve">в сумме </w:t>
      </w:r>
      <w:r>
        <w:rPr>
          <w:sz w:val="28"/>
          <w:szCs w:val="28"/>
        </w:rPr>
        <w:t>1</w:t>
      </w:r>
      <w:r w:rsidR="007F7704">
        <w:rPr>
          <w:sz w:val="28"/>
          <w:szCs w:val="28"/>
        </w:rPr>
        <w:t>,</w:t>
      </w:r>
      <w:r>
        <w:rPr>
          <w:sz w:val="28"/>
          <w:szCs w:val="28"/>
        </w:rPr>
        <w:t>6</w:t>
      </w:r>
      <w:r w:rsidR="009131A7">
        <w:rPr>
          <w:sz w:val="28"/>
          <w:szCs w:val="28"/>
        </w:rPr>
        <w:t xml:space="preserve"> млн. рублей;</w:t>
      </w:r>
    </w:p>
    <w:p w:rsidR="009131A7" w:rsidRDefault="009131A7" w:rsidP="004D4BE8">
      <w:pPr>
        <w:spacing w:line="276" w:lineRule="auto"/>
        <w:ind w:right="-2" w:firstLine="540"/>
        <w:jc w:val="both"/>
        <w:rPr>
          <w:color w:val="000000"/>
          <w:sz w:val="28"/>
          <w:szCs w:val="28"/>
        </w:rPr>
      </w:pPr>
      <w:r>
        <w:rPr>
          <w:sz w:val="28"/>
          <w:szCs w:val="28"/>
        </w:rPr>
        <w:t>-</w:t>
      </w:r>
      <w:r w:rsidR="00E12A2C">
        <w:rPr>
          <w:sz w:val="28"/>
          <w:szCs w:val="28"/>
        </w:rPr>
        <w:t xml:space="preserve"> </w:t>
      </w:r>
      <w:r>
        <w:rPr>
          <w:sz w:val="28"/>
          <w:szCs w:val="28"/>
        </w:rPr>
        <w:t xml:space="preserve">на </w:t>
      </w:r>
      <w:r w:rsidR="007F33A5" w:rsidRPr="00600B6B">
        <w:rPr>
          <w:color w:val="000000"/>
          <w:sz w:val="28"/>
          <w:szCs w:val="28"/>
        </w:rPr>
        <w:t xml:space="preserve">мероприятия по проведению </w:t>
      </w:r>
      <w:r w:rsidR="00B015D5" w:rsidRPr="00600B6B">
        <w:rPr>
          <w:sz w:val="28"/>
          <w:szCs w:val="28"/>
        </w:rPr>
        <w:t xml:space="preserve">регионального этапа и организации участия областной команды во Всероссийском этапе конкурса </w:t>
      </w:r>
      <w:r w:rsidR="005968F1" w:rsidRPr="00600B6B">
        <w:rPr>
          <w:sz w:val="28"/>
          <w:szCs w:val="28"/>
        </w:rPr>
        <w:t>«</w:t>
      </w:r>
      <w:r w:rsidR="00B015D5" w:rsidRPr="00600B6B">
        <w:rPr>
          <w:sz w:val="28"/>
          <w:szCs w:val="28"/>
        </w:rPr>
        <w:t>Безопасное колесо</w:t>
      </w:r>
      <w:r w:rsidR="005968F1" w:rsidRPr="00600B6B">
        <w:rPr>
          <w:sz w:val="28"/>
          <w:szCs w:val="28"/>
        </w:rPr>
        <w:t>»</w:t>
      </w:r>
      <w:r w:rsidR="00B015D5" w:rsidRPr="00600B6B">
        <w:rPr>
          <w:sz w:val="28"/>
          <w:szCs w:val="28"/>
        </w:rPr>
        <w:t>, во Всероссийском первенстве по автомногоборью</w:t>
      </w:r>
      <w:r w:rsidR="00B015D5" w:rsidRPr="00600B6B">
        <w:rPr>
          <w:color w:val="000000"/>
          <w:sz w:val="28"/>
          <w:szCs w:val="28"/>
        </w:rPr>
        <w:t xml:space="preserve"> </w:t>
      </w:r>
      <w:r w:rsidR="007F33A5" w:rsidRPr="00600B6B">
        <w:rPr>
          <w:color w:val="000000"/>
          <w:sz w:val="28"/>
          <w:szCs w:val="28"/>
        </w:rPr>
        <w:t xml:space="preserve">и приобретение </w:t>
      </w:r>
      <w:r w:rsidR="00753863" w:rsidRPr="00600B6B">
        <w:rPr>
          <w:color w:val="000000"/>
          <w:sz w:val="28"/>
          <w:szCs w:val="28"/>
        </w:rPr>
        <w:t>хроматографов</w:t>
      </w:r>
      <w:r w:rsidR="007F33A5" w:rsidRPr="00600B6B">
        <w:rPr>
          <w:sz w:val="28"/>
          <w:szCs w:val="28"/>
        </w:rPr>
        <w:t xml:space="preserve"> в рамках </w:t>
      </w:r>
      <w:r w:rsidR="007F33A5" w:rsidRPr="00600B6B">
        <w:rPr>
          <w:color w:val="000000"/>
          <w:sz w:val="28"/>
          <w:szCs w:val="28"/>
        </w:rPr>
        <w:t xml:space="preserve">реализации регионального проекта </w:t>
      </w:r>
      <w:r w:rsidR="005968F1" w:rsidRPr="00600B6B">
        <w:rPr>
          <w:color w:val="000000"/>
          <w:sz w:val="28"/>
          <w:szCs w:val="28"/>
        </w:rPr>
        <w:t>«</w:t>
      </w:r>
      <w:r w:rsidR="007F33A5" w:rsidRPr="00600B6B">
        <w:rPr>
          <w:color w:val="000000"/>
          <w:sz w:val="28"/>
          <w:szCs w:val="28"/>
        </w:rPr>
        <w:t>Безопасность дорожного движения в Кировской области</w:t>
      </w:r>
      <w:r w:rsidR="005968F1" w:rsidRPr="00600B6B">
        <w:rPr>
          <w:color w:val="000000"/>
          <w:sz w:val="28"/>
          <w:szCs w:val="28"/>
        </w:rPr>
        <w:t>»</w:t>
      </w:r>
      <w:r w:rsidR="007F33A5" w:rsidRPr="00600B6B">
        <w:rPr>
          <w:color w:val="000000"/>
          <w:sz w:val="28"/>
          <w:szCs w:val="28"/>
        </w:rPr>
        <w:t xml:space="preserve"> в рамках федерального проекта </w:t>
      </w:r>
      <w:r w:rsidR="005968F1" w:rsidRPr="00600B6B">
        <w:rPr>
          <w:color w:val="000000"/>
          <w:sz w:val="28"/>
          <w:szCs w:val="28"/>
        </w:rPr>
        <w:t>«</w:t>
      </w:r>
      <w:r w:rsidR="007F33A5" w:rsidRPr="00600B6B">
        <w:rPr>
          <w:color w:val="000000"/>
          <w:sz w:val="28"/>
          <w:szCs w:val="28"/>
        </w:rPr>
        <w:t>Безопасность дорожного движения</w:t>
      </w:r>
      <w:r w:rsidR="005968F1" w:rsidRPr="00600B6B">
        <w:rPr>
          <w:color w:val="000000"/>
          <w:sz w:val="28"/>
          <w:szCs w:val="28"/>
        </w:rPr>
        <w:t>»</w:t>
      </w:r>
      <w:r w:rsidR="007F33A5" w:rsidRPr="00600B6B">
        <w:rPr>
          <w:color w:val="000000"/>
          <w:sz w:val="28"/>
          <w:szCs w:val="28"/>
        </w:rPr>
        <w:t xml:space="preserve"> национального проекта </w:t>
      </w:r>
      <w:r w:rsidR="005968F1" w:rsidRPr="00600B6B">
        <w:rPr>
          <w:color w:val="000000"/>
          <w:sz w:val="28"/>
          <w:szCs w:val="28"/>
        </w:rPr>
        <w:t>«</w:t>
      </w:r>
      <w:r w:rsidR="007F33A5" w:rsidRPr="00600B6B">
        <w:rPr>
          <w:color w:val="000000"/>
          <w:sz w:val="28"/>
          <w:szCs w:val="28"/>
        </w:rPr>
        <w:t>Безопасные и качественные автомобильные дороги</w:t>
      </w:r>
      <w:r w:rsidR="005968F1" w:rsidRPr="00600B6B">
        <w:rPr>
          <w:color w:val="000000"/>
          <w:sz w:val="28"/>
          <w:szCs w:val="28"/>
        </w:rPr>
        <w:t>»</w:t>
      </w:r>
      <w:r w:rsidR="00E12A2C">
        <w:rPr>
          <w:color w:val="000000"/>
          <w:sz w:val="28"/>
          <w:szCs w:val="28"/>
        </w:rPr>
        <w:t>,</w:t>
      </w:r>
      <w:r>
        <w:rPr>
          <w:color w:val="000000"/>
          <w:sz w:val="28"/>
          <w:szCs w:val="28"/>
        </w:rPr>
        <w:t xml:space="preserve"> в сумме 1,2 млн. рублей.</w:t>
      </w:r>
    </w:p>
    <w:p w:rsidR="00196D2E" w:rsidRPr="002E7A9C" w:rsidRDefault="00196D2E" w:rsidP="004D4BE8">
      <w:pPr>
        <w:spacing w:line="276" w:lineRule="auto"/>
        <w:ind w:right="-2" w:firstLine="540"/>
        <w:jc w:val="both"/>
        <w:rPr>
          <w:sz w:val="28"/>
          <w:szCs w:val="28"/>
        </w:rPr>
      </w:pPr>
    </w:p>
    <w:p w:rsidR="00E16CFF" w:rsidRPr="002E7A9C" w:rsidRDefault="00E16CFF" w:rsidP="00FC1790">
      <w:pPr>
        <w:autoSpaceDE w:val="0"/>
        <w:autoSpaceDN w:val="0"/>
        <w:adjustRightInd w:val="0"/>
        <w:ind w:right="-2" w:firstLine="567"/>
        <w:jc w:val="both"/>
        <w:outlineLvl w:val="0"/>
        <w:rPr>
          <w:color w:val="000000"/>
          <w:sz w:val="28"/>
        </w:rPr>
      </w:pPr>
    </w:p>
    <w:p w:rsidR="001C6CB6" w:rsidRPr="002E7A9C" w:rsidRDefault="001C6CB6" w:rsidP="001C6CB6">
      <w:pPr>
        <w:spacing w:line="276" w:lineRule="auto"/>
        <w:jc w:val="center"/>
        <w:rPr>
          <w:b/>
          <w:color w:val="000000"/>
          <w:sz w:val="28"/>
        </w:rPr>
      </w:pPr>
      <w:r w:rsidRPr="002E7A9C">
        <w:rPr>
          <w:b/>
          <w:color w:val="000000"/>
          <w:sz w:val="28"/>
        </w:rPr>
        <w:t>ГОСУДАРСТВЕННАЯ ПРОГРАММА</w:t>
      </w:r>
    </w:p>
    <w:p w:rsidR="001C6CB6" w:rsidRPr="002E7A9C" w:rsidRDefault="005968F1" w:rsidP="001C6CB6">
      <w:pPr>
        <w:spacing w:line="276" w:lineRule="auto"/>
        <w:jc w:val="center"/>
        <w:rPr>
          <w:b/>
          <w:color w:val="000000"/>
          <w:sz w:val="28"/>
        </w:rPr>
      </w:pPr>
      <w:r w:rsidRPr="002E7A9C">
        <w:rPr>
          <w:b/>
          <w:color w:val="000000"/>
          <w:sz w:val="28"/>
        </w:rPr>
        <w:t>«</w:t>
      </w:r>
      <w:r w:rsidR="001C6CB6" w:rsidRPr="002E7A9C">
        <w:rPr>
          <w:b/>
          <w:color w:val="000000"/>
          <w:sz w:val="28"/>
        </w:rPr>
        <w:t>Охрана окружающей среды, воспроизводство и использование природных ресурсов</w:t>
      </w:r>
      <w:r w:rsidRPr="002E7A9C">
        <w:rPr>
          <w:b/>
          <w:color w:val="000000"/>
          <w:sz w:val="28"/>
        </w:rPr>
        <w:t>»</w:t>
      </w:r>
    </w:p>
    <w:p w:rsidR="001C6CB6" w:rsidRPr="002E7A9C" w:rsidRDefault="001C6CB6" w:rsidP="001C6CB6">
      <w:pPr>
        <w:ind w:firstLine="708"/>
        <w:jc w:val="center"/>
        <w:rPr>
          <w:b/>
          <w:color w:val="000000"/>
          <w:sz w:val="28"/>
        </w:rPr>
      </w:pPr>
    </w:p>
    <w:p w:rsidR="001C6CB6" w:rsidRPr="002E7A9C" w:rsidRDefault="001C6CB6" w:rsidP="001C6CB6">
      <w:pPr>
        <w:spacing w:line="276" w:lineRule="auto"/>
        <w:ind w:firstLine="708"/>
        <w:jc w:val="both"/>
        <w:rPr>
          <w:color w:val="000000"/>
          <w:sz w:val="28"/>
        </w:rPr>
      </w:pPr>
      <w:r w:rsidRPr="002E7A9C">
        <w:rPr>
          <w:color w:val="000000"/>
          <w:sz w:val="28"/>
        </w:rPr>
        <w:t>Ответственный исполнитель государственной программы –  министерство охраны окружающей среды  Кировской области.</w:t>
      </w:r>
    </w:p>
    <w:p w:rsidR="001C6CB6" w:rsidRPr="002E7A9C" w:rsidRDefault="001C6CB6" w:rsidP="001C6CB6">
      <w:pPr>
        <w:spacing w:line="276" w:lineRule="auto"/>
        <w:ind w:firstLine="708"/>
        <w:jc w:val="both"/>
        <w:rPr>
          <w:color w:val="000000"/>
          <w:sz w:val="28"/>
        </w:rPr>
      </w:pPr>
      <w:r w:rsidRPr="002E7A9C">
        <w:rPr>
          <w:color w:val="000000"/>
          <w:sz w:val="28"/>
        </w:rPr>
        <w:t>Соисполнителем государственной программы является министерство лесного хозяйства Кировской области</w:t>
      </w:r>
      <w:r w:rsidRPr="002E7A9C">
        <w:rPr>
          <w:sz w:val="28"/>
          <w:szCs w:val="28"/>
        </w:rPr>
        <w:t>.</w:t>
      </w:r>
    </w:p>
    <w:p w:rsidR="001C6CB6" w:rsidRPr="002E7A9C" w:rsidRDefault="001C6CB6" w:rsidP="001C6CB6">
      <w:pPr>
        <w:spacing w:line="276" w:lineRule="auto"/>
        <w:ind w:firstLine="708"/>
        <w:jc w:val="both"/>
        <w:rPr>
          <w:color w:val="000000"/>
          <w:sz w:val="28"/>
        </w:rPr>
      </w:pPr>
      <w:r w:rsidRPr="002E7A9C">
        <w:rPr>
          <w:color w:val="000000"/>
          <w:sz w:val="28"/>
        </w:rPr>
        <w:lastRenderedPageBreak/>
        <w:t xml:space="preserve">На реализацию государственной программы направлено </w:t>
      </w:r>
      <w:r w:rsidR="00381750" w:rsidRPr="002E7A9C">
        <w:rPr>
          <w:color w:val="000000"/>
          <w:sz w:val="28"/>
        </w:rPr>
        <w:t>164</w:t>
      </w:r>
      <w:r w:rsidRPr="002E7A9C">
        <w:rPr>
          <w:color w:val="000000"/>
          <w:sz w:val="28"/>
        </w:rPr>
        <w:t xml:space="preserve"> млн. рублей, в т.ч. средства федерального бюджета – 4</w:t>
      </w:r>
      <w:r w:rsidR="00381750" w:rsidRPr="002E7A9C">
        <w:rPr>
          <w:color w:val="000000"/>
          <w:sz w:val="28"/>
        </w:rPr>
        <w:t>7,2</w:t>
      </w:r>
      <w:r w:rsidRPr="002E7A9C">
        <w:rPr>
          <w:color w:val="000000"/>
          <w:sz w:val="28"/>
        </w:rPr>
        <w:t xml:space="preserve"> млн. рублей, областного бюджета – 11</w:t>
      </w:r>
      <w:r w:rsidR="00381750" w:rsidRPr="002E7A9C">
        <w:rPr>
          <w:color w:val="000000"/>
          <w:sz w:val="28"/>
        </w:rPr>
        <w:t>6,8</w:t>
      </w:r>
      <w:r w:rsidRPr="002E7A9C">
        <w:rPr>
          <w:color w:val="000000"/>
          <w:sz w:val="28"/>
        </w:rPr>
        <w:t xml:space="preserve"> млн.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2126"/>
      </w:tblGrid>
      <w:tr w:rsidR="001C6CB6" w:rsidRPr="002E7A9C" w:rsidTr="00685A9F">
        <w:tc>
          <w:tcPr>
            <w:tcW w:w="7621" w:type="dxa"/>
          </w:tcPr>
          <w:p w:rsidR="001C6CB6" w:rsidRPr="002E7A9C" w:rsidRDefault="001C6CB6" w:rsidP="00685A9F">
            <w:pPr>
              <w:jc w:val="center"/>
              <w:rPr>
                <w:color w:val="000000"/>
                <w:sz w:val="22"/>
                <w:szCs w:val="22"/>
              </w:rPr>
            </w:pPr>
            <w:r w:rsidRPr="002E7A9C">
              <w:rPr>
                <w:b/>
                <w:color w:val="000000"/>
                <w:sz w:val="28"/>
              </w:rPr>
              <w:tab/>
            </w:r>
            <w:r w:rsidRPr="002E7A9C">
              <w:rPr>
                <w:b/>
                <w:color w:val="000000"/>
                <w:sz w:val="28"/>
              </w:rPr>
              <w:tab/>
            </w:r>
            <w:r w:rsidRPr="002E7A9C">
              <w:rPr>
                <w:b/>
                <w:color w:val="000000"/>
                <w:sz w:val="28"/>
              </w:rPr>
              <w:tab/>
            </w:r>
            <w:r w:rsidRPr="002E7A9C">
              <w:rPr>
                <w:b/>
                <w:color w:val="000000"/>
                <w:sz w:val="28"/>
              </w:rPr>
              <w:tab/>
            </w:r>
            <w:r w:rsidRPr="002E7A9C">
              <w:rPr>
                <w:b/>
                <w:color w:val="000000"/>
                <w:sz w:val="28"/>
              </w:rPr>
              <w:tab/>
            </w:r>
            <w:r w:rsidRPr="002E7A9C">
              <w:rPr>
                <w:b/>
                <w:color w:val="000000"/>
                <w:sz w:val="28"/>
              </w:rPr>
              <w:tab/>
            </w:r>
            <w:r w:rsidRPr="002E7A9C">
              <w:rPr>
                <w:b/>
                <w:color w:val="000000"/>
                <w:sz w:val="28"/>
              </w:rPr>
              <w:tab/>
            </w:r>
            <w:r w:rsidRPr="002E7A9C">
              <w:rPr>
                <w:b/>
                <w:color w:val="000000"/>
                <w:sz w:val="28"/>
              </w:rPr>
              <w:tab/>
            </w:r>
            <w:r w:rsidRPr="002E7A9C">
              <w:rPr>
                <w:b/>
                <w:color w:val="000000"/>
                <w:sz w:val="28"/>
              </w:rPr>
              <w:tab/>
            </w:r>
            <w:r w:rsidRPr="002E7A9C">
              <w:rPr>
                <w:b/>
                <w:color w:val="000000"/>
                <w:sz w:val="28"/>
              </w:rPr>
              <w:tab/>
            </w:r>
            <w:r w:rsidRPr="002E7A9C">
              <w:rPr>
                <w:color w:val="000000"/>
                <w:sz w:val="22"/>
                <w:szCs w:val="22"/>
              </w:rPr>
              <w:t>Подпрограммы, мероприятия</w:t>
            </w:r>
          </w:p>
        </w:tc>
        <w:tc>
          <w:tcPr>
            <w:tcW w:w="2126" w:type="dxa"/>
          </w:tcPr>
          <w:p w:rsidR="001C6CB6" w:rsidRPr="002E7A9C" w:rsidRDefault="001C6CB6" w:rsidP="00685A9F">
            <w:pPr>
              <w:jc w:val="center"/>
              <w:rPr>
                <w:color w:val="000000"/>
                <w:sz w:val="22"/>
                <w:szCs w:val="22"/>
              </w:rPr>
            </w:pPr>
            <w:r w:rsidRPr="002E7A9C">
              <w:rPr>
                <w:color w:val="000000"/>
                <w:sz w:val="22"/>
                <w:szCs w:val="22"/>
              </w:rPr>
              <w:t>План 2020 год                        (в млн. рублей)</w:t>
            </w:r>
          </w:p>
        </w:tc>
      </w:tr>
      <w:tr w:rsidR="001C6CB6" w:rsidRPr="002E7A9C" w:rsidTr="00685A9F">
        <w:tc>
          <w:tcPr>
            <w:tcW w:w="7621" w:type="dxa"/>
          </w:tcPr>
          <w:p w:rsidR="001C6CB6" w:rsidRPr="002E7A9C" w:rsidRDefault="001C6CB6" w:rsidP="00685A9F">
            <w:pPr>
              <w:rPr>
                <w:color w:val="000000"/>
                <w:sz w:val="22"/>
                <w:szCs w:val="22"/>
              </w:rPr>
            </w:pPr>
            <w:r w:rsidRPr="002E7A9C">
              <w:rPr>
                <w:sz w:val="22"/>
                <w:szCs w:val="22"/>
              </w:rPr>
              <w:t>Реализация отдельных мероприятия государственной программы</w:t>
            </w:r>
          </w:p>
        </w:tc>
        <w:tc>
          <w:tcPr>
            <w:tcW w:w="2126" w:type="dxa"/>
          </w:tcPr>
          <w:p w:rsidR="001C6CB6" w:rsidRPr="002E7A9C" w:rsidRDefault="00381750" w:rsidP="00685A9F">
            <w:pPr>
              <w:jc w:val="center"/>
              <w:rPr>
                <w:color w:val="000000"/>
                <w:sz w:val="22"/>
                <w:szCs w:val="22"/>
              </w:rPr>
            </w:pPr>
            <w:r w:rsidRPr="002E7A9C">
              <w:rPr>
                <w:sz w:val="22"/>
                <w:szCs w:val="22"/>
              </w:rPr>
              <w:t>164</w:t>
            </w:r>
          </w:p>
        </w:tc>
      </w:tr>
      <w:tr w:rsidR="001C6CB6" w:rsidRPr="002E7A9C" w:rsidTr="00685A9F">
        <w:tc>
          <w:tcPr>
            <w:tcW w:w="7621" w:type="dxa"/>
          </w:tcPr>
          <w:p w:rsidR="001C6CB6" w:rsidRPr="002E7A9C" w:rsidRDefault="001C6CB6" w:rsidP="00685A9F">
            <w:pPr>
              <w:rPr>
                <w:sz w:val="22"/>
                <w:szCs w:val="22"/>
              </w:rPr>
            </w:pPr>
            <w:r w:rsidRPr="002E7A9C">
              <w:rPr>
                <w:sz w:val="22"/>
                <w:szCs w:val="22"/>
              </w:rPr>
              <w:t>ИТОГО</w:t>
            </w:r>
          </w:p>
        </w:tc>
        <w:tc>
          <w:tcPr>
            <w:tcW w:w="2126" w:type="dxa"/>
          </w:tcPr>
          <w:p w:rsidR="001C6CB6" w:rsidRPr="002E7A9C" w:rsidRDefault="00381750" w:rsidP="00685A9F">
            <w:pPr>
              <w:jc w:val="center"/>
              <w:rPr>
                <w:sz w:val="22"/>
                <w:szCs w:val="22"/>
              </w:rPr>
            </w:pPr>
            <w:r w:rsidRPr="002E7A9C">
              <w:rPr>
                <w:b/>
                <w:sz w:val="22"/>
                <w:szCs w:val="22"/>
              </w:rPr>
              <w:t>164</w:t>
            </w:r>
          </w:p>
        </w:tc>
      </w:tr>
    </w:tbl>
    <w:p w:rsidR="001C6CB6" w:rsidRPr="002E7A9C" w:rsidRDefault="001C6CB6" w:rsidP="001C6CB6">
      <w:pPr>
        <w:ind w:firstLine="708"/>
        <w:rPr>
          <w:b/>
          <w:color w:val="000000"/>
          <w:sz w:val="16"/>
          <w:szCs w:val="16"/>
        </w:rPr>
      </w:pPr>
    </w:p>
    <w:p w:rsidR="001C6CB6" w:rsidRPr="002E7A9C" w:rsidRDefault="001C6CB6" w:rsidP="001C6CB6">
      <w:pPr>
        <w:spacing w:line="276" w:lineRule="auto"/>
        <w:ind w:firstLine="708"/>
        <w:jc w:val="both"/>
        <w:rPr>
          <w:color w:val="000000"/>
          <w:sz w:val="28"/>
        </w:rPr>
      </w:pPr>
      <w:r w:rsidRPr="002E7A9C">
        <w:rPr>
          <w:color w:val="000000"/>
          <w:sz w:val="28"/>
        </w:rPr>
        <w:t xml:space="preserve">В рамках государственной программы </w:t>
      </w:r>
      <w:r w:rsidR="00750C1D" w:rsidRPr="002E7A9C">
        <w:rPr>
          <w:color w:val="000000"/>
          <w:sz w:val="28"/>
        </w:rPr>
        <w:t>запланированы</w:t>
      </w:r>
      <w:r w:rsidRPr="002E7A9C">
        <w:rPr>
          <w:color w:val="000000"/>
          <w:sz w:val="28"/>
        </w:rPr>
        <w:t xml:space="preserve"> следующи</w:t>
      </w:r>
      <w:r w:rsidR="00750C1D" w:rsidRPr="002E7A9C">
        <w:rPr>
          <w:color w:val="000000"/>
          <w:sz w:val="28"/>
        </w:rPr>
        <w:t>е расходы</w:t>
      </w:r>
      <w:r w:rsidRPr="002E7A9C">
        <w:rPr>
          <w:color w:val="000000"/>
          <w:sz w:val="28"/>
        </w:rPr>
        <w:t>:</w:t>
      </w:r>
    </w:p>
    <w:p w:rsidR="001C6CB6" w:rsidRPr="002E7A9C" w:rsidRDefault="001C6CB6" w:rsidP="001C6CB6">
      <w:pPr>
        <w:spacing w:line="276" w:lineRule="auto"/>
        <w:ind w:firstLine="708"/>
        <w:jc w:val="both"/>
        <w:rPr>
          <w:i/>
          <w:color w:val="000000"/>
          <w:sz w:val="28"/>
          <w:u w:val="single"/>
        </w:rPr>
      </w:pPr>
      <w:r w:rsidRPr="002E7A9C">
        <w:rPr>
          <w:i/>
          <w:color w:val="000000"/>
          <w:sz w:val="28"/>
          <w:u w:val="single"/>
        </w:rPr>
        <w:t>Обеспечение деятельности органов власти</w:t>
      </w:r>
    </w:p>
    <w:p w:rsidR="001C6CB6" w:rsidRPr="002E7A9C" w:rsidRDefault="001C6CB6" w:rsidP="001C6CB6">
      <w:pPr>
        <w:spacing w:line="276" w:lineRule="auto"/>
        <w:ind w:firstLine="708"/>
        <w:jc w:val="both"/>
        <w:rPr>
          <w:color w:val="000000"/>
          <w:sz w:val="28"/>
        </w:rPr>
      </w:pPr>
      <w:r w:rsidRPr="002E7A9C">
        <w:rPr>
          <w:color w:val="000000"/>
          <w:sz w:val="28"/>
        </w:rPr>
        <w:t>На финансовое  обеспечение  деятельности  органов государственной власти планируется направить 5</w:t>
      </w:r>
      <w:r w:rsidR="00381750" w:rsidRPr="002E7A9C">
        <w:rPr>
          <w:color w:val="000000"/>
          <w:sz w:val="28"/>
        </w:rPr>
        <w:t>5,0</w:t>
      </w:r>
      <w:r w:rsidRPr="002E7A9C">
        <w:rPr>
          <w:color w:val="000000"/>
          <w:sz w:val="28"/>
        </w:rPr>
        <w:t xml:space="preserve"> млн. рублей, в том числе средства субвенции из федерального бюджета на осуществление переданных полномочий в области охраны и использования охотничьих ресурсов – </w:t>
      </w:r>
      <w:r w:rsidR="008F5590" w:rsidRPr="002E7A9C">
        <w:rPr>
          <w:color w:val="000000"/>
          <w:sz w:val="28"/>
        </w:rPr>
        <w:t xml:space="preserve">                   </w:t>
      </w:r>
      <w:r w:rsidR="00381750" w:rsidRPr="002E7A9C">
        <w:rPr>
          <w:color w:val="000000"/>
          <w:sz w:val="28"/>
        </w:rPr>
        <w:t>17,1</w:t>
      </w:r>
      <w:r w:rsidRPr="002E7A9C">
        <w:rPr>
          <w:color w:val="000000"/>
          <w:sz w:val="28"/>
        </w:rPr>
        <w:t xml:space="preserve"> млн. рублей.</w:t>
      </w:r>
    </w:p>
    <w:p w:rsidR="001C6CB6" w:rsidRPr="002E7A9C" w:rsidRDefault="001C6CB6" w:rsidP="001C6CB6">
      <w:pPr>
        <w:spacing w:line="276" w:lineRule="auto"/>
        <w:ind w:firstLine="708"/>
        <w:jc w:val="both"/>
        <w:rPr>
          <w:i/>
          <w:color w:val="000000"/>
          <w:sz w:val="28"/>
          <w:u w:val="single"/>
        </w:rPr>
      </w:pPr>
      <w:r w:rsidRPr="002E7A9C">
        <w:rPr>
          <w:i/>
          <w:color w:val="000000"/>
          <w:sz w:val="28"/>
          <w:u w:val="single"/>
        </w:rPr>
        <w:t>Финансовое обеспечение деятельности областных государственных учреждений</w:t>
      </w:r>
    </w:p>
    <w:p w:rsidR="001C6CB6" w:rsidRPr="002E7A9C" w:rsidRDefault="001C6CB6" w:rsidP="001C6CB6">
      <w:pPr>
        <w:spacing w:line="276" w:lineRule="auto"/>
        <w:ind w:firstLine="710"/>
        <w:jc w:val="both"/>
        <w:rPr>
          <w:color w:val="000000"/>
          <w:sz w:val="28"/>
        </w:rPr>
      </w:pPr>
      <w:r w:rsidRPr="002E7A9C">
        <w:rPr>
          <w:color w:val="000000"/>
          <w:sz w:val="28"/>
        </w:rPr>
        <w:t>На финансирование деятельности областных государственн</w:t>
      </w:r>
      <w:r w:rsidR="00381750" w:rsidRPr="002E7A9C">
        <w:rPr>
          <w:color w:val="000000"/>
          <w:sz w:val="28"/>
        </w:rPr>
        <w:t>ых учреждений предусмотрено 60,0</w:t>
      </w:r>
      <w:r w:rsidRPr="002E7A9C">
        <w:rPr>
          <w:color w:val="000000"/>
          <w:sz w:val="28"/>
        </w:rPr>
        <w:t xml:space="preserve"> млн. рублей, в том числе:</w:t>
      </w:r>
    </w:p>
    <w:p w:rsidR="001C6CB6" w:rsidRPr="002E7A9C" w:rsidRDefault="001C6CB6" w:rsidP="001C6CB6">
      <w:pPr>
        <w:spacing w:line="276" w:lineRule="auto"/>
        <w:ind w:firstLine="709"/>
        <w:jc w:val="both"/>
        <w:rPr>
          <w:color w:val="000000"/>
          <w:sz w:val="28"/>
        </w:rPr>
      </w:pPr>
      <w:r w:rsidRPr="002E7A9C">
        <w:rPr>
          <w:color w:val="000000"/>
          <w:sz w:val="28"/>
        </w:rPr>
        <w:t xml:space="preserve">- КОГКУ </w:t>
      </w:r>
      <w:r w:rsidR="005968F1" w:rsidRPr="002E7A9C">
        <w:rPr>
          <w:color w:val="000000"/>
          <w:sz w:val="28"/>
        </w:rPr>
        <w:t>«</w:t>
      </w:r>
      <w:r w:rsidRPr="002E7A9C">
        <w:rPr>
          <w:color w:val="000000"/>
          <w:sz w:val="28"/>
        </w:rPr>
        <w:t>Центр охраны и использования животного мира</w:t>
      </w:r>
      <w:r w:rsidR="005968F1" w:rsidRPr="002E7A9C">
        <w:rPr>
          <w:color w:val="000000"/>
          <w:sz w:val="28"/>
        </w:rPr>
        <w:t>»</w:t>
      </w:r>
      <w:r w:rsidRPr="002E7A9C">
        <w:rPr>
          <w:color w:val="000000"/>
          <w:sz w:val="28"/>
        </w:rPr>
        <w:t xml:space="preserve"> - 19,2 млн. рублей;</w:t>
      </w:r>
    </w:p>
    <w:p w:rsidR="001C6CB6" w:rsidRPr="002E7A9C" w:rsidRDefault="001C6CB6" w:rsidP="001C6CB6">
      <w:pPr>
        <w:spacing w:line="276" w:lineRule="auto"/>
        <w:ind w:firstLine="709"/>
        <w:jc w:val="both"/>
        <w:rPr>
          <w:color w:val="000000"/>
          <w:sz w:val="28"/>
        </w:rPr>
      </w:pPr>
      <w:r w:rsidRPr="002E7A9C">
        <w:rPr>
          <w:color w:val="000000"/>
          <w:sz w:val="28"/>
        </w:rPr>
        <w:t xml:space="preserve">- КОГБУ </w:t>
      </w:r>
      <w:r w:rsidR="005968F1" w:rsidRPr="002E7A9C">
        <w:rPr>
          <w:color w:val="000000"/>
          <w:sz w:val="28"/>
        </w:rPr>
        <w:t>«</w:t>
      </w:r>
      <w:r w:rsidRPr="002E7A9C">
        <w:rPr>
          <w:color w:val="000000"/>
          <w:sz w:val="28"/>
        </w:rPr>
        <w:t>Областной природоохранный центр</w:t>
      </w:r>
      <w:r w:rsidR="005968F1" w:rsidRPr="002E7A9C">
        <w:rPr>
          <w:color w:val="000000"/>
          <w:sz w:val="28"/>
        </w:rPr>
        <w:t>»</w:t>
      </w:r>
      <w:r w:rsidRPr="002E7A9C">
        <w:rPr>
          <w:color w:val="000000"/>
          <w:sz w:val="28"/>
        </w:rPr>
        <w:t xml:space="preserve"> – 33,</w:t>
      </w:r>
      <w:r w:rsidR="00381750" w:rsidRPr="002E7A9C">
        <w:rPr>
          <w:color w:val="000000"/>
          <w:sz w:val="28"/>
        </w:rPr>
        <w:t>2</w:t>
      </w:r>
      <w:r w:rsidRPr="002E7A9C">
        <w:rPr>
          <w:color w:val="000000"/>
          <w:sz w:val="28"/>
        </w:rPr>
        <w:t xml:space="preserve"> млн. рублей;</w:t>
      </w:r>
    </w:p>
    <w:p w:rsidR="001C6CB6" w:rsidRPr="002E7A9C" w:rsidRDefault="001C6CB6" w:rsidP="001C6CB6">
      <w:pPr>
        <w:spacing w:line="276" w:lineRule="auto"/>
        <w:ind w:firstLine="709"/>
        <w:jc w:val="both"/>
        <w:rPr>
          <w:color w:val="000000"/>
          <w:sz w:val="28"/>
        </w:rPr>
      </w:pPr>
      <w:r w:rsidRPr="002E7A9C">
        <w:rPr>
          <w:color w:val="000000"/>
          <w:sz w:val="28"/>
        </w:rPr>
        <w:t xml:space="preserve">- КОГБУ </w:t>
      </w:r>
      <w:r w:rsidR="005968F1" w:rsidRPr="002E7A9C">
        <w:rPr>
          <w:color w:val="000000"/>
          <w:sz w:val="28"/>
        </w:rPr>
        <w:t>«</w:t>
      </w:r>
      <w:r w:rsidRPr="002E7A9C">
        <w:rPr>
          <w:color w:val="000000"/>
          <w:sz w:val="28"/>
        </w:rPr>
        <w:t>Вятский научно-технический центр мониторинга и природопользования</w:t>
      </w:r>
      <w:r w:rsidR="005968F1" w:rsidRPr="002E7A9C">
        <w:rPr>
          <w:color w:val="000000"/>
          <w:sz w:val="28"/>
        </w:rPr>
        <w:t>»</w:t>
      </w:r>
      <w:r w:rsidRPr="002E7A9C">
        <w:rPr>
          <w:color w:val="000000"/>
          <w:sz w:val="28"/>
        </w:rPr>
        <w:t xml:space="preserve"> – 7,6 млн. рублей</w:t>
      </w:r>
      <w:r w:rsidRPr="002E7A9C">
        <w:rPr>
          <w:color w:val="000000"/>
          <w:sz w:val="28"/>
          <w:szCs w:val="28"/>
        </w:rPr>
        <w:t>.</w:t>
      </w:r>
    </w:p>
    <w:p w:rsidR="001C6CB6" w:rsidRPr="002E7A9C" w:rsidRDefault="001C6CB6" w:rsidP="001C6CB6">
      <w:pPr>
        <w:spacing w:line="276" w:lineRule="auto"/>
        <w:ind w:firstLine="709"/>
        <w:jc w:val="both"/>
        <w:rPr>
          <w:i/>
          <w:color w:val="000000"/>
          <w:sz w:val="28"/>
          <w:u w:val="single"/>
        </w:rPr>
      </w:pPr>
      <w:r w:rsidRPr="002E7A9C">
        <w:rPr>
          <w:i/>
          <w:color w:val="000000"/>
          <w:sz w:val="28"/>
          <w:u w:val="single"/>
        </w:rPr>
        <w:t xml:space="preserve">Предоставление межбюджетных трансфертов муниципальным образованиям </w:t>
      </w:r>
    </w:p>
    <w:p w:rsidR="001C6CB6" w:rsidRPr="002E7A9C" w:rsidRDefault="001C6CB6" w:rsidP="001C6CB6">
      <w:pPr>
        <w:spacing w:line="276" w:lineRule="auto"/>
        <w:ind w:firstLine="709"/>
        <w:jc w:val="both"/>
        <w:rPr>
          <w:color w:val="000000"/>
          <w:sz w:val="28"/>
          <w:szCs w:val="28"/>
        </w:rPr>
      </w:pPr>
      <w:r w:rsidRPr="002E7A9C">
        <w:rPr>
          <w:color w:val="000000"/>
          <w:sz w:val="28"/>
          <w:szCs w:val="28"/>
        </w:rPr>
        <w:t>Запланированы средства на предоставление межбюджетных трансфертов муниципальным образованиям:</w:t>
      </w:r>
    </w:p>
    <w:p w:rsidR="001C6CB6" w:rsidRPr="00600B6B" w:rsidRDefault="001C6CB6" w:rsidP="001C6CB6">
      <w:pPr>
        <w:numPr>
          <w:ilvl w:val="0"/>
          <w:numId w:val="18"/>
        </w:numPr>
        <w:autoSpaceDE w:val="0"/>
        <w:autoSpaceDN w:val="0"/>
        <w:adjustRightInd w:val="0"/>
        <w:spacing w:line="276" w:lineRule="auto"/>
        <w:ind w:left="0" w:firstLine="1069"/>
        <w:jc w:val="both"/>
        <w:rPr>
          <w:sz w:val="28"/>
          <w:szCs w:val="28"/>
        </w:rPr>
      </w:pPr>
      <w:r w:rsidRPr="002E7A9C">
        <w:rPr>
          <w:color w:val="000000"/>
          <w:sz w:val="28"/>
        </w:rPr>
        <w:t>на реализацию мероприятий в области ис</w:t>
      </w:r>
      <w:r w:rsidR="00DA0FB6" w:rsidRPr="002E7A9C">
        <w:rPr>
          <w:color w:val="000000"/>
          <w:sz w:val="28"/>
        </w:rPr>
        <w:t>пользования и охраны водных объе</w:t>
      </w:r>
      <w:r w:rsidRPr="002E7A9C">
        <w:rPr>
          <w:color w:val="000000"/>
          <w:sz w:val="28"/>
        </w:rPr>
        <w:t>ктов в общей сумме 24,2 млн. рублей, в том числе за счет средств</w:t>
      </w:r>
      <w:r w:rsidRPr="00600B6B">
        <w:rPr>
          <w:color w:val="000000"/>
          <w:sz w:val="28"/>
        </w:rPr>
        <w:t xml:space="preserve"> федерального бюджета – 20,5 млн. рублей, средств областного бюджета – 3,7 млн. рублей. В рамках данной подпрограммы будут завершены работы по объекту </w:t>
      </w:r>
      <w:r w:rsidR="005968F1" w:rsidRPr="00600B6B">
        <w:rPr>
          <w:color w:val="000000"/>
          <w:sz w:val="28"/>
        </w:rPr>
        <w:t>«</w:t>
      </w:r>
      <w:r w:rsidRPr="00600B6B">
        <w:rPr>
          <w:color w:val="000000"/>
          <w:sz w:val="28"/>
        </w:rPr>
        <w:t>Берегоукрепление р. Тойменка в г. Вятские Поляны Кировской области</w:t>
      </w:r>
      <w:r w:rsidR="005968F1" w:rsidRPr="00600B6B">
        <w:rPr>
          <w:color w:val="000000"/>
          <w:sz w:val="28"/>
        </w:rPr>
        <w:t>»</w:t>
      </w:r>
      <w:r w:rsidRPr="00600B6B">
        <w:rPr>
          <w:color w:val="000000"/>
          <w:sz w:val="28"/>
        </w:rPr>
        <w:t xml:space="preserve">, выполнены работы по объектам </w:t>
      </w:r>
      <w:r w:rsidR="005968F1" w:rsidRPr="00600B6B">
        <w:rPr>
          <w:color w:val="000000"/>
          <w:sz w:val="28"/>
        </w:rPr>
        <w:t>«</w:t>
      </w:r>
      <w:r w:rsidRPr="00600B6B">
        <w:rPr>
          <w:color w:val="000000"/>
          <w:sz w:val="28"/>
        </w:rPr>
        <w:t>Капитальный ремонт гидроузла водохранилища на р.</w:t>
      </w:r>
      <w:r w:rsidR="00C54FDA" w:rsidRPr="00600B6B">
        <w:rPr>
          <w:color w:val="000000"/>
          <w:sz w:val="28"/>
        </w:rPr>
        <w:t xml:space="preserve"> </w:t>
      </w:r>
      <w:r w:rsidRPr="00600B6B">
        <w:rPr>
          <w:color w:val="000000"/>
          <w:sz w:val="28"/>
        </w:rPr>
        <w:t>Лумпун у д. Заякинцы Унинского района Кировской области</w:t>
      </w:r>
      <w:r w:rsidR="005968F1" w:rsidRPr="00600B6B">
        <w:rPr>
          <w:color w:val="000000"/>
          <w:sz w:val="28"/>
        </w:rPr>
        <w:t>»</w:t>
      </w:r>
      <w:r w:rsidRPr="00600B6B">
        <w:rPr>
          <w:color w:val="000000"/>
          <w:sz w:val="28"/>
        </w:rPr>
        <w:t xml:space="preserve"> и </w:t>
      </w:r>
      <w:r w:rsidR="005968F1" w:rsidRPr="00600B6B">
        <w:rPr>
          <w:color w:val="000000"/>
          <w:sz w:val="28"/>
        </w:rPr>
        <w:t>«</w:t>
      </w:r>
      <w:r w:rsidRPr="00600B6B">
        <w:rPr>
          <w:color w:val="000000"/>
          <w:sz w:val="28"/>
        </w:rPr>
        <w:t>Капитальный ремонт гидроузла руслового пруда на реке Ивкина для хозяйственно-питьевого водоснабжения пгт Нижнеивкино Куменского района Кировской области</w:t>
      </w:r>
      <w:r w:rsidR="005968F1" w:rsidRPr="00600B6B">
        <w:rPr>
          <w:color w:val="000000"/>
          <w:sz w:val="28"/>
        </w:rPr>
        <w:t>»</w:t>
      </w:r>
      <w:r w:rsidRPr="00600B6B">
        <w:rPr>
          <w:color w:val="000000"/>
          <w:sz w:val="28"/>
        </w:rPr>
        <w:t>, разработана проектно-сметную документацию</w:t>
      </w:r>
      <w:r w:rsidRPr="00600B6B">
        <w:rPr>
          <w:sz w:val="28"/>
          <w:szCs w:val="28"/>
        </w:rPr>
        <w:t xml:space="preserve"> по капитальному ремонту гидроузла на р. Плоская у дер. Корюгино Слободского района Кировской области;</w:t>
      </w:r>
    </w:p>
    <w:p w:rsidR="001C6CB6" w:rsidRPr="00600B6B" w:rsidRDefault="001C6CB6" w:rsidP="001C6CB6">
      <w:pPr>
        <w:numPr>
          <w:ilvl w:val="0"/>
          <w:numId w:val="18"/>
        </w:numPr>
        <w:autoSpaceDE w:val="0"/>
        <w:autoSpaceDN w:val="0"/>
        <w:adjustRightInd w:val="0"/>
        <w:spacing w:line="276" w:lineRule="auto"/>
        <w:ind w:left="0" w:firstLine="1069"/>
        <w:jc w:val="both"/>
        <w:rPr>
          <w:sz w:val="28"/>
          <w:szCs w:val="28"/>
        </w:rPr>
      </w:pPr>
      <w:r w:rsidRPr="00600B6B">
        <w:rPr>
          <w:color w:val="000000"/>
          <w:sz w:val="28"/>
        </w:rPr>
        <w:lastRenderedPageBreak/>
        <w:t xml:space="preserve">на реализацию мероприятия </w:t>
      </w:r>
      <w:r w:rsidRPr="00600B6B">
        <w:rPr>
          <w:sz w:val="28"/>
          <w:szCs w:val="28"/>
        </w:rPr>
        <w:t xml:space="preserve">по разработке проектно-сметных документаций </w:t>
      </w:r>
      <w:r w:rsidR="005968F1" w:rsidRPr="00600B6B">
        <w:rPr>
          <w:sz w:val="28"/>
          <w:szCs w:val="28"/>
        </w:rPr>
        <w:t>«</w:t>
      </w:r>
      <w:r w:rsidRPr="00600B6B">
        <w:rPr>
          <w:sz w:val="28"/>
          <w:szCs w:val="28"/>
        </w:rPr>
        <w:t>Ликвидация накопленного вреда окружающей среде. Рекультивация свалки в г. Слободском Кировской области</w:t>
      </w:r>
      <w:r w:rsidR="005968F1" w:rsidRPr="00600B6B">
        <w:rPr>
          <w:sz w:val="28"/>
          <w:szCs w:val="28"/>
        </w:rPr>
        <w:t>»</w:t>
      </w:r>
      <w:r w:rsidRPr="00600B6B">
        <w:rPr>
          <w:sz w:val="28"/>
          <w:szCs w:val="28"/>
        </w:rPr>
        <w:t xml:space="preserve"> и </w:t>
      </w:r>
      <w:r w:rsidR="005968F1" w:rsidRPr="00600B6B">
        <w:rPr>
          <w:sz w:val="28"/>
          <w:szCs w:val="28"/>
        </w:rPr>
        <w:t>«</w:t>
      </w:r>
      <w:r w:rsidRPr="00600B6B">
        <w:rPr>
          <w:sz w:val="28"/>
          <w:szCs w:val="28"/>
        </w:rPr>
        <w:t>Ликвидация накопленного вреда окружающей среде. Рекультивация свалки в г. Омутнинск Кировской области</w:t>
      </w:r>
      <w:r w:rsidR="005968F1" w:rsidRPr="00600B6B">
        <w:rPr>
          <w:sz w:val="28"/>
          <w:szCs w:val="28"/>
        </w:rPr>
        <w:t>»</w:t>
      </w:r>
      <w:r w:rsidRPr="00600B6B">
        <w:rPr>
          <w:sz w:val="28"/>
          <w:szCs w:val="28"/>
        </w:rPr>
        <w:t xml:space="preserve"> в общей сумме 5,5 млн. рублей.</w:t>
      </w:r>
    </w:p>
    <w:p w:rsidR="001C6CB6" w:rsidRPr="00600B6B" w:rsidRDefault="001C6CB6" w:rsidP="001C6CB6">
      <w:pPr>
        <w:spacing w:line="276" w:lineRule="auto"/>
        <w:ind w:firstLine="709"/>
        <w:jc w:val="both"/>
        <w:rPr>
          <w:i/>
          <w:color w:val="000000"/>
          <w:sz w:val="28"/>
          <w:u w:val="single"/>
        </w:rPr>
      </w:pPr>
      <w:r w:rsidRPr="00600B6B">
        <w:rPr>
          <w:i/>
          <w:color w:val="000000"/>
          <w:sz w:val="28"/>
          <w:u w:val="single"/>
        </w:rPr>
        <w:t>Отдельные мероприятия</w:t>
      </w:r>
    </w:p>
    <w:p w:rsidR="001C6CB6" w:rsidRPr="00600B6B" w:rsidRDefault="001C6CB6" w:rsidP="001C6CB6">
      <w:pPr>
        <w:spacing w:line="276" w:lineRule="auto"/>
        <w:ind w:firstLine="709"/>
        <w:jc w:val="both"/>
        <w:rPr>
          <w:color w:val="000000"/>
          <w:sz w:val="28"/>
        </w:rPr>
      </w:pPr>
      <w:r w:rsidRPr="00600B6B">
        <w:rPr>
          <w:color w:val="000000"/>
          <w:sz w:val="28"/>
        </w:rPr>
        <w:t>На реализацию мероприятия по выполнению работ по информационному обеспечению геологического изучения нед</w:t>
      </w:r>
      <w:r w:rsidR="000F28B1" w:rsidRPr="00600B6B">
        <w:rPr>
          <w:color w:val="000000"/>
          <w:sz w:val="28"/>
        </w:rPr>
        <w:t>р предусмотрено 0,3 млн. рублей</w:t>
      </w:r>
      <w:r w:rsidRPr="00600B6B">
        <w:rPr>
          <w:color w:val="000000"/>
          <w:sz w:val="28"/>
        </w:rPr>
        <w:t>.</w:t>
      </w:r>
    </w:p>
    <w:p w:rsidR="001C6CB6" w:rsidRPr="00600B6B" w:rsidRDefault="001C6CB6" w:rsidP="001C6CB6">
      <w:pPr>
        <w:spacing w:line="276" w:lineRule="auto"/>
        <w:ind w:firstLine="709"/>
        <w:jc w:val="both"/>
        <w:rPr>
          <w:color w:val="000000"/>
          <w:sz w:val="28"/>
        </w:rPr>
      </w:pPr>
      <w:r w:rsidRPr="00600B6B">
        <w:rPr>
          <w:color w:val="000000"/>
          <w:sz w:val="28"/>
        </w:rPr>
        <w:t>На реализацию переданных с федерального уровня полномочий в области водных отношений планируется направить 9,3 млн. рублей.</w:t>
      </w:r>
    </w:p>
    <w:p w:rsidR="000F28B1" w:rsidRPr="00600B6B" w:rsidRDefault="001C6CB6" w:rsidP="000F28B1">
      <w:pPr>
        <w:spacing w:line="276" w:lineRule="auto"/>
        <w:ind w:firstLine="709"/>
        <w:jc w:val="both"/>
        <w:rPr>
          <w:iCs/>
          <w:color w:val="000000"/>
          <w:sz w:val="28"/>
          <w:szCs w:val="28"/>
        </w:rPr>
      </w:pPr>
      <w:r w:rsidRPr="00600B6B">
        <w:rPr>
          <w:iCs/>
          <w:color w:val="000000"/>
          <w:sz w:val="28"/>
          <w:szCs w:val="28"/>
        </w:rPr>
        <w:t>На реализацию мероприятий по особо охраняемым природным территориям предусмотрено 2,3 млн. рублей</w:t>
      </w:r>
      <w:r w:rsidR="000F28B1" w:rsidRPr="00600B6B">
        <w:rPr>
          <w:iCs/>
          <w:color w:val="000000"/>
          <w:sz w:val="28"/>
          <w:szCs w:val="28"/>
        </w:rPr>
        <w:t>.</w:t>
      </w:r>
    </w:p>
    <w:p w:rsidR="001C6CB6" w:rsidRPr="00600B6B" w:rsidRDefault="001C6CB6" w:rsidP="001C6CB6">
      <w:pPr>
        <w:spacing w:line="276" w:lineRule="auto"/>
        <w:ind w:firstLine="709"/>
        <w:jc w:val="both"/>
        <w:rPr>
          <w:iCs/>
          <w:color w:val="000000"/>
          <w:sz w:val="28"/>
          <w:szCs w:val="28"/>
        </w:rPr>
      </w:pPr>
      <w:r w:rsidRPr="00600B6B">
        <w:rPr>
          <w:color w:val="000000"/>
          <w:sz w:val="28"/>
          <w:szCs w:val="28"/>
        </w:rPr>
        <w:t>На выполнение р</w:t>
      </w:r>
      <w:r w:rsidRPr="00600B6B">
        <w:rPr>
          <w:bCs/>
          <w:color w:val="000000"/>
          <w:sz w:val="28"/>
          <w:szCs w:val="28"/>
        </w:rPr>
        <w:t xml:space="preserve">абот по определению нормативов накопления твердых коммунальных отходов на </w:t>
      </w:r>
      <w:r w:rsidR="00753863" w:rsidRPr="00600B6B">
        <w:rPr>
          <w:bCs/>
          <w:color w:val="000000"/>
          <w:sz w:val="28"/>
          <w:szCs w:val="28"/>
        </w:rPr>
        <w:t>территории</w:t>
      </w:r>
      <w:r w:rsidRPr="00600B6B">
        <w:rPr>
          <w:bCs/>
          <w:color w:val="000000"/>
          <w:sz w:val="28"/>
          <w:szCs w:val="28"/>
        </w:rPr>
        <w:t xml:space="preserve"> Кировской области с разбором по морфологическому составу предусмотрено 5,1 млн. рублей.</w:t>
      </w:r>
    </w:p>
    <w:p w:rsidR="001C6CB6" w:rsidRPr="00600B6B" w:rsidRDefault="001C6CB6" w:rsidP="001C6CB6">
      <w:pPr>
        <w:spacing w:line="276" w:lineRule="auto"/>
        <w:ind w:firstLine="709"/>
        <w:jc w:val="both"/>
        <w:rPr>
          <w:sz w:val="28"/>
          <w:szCs w:val="28"/>
        </w:rPr>
      </w:pPr>
      <w:r w:rsidRPr="00600B6B">
        <w:rPr>
          <w:sz w:val="28"/>
          <w:szCs w:val="28"/>
        </w:rPr>
        <w:t>На мероприятия по разработке схемы размещения, использования и охраны охотничьих угодий на территории Кировской области предусмотрены средства областного бюджета в сумме 2,0 млн. рублей.</w:t>
      </w:r>
    </w:p>
    <w:p w:rsidR="001C6CB6" w:rsidRPr="00600B6B" w:rsidRDefault="001C6CB6" w:rsidP="001C6CB6">
      <w:pPr>
        <w:spacing w:line="276" w:lineRule="auto"/>
        <w:ind w:firstLine="709"/>
        <w:jc w:val="both"/>
        <w:rPr>
          <w:sz w:val="28"/>
          <w:szCs w:val="28"/>
        </w:rPr>
      </w:pPr>
      <w:r w:rsidRPr="00600B6B">
        <w:rPr>
          <w:color w:val="000000"/>
          <w:sz w:val="28"/>
        </w:rPr>
        <w:t>На р</w:t>
      </w:r>
      <w:r w:rsidRPr="00600B6B">
        <w:rPr>
          <w:sz w:val="28"/>
          <w:szCs w:val="28"/>
        </w:rPr>
        <w:t>еализацию мероприятий за счет субвенции из федерального бюджета, по охране и использованию объектов животного мира, организации, регулированию и охране водных биологических ресурсов предусмотрено                 0,</w:t>
      </w:r>
      <w:r w:rsidR="00C575BC" w:rsidRPr="00600B6B">
        <w:rPr>
          <w:sz w:val="28"/>
          <w:szCs w:val="28"/>
        </w:rPr>
        <w:t>3</w:t>
      </w:r>
      <w:r w:rsidRPr="00600B6B">
        <w:rPr>
          <w:sz w:val="28"/>
          <w:szCs w:val="28"/>
        </w:rPr>
        <w:t xml:space="preserve"> млн. рублей.</w:t>
      </w:r>
    </w:p>
    <w:p w:rsidR="00176A2A" w:rsidRPr="00BC6194" w:rsidRDefault="00176A2A" w:rsidP="00C54FDA">
      <w:pPr>
        <w:spacing w:line="276" w:lineRule="auto"/>
        <w:jc w:val="center"/>
        <w:rPr>
          <w:b/>
          <w:color w:val="000000"/>
          <w:sz w:val="28"/>
        </w:rPr>
      </w:pPr>
    </w:p>
    <w:p w:rsidR="00C54FDA" w:rsidRPr="00600B6B" w:rsidRDefault="00C54FDA" w:rsidP="00C54FDA">
      <w:pPr>
        <w:spacing w:line="276" w:lineRule="auto"/>
        <w:jc w:val="center"/>
        <w:rPr>
          <w:b/>
          <w:color w:val="000000"/>
          <w:sz w:val="28"/>
        </w:rPr>
      </w:pPr>
      <w:r w:rsidRPr="00600B6B">
        <w:rPr>
          <w:b/>
          <w:color w:val="000000"/>
          <w:sz w:val="28"/>
        </w:rPr>
        <w:t>ГОСУДАРСТВЕННАЯ ПРОГРАММА</w:t>
      </w:r>
    </w:p>
    <w:p w:rsidR="00C54FDA" w:rsidRPr="00600B6B" w:rsidRDefault="005968F1" w:rsidP="00C54FDA">
      <w:pPr>
        <w:spacing w:line="276" w:lineRule="auto"/>
        <w:jc w:val="center"/>
        <w:rPr>
          <w:b/>
          <w:color w:val="000000"/>
          <w:sz w:val="28"/>
        </w:rPr>
      </w:pPr>
      <w:r w:rsidRPr="00600B6B">
        <w:rPr>
          <w:b/>
          <w:color w:val="000000"/>
          <w:sz w:val="28"/>
        </w:rPr>
        <w:t>«</w:t>
      </w:r>
      <w:r w:rsidR="00C54FDA" w:rsidRPr="00600B6B">
        <w:rPr>
          <w:b/>
          <w:color w:val="000000"/>
          <w:sz w:val="28"/>
        </w:rPr>
        <w:t>Развитие лесного хозяйства</w:t>
      </w:r>
      <w:r w:rsidRPr="00600B6B">
        <w:rPr>
          <w:b/>
          <w:color w:val="000000"/>
          <w:sz w:val="28"/>
        </w:rPr>
        <w:t>»</w:t>
      </w:r>
    </w:p>
    <w:p w:rsidR="00C54FDA" w:rsidRPr="00600B6B" w:rsidRDefault="00C54FDA" w:rsidP="00C54FDA">
      <w:pPr>
        <w:ind w:firstLine="708"/>
        <w:jc w:val="center"/>
        <w:rPr>
          <w:b/>
          <w:color w:val="000000"/>
          <w:sz w:val="28"/>
        </w:rPr>
      </w:pPr>
    </w:p>
    <w:p w:rsidR="00C54FDA" w:rsidRPr="00600B6B" w:rsidRDefault="00C54FDA" w:rsidP="00C54FDA">
      <w:pPr>
        <w:autoSpaceDE w:val="0"/>
        <w:autoSpaceDN w:val="0"/>
        <w:adjustRightInd w:val="0"/>
        <w:spacing w:line="276" w:lineRule="auto"/>
        <w:ind w:firstLine="709"/>
        <w:jc w:val="both"/>
        <w:rPr>
          <w:rFonts w:eastAsia="Calibri"/>
          <w:sz w:val="28"/>
          <w:szCs w:val="28"/>
        </w:rPr>
      </w:pPr>
      <w:r w:rsidRPr="00600B6B">
        <w:rPr>
          <w:color w:val="000000"/>
          <w:sz w:val="28"/>
        </w:rPr>
        <w:t xml:space="preserve">Ответственный исполнитель государственной программы –  </w:t>
      </w:r>
      <w:r w:rsidRPr="00600B6B">
        <w:rPr>
          <w:rFonts w:eastAsia="Calibri"/>
          <w:sz w:val="28"/>
          <w:szCs w:val="28"/>
        </w:rPr>
        <w:t>министерство лесного хозяйства Кировской области.</w:t>
      </w:r>
    </w:p>
    <w:p w:rsidR="00C54FDA" w:rsidRPr="00600B6B" w:rsidRDefault="00C54FDA" w:rsidP="00C54FDA">
      <w:pPr>
        <w:spacing w:line="276" w:lineRule="auto"/>
        <w:ind w:firstLine="708"/>
        <w:jc w:val="both"/>
        <w:rPr>
          <w:color w:val="000000"/>
          <w:sz w:val="28"/>
        </w:rPr>
      </w:pPr>
      <w:r w:rsidRPr="00600B6B">
        <w:rPr>
          <w:color w:val="000000"/>
          <w:sz w:val="28"/>
        </w:rPr>
        <w:t>На реализацию государственной программы планируется направить</w:t>
      </w:r>
      <w:r w:rsidRPr="00600B6B">
        <w:rPr>
          <w:color w:val="000000"/>
          <w:sz w:val="28"/>
        </w:rPr>
        <w:br/>
        <w:t>531,1 млн. рублей, в т.ч. средства федерального бюджета – 399,4 млн. рублей, средства областного бюджета – 131,7 млн. рублей.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2693"/>
      </w:tblGrid>
      <w:tr w:rsidR="00C54FDA" w:rsidRPr="00600B6B" w:rsidTr="003F2ACF">
        <w:tc>
          <w:tcPr>
            <w:tcW w:w="7196" w:type="dxa"/>
          </w:tcPr>
          <w:p w:rsidR="00C54FDA" w:rsidRPr="00600B6B" w:rsidRDefault="00C54FDA" w:rsidP="003F2ACF">
            <w:pPr>
              <w:jc w:val="center"/>
              <w:rPr>
                <w:color w:val="000000"/>
                <w:sz w:val="22"/>
                <w:szCs w:val="22"/>
              </w:rPr>
            </w:pPr>
            <w:r w:rsidRPr="00600B6B">
              <w:rPr>
                <w:color w:val="000000"/>
                <w:sz w:val="22"/>
                <w:szCs w:val="22"/>
              </w:rPr>
              <w:t>Подпрограммы, мероприятия</w:t>
            </w:r>
          </w:p>
        </w:tc>
        <w:tc>
          <w:tcPr>
            <w:tcW w:w="2693" w:type="dxa"/>
          </w:tcPr>
          <w:p w:rsidR="00C54FDA" w:rsidRPr="00600B6B" w:rsidRDefault="00C54FDA" w:rsidP="003F2ACF">
            <w:pPr>
              <w:jc w:val="center"/>
              <w:rPr>
                <w:color w:val="000000"/>
                <w:sz w:val="22"/>
                <w:szCs w:val="22"/>
              </w:rPr>
            </w:pPr>
            <w:r w:rsidRPr="00600B6B">
              <w:rPr>
                <w:color w:val="000000"/>
                <w:sz w:val="22"/>
                <w:szCs w:val="22"/>
              </w:rPr>
              <w:t>План 2020 год                        (в млн. рублей)</w:t>
            </w:r>
          </w:p>
        </w:tc>
      </w:tr>
      <w:tr w:rsidR="00C54FDA" w:rsidRPr="00600B6B" w:rsidTr="003F2ACF">
        <w:tc>
          <w:tcPr>
            <w:tcW w:w="7196" w:type="dxa"/>
          </w:tcPr>
          <w:p w:rsidR="00C54FDA" w:rsidRPr="00600B6B" w:rsidRDefault="00C54FDA" w:rsidP="003F2ACF">
            <w:pPr>
              <w:rPr>
                <w:color w:val="000000"/>
                <w:sz w:val="22"/>
                <w:szCs w:val="22"/>
              </w:rPr>
            </w:pPr>
            <w:r w:rsidRPr="00600B6B">
              <w:rPr>
                <w:color w:val="000000"/>
                <w:sz w:val="22"/>
                <w:szCs w:val="22"/>
              </w:rPr>
              <w:t xml:space="preserve">Реализация  отдельных мероприятий </w:t>
            </w:r>
          </w:p>
        </w:tc>
        <w:tc>
          <w:tcPr>
            <w:tcW w:w="2693" w:type="dxa"/>
          </w:tcPr>
          <w:p w:rsidR="00C54FDA" w:rsidRPr="00600B6B" w:rsidRDefault="00C54FDA" w:rsidP="003F2ACF">
            <w:pPr>
              <w:jc w:val="center"/>
              <w:rPr>
                <w:color w:val="000000"/>
                <w:sz w:val="22"/>
                <w:szCs w:val="22"/>
              </w:rPr>
            </w:pPr>
            <w:r w:rsidRPr="00600B6B">
              <w:rPr>
                <w:color w:val="000000"/>
                <w:sz w:val="22"/>
                <w:szCs w:val="22"/>
              </w:rPr>
              <w:t>531,1</w:t>
            </w:r>
          </w:p>
        </w:tc>
      </w:tr>
      <w:tr w:rsidR="00C54FDA" w:rsidRPr="00600B6B" w:rsidTr="003F2ACF">
        <w:tc>
          <w:tcPr>
            <w:tcW w:w="7196" w:type="dxa"/>
          </w:tcPr>
          <w:p w:rsidR="00C54FDA" w:rsidRPr="00600B6B" w:rsidRDefault="00C54FDA" w:rsidP="003F2ACF">
            <w:pPr>
              <w:rPr>
                <w:color w:val="000000"/>
                <w:sz w:val="22"/>
                <w:szCs w:val="22"/>
              </w:rPr>
            </w:pPr>
            <w:r w:rsidRPr="00600B6B">
              <w:rPr>
                <w:color w:val="000000"/>
                <w:sz w:val="22"/>
                <w:szCs w:val="22"/>
              </w:rPr>
              <w:t>ИТОГО</w:t>
            </w:r>
          </w:p>
        </w:tc>
        <w:tc>
          <w:tcPr>
            <w:tcW w:w="2693" w:type="dxa"/>
          </w:tcPr>
          <w:p w:rsidR="00C54FDA" w:rsidRPr="00600B6B" w:rsidRDefault="00C54FDA" w:rsidP="003F2ACF">
            <w:pPr>
              <w:jc w:val="center"/>
              <w:rPr>
                <w:b/>
                <w:color w:val="000000"/>
                <w:sz w:val="22"/>
                <w:szCs w:val="22"/>
              </w:rPr>
            </w:pPr>
            <w:r w:rsidRPr="00600B6B">
              <w:rPr>
                <w:b/>
                <w:color w:val="000000"/>
                <w:sz w:val="22"/>
                <w:szCs w:val="22"/>
              </w:rPr>
              <w:t>531,1</w:t>
            </w:r>
          </w:p>
        </w:tc>
      </w:tr>
    </w:tbl>
    <w:p w:rsidR="00C54FDA" w:rsidRPr="00600B6B" w:rsidRDefault="00C54FDA" w:rsidP="00C54FDA">
      <w:pPr>
        <w:rPr>
          <w:b/>
          <w:color w:val="000000"/>
          <w:sz w:val="16"/>
          <w:szCs w:val="16"/>
        </w:rPr>
      </w:pPr>
    </w:p>
    <w:p w:rsidR="00C54FDA" w:rsidRPr="00600B6B" w:rsidRDefault="00C54FDA" w:rsidP="00C54FDA">
      <w:pPr>
        <w:spacing w:line="276" w:lineRule="auto"/>
        <w:ind w:firstLine="708"/>
        <w:jc w:val="both"/>
        <w:rPr>
          <w:color w:val="000000"/>
          <w:sz w:val="28"/>
        </w:rPr>
      </w:pPr>
      <w:r w:rsidRPr="00600B6B">
        <w:rPr>
          <w:color w:val="000000"/>
          <w:sz w:val="28"/>
        </w:rPr>
        <w:t>В рамках государственной программы планируется финансирование следующих расходов.</w:t>
      </w:r>
    </w:p>
    <w:p w:rsidR="00C54FDA" w:rsidRPr="00600B6B" w:rsidRDefault="00C54FDA" w:rsidP="00C54FDA">
      <w:pPr>
        <w:spacing w:line="276" w:lineRule="auto"/>
        <w:ind w:firstLine="709"/>
        <w:rPr>
          <w:i/>
          <w:color w:val="000000"/>
          <w:sz w:val="28"/>
          <w:u w:val="single"/>
        </w:rPr>
      </w:pPr>
      <w:r w:rsidRPr="00600B6B">
        <w:rPr>
          <w:i/>
          <w:color w:val="000000"/>
          <w:sz w:val="28"/>
          <w:u w:val="single"/>
        </w:rPr>
        <w:t>Обеспечение деятельности органов власти</w:t>
      </w:r>
    </w:p>
    <w:p w:rsidR="00C54FDA" w:rsidRPr="002E7A9C" w:rsidRDefault="00C54FDA" w:rsidP="00C54FDA">
      <w:pPr>
        <w:spacing w:line="276" w:lineRule="auto"/>
        <w:ind w:firstLine="708"/>
        <w:jc w:val="both"/>
        <w:rPr>
          <w:color w:val="000000"/>
          <w:sz w:val="28"/>
        </w:rPr>
      </w:pPr>
      <w:r w:rsidRPr="002E7A9C">
        <w:rPr>
          <w:color w:val="000000"/>
          <w:sz w:val="28"/>
        </w:rPr>
        <w:t xml:space="preserve">На финансовое  обеспечение  деятельности  министерства лесного хозяйства Кировской области планируется направить </w:t>
      </w:r>
      <w:r w:rsidR="00381750" w:rsidRPr="002E7A9C">
        <w:rPr>
          <w:color w:val="000000"/>
          <w:sz w:val="28"/>
        </w:rPr>
        <w:t>107,8</w:t>
      </w:r>
      <w:r w:rsidRPr="002E7A9C">
        <w:rPr>
          <w:color w:val="000000"/>
          <w:sz w:val="28"/>
        </w:rPr>
        <w:t xml:space="preserve"> млн. рублей, в т.ч. </w:t>
      </w:r>
      <w:r w:rsidRPr="002E7A9C">
        <w:rPr>
          <w:color w:val="000000"/>
          <w:sz w:val="28"/>
        </w:rPr>
        <w:lastRenderedPageBreak/>
        <w:t xml:space="preserve">средства субвенции на осуществление переданных полномочий в области лесных отношений – </w:t>
      </w:r>
      <w:r w:rsidR="009E5E69" w:rsidRPr="002E7A9C">
        <w:rPr>
          <w:color w:val="000000"/>
          <w:sz w:val="28"/>
        </w:rPr>
        <w:t>8</w:t>
      </w:r>
      <w:r w:rsidR="00381750" w:rsidRPr="002E7A9C">
        <w:rPr>
          <w:color w:val="000000"/>
          <w:sz w:val="28"/>
        </w:rPr>
        <w:t>7,6</w:t>
      </w:r>
      <w:r w:rsidRPr="002E7A9C">
        <w:rPr>
          <w:color w:val="000000"/>
          <w:sz w:val="28"/>
        </w:rPr>
        <w:t xml:space="preserve"> млн. рублей.</w:t>
      </w:r>
    </w:p>
    <w:p w:rsidR="00C54FDA" w:rsidRPr="002E7A9C" w:rsidRDefault="00C54FDA" w:rsidP="00C54FDA">
      <w:pPr>
        <w:spacing w:line="276" w:lineRule="auto"/>
        <w:ind w:firstLine="708"/>
        <w:jc w:val="both"/>
        <w:rPr>
          <w:i/>
          <w:color w:val="000000"/>
          <w:sz w:val="28"/>
          <w:u w:val="single"/>
        </w:rPr>
      </w:pPr>
      <w:r w:rsidRPr="002E7A9C">
        <w:rPr>
          <w:i/>
          <w:color w:val="000000"/>
          <w:sz w:val="28"/>
          <w:u w:val="single"/>
        </w:rPr>
        <w:t>Финансовое обеспечение деятельности областных государственных учреждений</w:t>
      </w:r>
    </w:p>
    <w:p w:rsidR="00C54FDA" w:rsidRPr="002E7A9C" w:rsidRDefault="00C54FDA" w:rsidP="00C54FDA">
      <w:pPr>
        <w:spacing w:line="276" w:lineRule="auto"/>
        <w:ind w:firstLine="709"/>
        <w:jc w:val="both"/>
        <w:rPr>
          <w:color w:val="000000"/>
          <w:sz w:val="28"/>
        </w:rPr>
      </w:pPr>
      <w:r w:rsidRPr="002E7A9C">
        <w:rPr>
          <w:color w:val="000000"/>
          <w:sz w:val="28"/>
        </w:rPr>
        <w:t>Предусмотрено финансирование деятельности четырех областных государственных учреждений:</w:t>
      </w:r>
    </w:p>
    <w:p w:rsidR="00C54FDA" w:rsidRPr="002E7A9C" w:rsidRDefault="00C54FDA" w:rsidP="00C54FDA">
      <w:pPr>
        <w:spacing w:line="276" w:lineRule="auto"/>
        <w:ind w:firstLine="709"/>
        <w:jc w:val="both"/>
        <w:rPr>
          <w:color w:val="000000"/>
          <w:sz w:val="28"/>
          <w:szCs w:val="28"/>
        </w:rPr>
      </w:pPr>
      <w:r w:rsidRPr="002E7A9C">
        <w:rPr>
          <w:color w:val="000000"/>
          <w:sz w:val="28"/>
        </w:rPr>
        <w:t xml:space="preserve">- КОГКУ </w:t>
      </w:r>
      <w:r w:rsidR="005968F1" w:rsidRPr="002E7A9C">
        <w:rPr>
          <w:color w:val="000000"/>
          <w:sz w:val="28"/>
        </w:rPr>
        <w:t>«</w:t>
      </w:r>
      <w:r w:rsidRPr="002E7A9C">
        <w:rPr>
          <w:color w:val="000000"/>
          <w:sz w:val="28"/>
        </w:rPr>
        <w:t>Кировский центр лесного хозяйства</w:t>
      </w:r>
      <w:r w:rsidR="005968F1" w:rsidRPr="002E7A9C">
        <w:rPr>
          <w:color w:val="000000"/>
          <w:sz w:val="28"/>
        </w:rPr>
        <w:t>»</w:t>
      </w:r>
      <w:r w:rsidRPr="002E7A9C">
        <w:rPr>
          <w:color w:val="000000"/>
          <w:sz w:val="28"/>
        </w:rPr>
        <w:t xml:space="preserve"> в сумме </w:t>
      </w:r>
      <w:r w:rsidR="00381750" w:rsidRPr="002E7A9C">
        <w:rPr>
          <w:color w:val="000000"/>
          <w:sz w:val="28"/>
        </w:rPr>
        <w:t>262,5</w:t>
      </w:r>
      <w:r w:rsidRPr="002E7A9C">
        <w:rPr>
          <w:color w:val="000000"/>
          <w:sz w:val="28"/>
        </w:rPr>
        <w:t xml:space="preserve"> млн. рублей (в том числе средства федерального бюджета – </w:t>
      </w:r>
      <w:r w:rsidR="00381750" w:rsidRPr="002E7A9C">
        <w:rPr>
          <w:color w:val="000000"/>
          <w:sz w:val="28"/>
        </w:rPr>
        <w:t>211,2</w:t>
      </w:r>
      <w:r w:rsidRPr="002E7A9C">
        <w:rPr>
          <w:color w:val="000000"/>
          <w:sz w:val="28"/>
        </w:rPr>
        <w:t xml:space="preserve"> млн. рублей), </w:t>
      </w:r>
      <w:r w:rsidRPr="002E7A9C">
        <w:rPr>
          <w:color w:val="000000"/>
          <w:sz w:val="28"/>
          <w:szCs w:val="28"/>
        </w:rPr>
        <w:t>которым осуществляется федеральный государственный лесной надзор и пожарный надзор в лесах;</w:t>
      </w:r>
    </w:p>
    <w:p w:rsidR="00C54FDA" w:rsidRPr="002E7A9C" w:rsidRDefault="00C54FDA" w:rsidP="00C54FDA">
      <w:pPr>
        <w:spacing w:line="276" w:lineRule="auto"/>
        <w:ind w:firstLine="709"/>
        <w:jc w:val="both"/>
        <w:rPr>
          <w:color w:val="000000"/>
          <w:sz w:val="28"/>
        </w:rPr>
      </w:pPr>
      <w:r w:rsidRPr="002E7A9C">
        <w:rPr>
          <w:color w:val="000000"/>
          <w:sz w:val="28"/>
        </w:rPr>
        <w:t xml:space="preserve">- КОГСАУ </w:t>
      </w:r>
      <w:r w:rsidR="005968F1" w:rsidRPr="002E7A9C">
        <w:rPr>
          <w:color w:val="000000"/>
          <w:sz w:val="28"/>
        </w:rPr>
        <w:t>«</w:t>
      </w:r>
      <w:r w:rsidRPr="002E7A9C">
        <w:rPr>
          <w:color w:val="000000"/>
          <w:sz w:val="28"/>
        </w:rPr>
        <w:t>Лесоохрана</w:t>
      </w:r>
      <w:r w:rsidR="005968F1" w:rsidRPr="002E7A9C">
        <w:rPr>
          <w:color w:val="000000"/>
          <w:sz w:val="28"/>
        </w:rPr>
        <w:t>»</w:t>
      </w:r>
      <w:r w:rsidRPr="002E7A9C">
        <w:rPr>
          <w:color w:val="000000"/>
          <w:sz w:val="28"/>
        </w:rPr>
        <w:t xml:space="preserve"> и КОГСАУ </w:t>
      </w:r>
      <w:r w:rsidR="005968F1" w:rsidRPr="002E7A9C">
        <w:rPr>
          <w:color w:val="000000"/>
          <w:sz w:val="28"/>
        </w:rPr>
        <w:t>«</w:t>
      </w:r>
      <w:r w:rsidRPr="002E7A9C">
        <w:rPr>
          <w:color w:val="000000"/>
          <w:sz w:val="28"/>
        </w:rPr>
        <w:t>Кировский государственный лесохозяйственный центр</w:t>
      </w:r>
      <w:r w:rsidR="005968F1" w:rsidRPr="002E7A9C">
        <w:rPr>
          <w:color w:val="000000"/>
          <w:sz w:val="28"/>
        </w:rPr>
        <w:t>»</w:t>
      </w:r>
      <w:r w:rsidRPr="002E7A9C">
        <w:rPr>
          <w:color w:val="000000"/>
          <w:sz w:val="28"/>
        </w:rPr>
        <w:t xml:space="preserve"> в сумме </w:t>
      </w:r>
      <w:r w:rsidR="00381750" w:rsidRPr="002E7A9C">
        <w:rPr>
          <w:color w:val="000000"/>
          <w:sz w:val="28"/>
        </w:rPr>
        <w:t>70,8</w:t>
      </w:r>
      <w:r w:rsidRPr="002E7A9C">
        <w:rPr>
          <w:color w:val="000000"/>
          <w:sz w:val="28"/>
        </w:rPr>
        <w:t xml:space="preserve"> млн. рублей (в том числе средства федерального бюджета – </w:t>
      </w:r>
      <w:r w:rsidR="00381750" w:rsidRPr="002E7A9C">
        <w:rPr>
          <w:color w:val="000000"/>
          <w:sz w:val="28"/>
        </w:rPr>
        <w:t>49,6</w:t>
      </w:r>
      <w:r w:rsidRPr="002E7A9C">
        <w:rPr>
          <w:color w:val="000000"/>
          <w:sz w:val="28"/>
        </w:rPr>
        <w:t xml:space="preserve"> млн. рублей), которыми выполняются работы по обеспечению мер пожарной безопасности в лесах, тушению лесных пожаров и по воспроизводству лесов;</w:t>
      </w:r>
    </w:p>
    <w:p w:rsidR="00C54FDA" w:rsidRPr="00600B6B" w:rsidRDefault="00C54FDA" w:rsidP="00C54FDA">
      <w:pPr>
        <w:spacing w:line="276" w:lineRule="auto"/>
        <w:ind w:firstLine="709"/>
        <w:jc w:val="both"/>
        <w:rPr>
          <w:color w:val="000000"/>
          <w:sz w:val="28"/>
        </w:rPr>
      </w:pPr>
      <w:r w:rsidRPr="002E7A9C">
        <w:rPr>
          <w:color w:val="000000"/>
          <w:sz w:val="28"/>
        </w:rPr>
        <w:t xml:space="preserve">- КОГПОБУ </w:t>
      </w:r>
      <w:r w:rsidR="005968F1" w:rsidRPr="002E7A9C">
        <w:rPr>
          <w:color w:val="000000"/>
          <w:sz w:val="28"/>
        </w:rPr>
        <w:t>«</w:t>
      </w:r>
      <w:r w:rsidRPr="002E7A9C">
        <w:rPr>
          <w:color w:val="000000"/>
          <w:sz w:val="28"/>
        </w:rPr>
        <w:t>Суводский лесхоз-техникум</w:t>
      </w:r>
      <w:r w:rsidR="005968F1" w:rsidRPr="002E7A9C">
        <w:rPr>
          <w:color w:val="000000"/>
          <w:sz w:val="28"/>
        </w:rPr>
        <w:t>»</w:t>
      </w:r>
      <w:r w:rsidRPr="002E7A9C">
        <w:rPr>
          <w:color w:val="000000"/>
          <w:sz w:val="28"/>
        </w:rPr>
        <w:t xml:space="preserve"> в сумме 35,9 млн. рублей.</w:t>
      </w:r>
    </w:p>
    <w:p w:rsidR="00C54FDA" w:rsidRPr="00600B6B" w:rsidRDefault="00C54FDA" w:rsidP="00C54FDA">
      <w:pPr>
        <w:spacing w:line="276" w:lineRule="auto"/>
        <w:ind w:firstLine="709"/>
        <w:jc w:val="both"/>
        <w:rPr>
          <w:i/>
          <w:color w:val="000000"/>
          <w:sz w:val="28"/>
          <w:u w:val="single"/>
        </w:rPr>
      </w:pPr>
      <w:r w:rsidRPr="00600B6B">
        <w:rPr>
          <w:i/>
          <w:color w:val="000000"/>
          <w:sz w:val="28"/>
          <w:u w:val="single"/>
        </w:rPr>
        <w:t>Меры социальной поддержки отдельным категориям граждан</w:t>
      </w:r>
    </w:p>
    <w:p w:rsidR="00D5415B" w:rsidRPr="00D5415B" w:rsidRDefault="00C54FDA" w:rsidP="00D5415B">
      <w:pPr>
        <w:spacing w:line="276" w:lineRule="auto"/>
        <w:ind w:firstLine="709"/>
        <w:jc w:val="both"/>
        <w:rPr>
          <w:rFonts w:eastAsiaTheme="minorHAnsi"/>
          <w:sz w:val="28"/>
          <w:szCs w:val="28"/>
          <w:lang w:eastAsia="en-US"/>
        </w:rPr>
      </w:pPr>
      <w:r w:rsidRPr="00600B6B">
        <w:rPr>
          <w:color w:val="000000"/>
          <w:sz w:val="28"/>
        </w:rPr>
        <w:t xml:space="preserve">На предоставление 4 видов мер социальной поддержки </w:t>
      </w:r>
      <w:r w:rsidR="001F0051">
        <w:rPr>
          <w:color w:val="000000"/>
          <w:sz w:val="28"/>
        </w:rPr>
        <w:t xml:space="preserve">детям-сиротам </w:t>
      </w:r>
      <w:r w:rsidRPr="00600B6B">
        <w:rPr>
          <w:color w:val="000000"/>
          <w:sz w:val="28"/>
        </w:rPr>
        <w:t>обучающим</w:t>
      </w:r>
      <w:r w:rsidR="001F0051">
        <w:rPr>
          <w:color w:val="000000"/>
          <w:sz w:val="28"/>
        </w:rPr>
        <w:t xml:space="preserve">ся </w:t>
      </w:r>
      <w:r w:rsidR="0005449A">
        <w:rPr>
          <w:color w:val="000000"/>
          <w:sz w:val="28"/>
        </w:rPr>
        <w:t xml:space="preserve">образовательной организации </w:t>
      </w:r>
      <w:r w:rsidR="00D5415B">
        <w:rPr>
          <w:color w:val="000000"/>
          <w:sz w:val="28"/>
        </w:rPr>
        <w:t xml:space="preserve">предусмотрено </w:t>
      </w:r>
      <w:r w:rsidR="001F0051">
        <w:rPr>
          <w:color w:val="000000"/>
          <w:sz w:val="28"/>
        </w:rPr>
        <w:t>0,9</w:t>
      </w:r>
      <w:r w:rsidR="00D5415B">
        <w:rPr>
          <w:color w:val="000000"/>
          <w:sz w:val="28"/>
        </w:rPr>
        <w:t> млн. рублей,</w:t>
      </w:r>
      <w:r w:rsidR="00D5415B" w:rsidRPr="00D5415B">
        <w:rPr>
          <w:rFonts w:eastAsiaTheme="minorHAnsi"/>
          <w:sz w:val="28"/>
          <w:szCs w:val="28"/>
          <w:lang w:eastAsia="en-US"/>
        </w:rPr>
        <w:t xml:space="preserve"> </w:t>
      </w:r>
      <w:r w:rsidR="001F0051">
        <w:rPr>
          <w:rFonts w:eastAsiaTheme="minorHAnsi"/>
          <w:sz w:val="28"/>
          <w:szCs w:val="28"/>
          <w:lang w:eastAsia="en-US"/>
        </w:rPr>
        <w:t>на выплату стипендии – 2,2 млн. рублей.</w:t>
      </w:r>
    </w:p>
    <w:p w:rsidR="00C54FDA" w:rsidRPr="00600B6B" w:rsidRDefault="00C54FDA" w:rsidP="00C54FDA">
      <w:pPr>
        <w:spacing w:line="276" w:lineRule="auto"/>
        <w:ind w:firstLine="709"/>
        <w:jc w:val="both"/>
        <w:rPr>
          <w:i/>
          <w:color w:val="000000"/>
          <w:sz w:val="28"/>
          <w:u w:val="single"/>
        </w:rPr>
      </w:pPr>
      <w:r w:rsidRPr="00600B6B">
        <w:rPr>
          <w:i/>
          <w:color w:val="000000"/>
          <w:sz w:val="28"/>
          <w:u w:val="single"/>
        </w:rPr>
        <w:t>Отдельные мероприятия</w:t>
      </w:r>
    </w:p>
    <w:p w:rsidR="00C54FDA" w:rsidRPr="00600B6B" w:rsidRDefault="00C54FDA" w:rsidP="00C54FDA">
      <w:pPr>
        <w:ind w:firstLine="709"/>
        <w:jc w:val="both"/>
        <w:rPr>
          <w:sz w:val="28"/>
          <w:szCs w:val="28"/>
        </w:rPr>
      </w:pPr>
      <w:r w:rsidRPr="00600B6B">
        <w:rPr>
          <w:sz w:val="28"/>
          <w:szCs w:val="28"/>
        </w:rPr>
        <w:t xml:space="preserve">В рамках реализации федерального проекта </w:t>
      </w:r>
      <w:r w:rsidR="005968F1" w:rsidRPr="00600B6B">
        <w:rPr>
          <w:sz w:val="28"/>
          <w:szCs w:val="28"/>
        </w:rPr>
        <w:t>«</w:t>
      </w:r>
      <w:r w:rsidRPr="00600B6B">
        <w:rPr>
          <w:sz w:val="28"/>
          <w:szCs w:val="28"/>
        </w:rPr>
        <w:t>Сохранение лесов</w:t>
      </w:r>
      <w:r w:rsidR="005968F1" w:rsidRPr="00600B6B">
        <w:rPr>
          <w:sz w:val="28"/>
          <w:szCs w:val="28"/>
        </w:rPr>
        <w:t>»</w:t>
      </w:r>
      <w:r w:rsidRPr="00600B6B">
        <w:rPr>
          <w:sz w:val="28"/>
          <w:szCs w:val="28"/>
        </w:rPr>
        <w:t xml:space="preserve"> </w:t>
      </w:r>
      <w:r w:rsidR="00753863" w:rsidRPr="00600B6B">
        <w:rPr>
          <w:sz w:val="28"/>
          <w:szCs w:val="28"/>
        </w:rPr>
        <w:t>национального</w:t>
      </w:r>
      <w:r w:rsidRPr="00600B6B">
        <w:rPr>
          <w:sz w:val="28"/>
          <w:szCs w:val="28"/>
        </w:rPr>
        <w:t xml:space="preserve"> проекта </w:t>
      </w:r>
      <w:r w:rsidR="005968F1" w:rsidRPr="00600B6B">
        <w:rPr>
          <w:sz w:val="28"/>
          <w:szCs w:val="28"/>
        </w:rPr>
        <w:t>«</w:t>
      </w:r>
      <w:r w:rsidRPr="00600B6B">
        <w:rPr>
          <w:sz w:val="28"/>
          <w:szCs w:val="28"/>
        </w:rPr>
        <w:t>Экология</w:t>
      </w:r>
      <w:r w:rsidR="005968F1" w:rsidRPr="00600B6B">
        <w:rPr>
          <w:sz w:val="28"/>
          <w:szCs w:val="28"/>
        </w:rPr>
        <w:t>»</w:t>
      </w:r>
      <w:r w:rsidRPr="00600B6B">
        <w:rPr>
          <w:sz w:val="28"/>
          <w:szCs w:val="28"/>
        </w:rPr>
        <w:t xml:space="preserve"> предусмотрены средства федерального бюджета в сумме 51 млн. рублей по следующим направлениям:</w:t>
      </w:r>
    </w:p>
    <w:p w:rsidR="00C54FDA" w:rsidRPr="00600B6B" w:rsidRDefault="00C54FDA" w:rsidP="00C54FDA">
      <w:pPr>
        <w:numPr>
          <w:ilvl w:val="0"/>
          <w:numId w:val="18"/>
        </w:numPr>
        <w:ind w:left="0" w:firstLine="709"/>
        <w:jc w:val="both"/>
        <w:rPr>
          <w:sz w:val="28"/>
          <w:szCs w:val="28"/>
        </w:rPr>
      </w:pPr>
      <w:r w:rsidRPr="00600B6B">
        <w:rPr>
          <w:sz w:val="28"/>
          <w:szCs w:val="28"/>
        </w:rPr>
        <w:t>на увеличение площади лесовосстановления – 12,</w:t>
      </w:r>
      <w:r w:rsidR="00A9098C" w:rsidRPr="00600B6B">
        <w:rPr>
          <w:sz w:val="28"/>
          <w:szCs w:val="28"/>
        </w:rPr>
        <w:t>9</w:t>
      </w:r>
      <w:r w:rsidRPr="00600B6B">
        <w:rPr>
          <w:sz w:val="28"/>
          <w:szCs w:val="28"/>
        </w:rPr>
        <w:t xml:space="preserve"> млн. рублей;</w:t>
      </w:r>
    </w:p>
    <w:p w:rsidR="00C54FDA" w:rsidRPr="00600B6B" w:rsidRDefault="00C54FDA" w:rsidP="00C54FDA">
      <w:pPr>
        <w:numPr>
          <w:ilvl w:val="0"/>
          <w:numId w:val="18"/>
        </w:numPr>
        <w:ind w:left="0" w:firstLine="709"/>
        <w:jc w:val="both"/>
        <w:rPr>
          <w:sz w:val="28"/>
          <w:szCs w:val="28"/>
        </w:rPr>
      </w:pPr>
      <w:r w:rsidRPr="00600B6B">
        <w:rPr>
          <w:sz w:val="28"/>
          <w:szCs w:val="28"/>
        </w:rPr>
        <w:t>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 1,0 млн. рублей;</w:t>
      </w:r>
    </w:p>
    <w:p w:rsidR="00C54FDA" w:rsidRPr="00600B6B" w:rsidRDefault="00C54FDA" w:rsidP="00C54FDA">
      <w:pPr>
        <w:numPr>
          <w:ilvl w:val="0"/>
          <w:numId w:val="18"/>
        </w:numPr>
        <w:ind w:left="0" w:firstLine="709"/>
        <w:jc w:val="both"/>
        <w:rPr>
          <w:sz w:val="28"/>
          <w:szCs w:val="28"/>
        </w:rPr>
      </w:pPr>
      <w:r w:rsidRPr="00600B6B">
        <w:rPr>
          <w:sz w:val="28"/>
          <w:szCs w:val="28"/>
        </w:rPr>
        <w:t>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 37,1 млн. рублей.</w:t>
      </w:r>
    </w:p>
    <w:p w:rsidR="00C54FDA" w:rsidRPr="00600B6B" w:rsidRDefault="00C54FDA" w:rsidP="00C54FDA">
      <w:pPr>
        <w:spacing w:line="276" w:lineRule="auto"/>
        <w:ind w:firstLine="709"/>
        <w:jc w:val="both"/>
        <w:rPr>
          <w:color w:val="000000"/>
          <w:sz w:val="28"/>
        </w:rPr>
      </w:pPr>
    </w:p>
    <w:p w:rsidR="00885D75" w:rsidRPr="00600B6B" w:rsidRDefault="00885D75" w:rsidP="00885D75">
      <w:pPr>
        <w:spacing w:line="276" w:lineRule="auto"/>
        <w:jc w:val="center"/>
        <w:rPr>
          <w:b/>
          <w:color w:val="000000"/>
          <w:sz w:val="28"/>
        </w:rPr>
      </w:pPr>
      <w:r w:rsidRPr="00600B6B">
        <w:rPr>
          <w:b/>
          <w:color w:val="000000"/>
          <w:sz w:val="28"/>
        </w:rPr>
        <w:t>ГОСУДАРСТВЕННАЯ ПРОГРАММА</w:t>
      </w:r>
    </w:p>
    <w:p w:rsidR="00885D75" w:rsidRPr="00600B6B" w:rsidRDefault="005968F1" w:rsidP="00885D75">
      <w:pPr>
        <w:spacing w:line="276" w:lineRule="auto"/>
        <w:jc w:val="center"/>
        <w:rPr>
          <w:b/>
          <w:color w:val="000000"/>
          <w:sz w:val="28"/>
        </w:rPr>
      </w:pPr>
      <w:r w:rsidRPr="00600B6B">
        <w:rPr>
          <w:b/>
          <w:color w:val="000000"/>
          <w:sz w:val="28"/>
        </w:rPr>
        <w:t>«</w:t>
      </w:r>
      <w:r w:rsidR="00885D75" w:rsidRPr="00600B6B">
        <w:rPr>
          <w:b/>
          <w:color w:val="000000"/>
          <w:sz w:val="28"/>
        </w:rPr>
        <w:t>Развитие отраслей промышленного комплекса</w:t>
      </w:r>
      <w:r w:rsidRPr="00600B6B">
        <w:rPr>
          <w:b/>
          <w:color w:val="000000"/>
          <w:sz w:val="28"/>
        </w:rPr>
        <w:t>»</w:t>
      </w:r>
    </w:p>
    <w:p w:rsidR="00885D75" w:rsidRPr="00600B6B" w:rsidRDefault="00885D75" w:rsidP="00885D75">
      <w:pPr>
        <w:ind w:firstLine="708"/>
        <w:jc w:val="center"/>
        <w:rPr>
          <w:b/>
          <w:color w:val="000000"/>
          <w:sz w:val="28"/>
        </w:rPr>
      </w:pPr>
    </w:p>
    <w:p w:rsidR="00885D75" w:rsidRPr="00600B6B" w:rsidRDefault="00885D75" w:rsidP="00885D75">
      <w:pPr>
        <w:spacing w:line="276" w:lineRule="auto"/>
        <w:ind w:firstLine="708"/>
        <w:jc w:val="both"/>
        <w:rPr>
          <w:color w:val="000000"/>
          <w:sz w:val="28"/>
        </w:rPr>
      </w:pPr>
      <w:r w:rsidRPr="00600B6B">
        <w:rPr>
          <w:color w:val="000000"/>
          <w:sz w:val="28"/>
        </w:rPr>
        <w:t xml:space="preserve">Ответственный исполнитель государственной программы – </w:t>
      </w:r>
      <w:r w:rsidRPr="00600B6B">
        <w:rPr>
          <w:sz w:val="28"/>
          <w:szCs w:val="28"/>
        </w:rPr>
        <w:t>министерство промышленной политики Кировской области.</w:t>
      </w:r>
    </w:p>
    <w:p w:rsidR="00885D75" w:rsidRPr="00600B6B" w:rsidRDefault="00885D75" w:rsidP="00885D75">
      <w:pPr>
        <w:spacing w:line="276" w:lineRule="auto"/>
        <w:ind w:firstLine="708"/>
        <w:jc w:val="both"/>
        <w:rPr>
          <w:color w:val="000000"/>
          <w:sz w:val="28"/>
        </w:rPr>
      </w:pPr>
      <w:r w:rsidRPr="00600B6B">
        <w:rPr>
          <w:color w:val="000000"/>
          <w:sz w:val="28"/>
        </w:rPr>
        <w:t>На реализацию государственной программы в 2020 году предусмотрено 54,</w:t>
      </w:r>
      <w:r w:rsidR="00BC7151">
        <w:rPr>
          <w:color w:val="000000"/>
          <w:sz w:val="28"/>
        </w:rPr>
        <w:t>0</w:t>
      </w:r>
      <w:r w:rsidRPr="00600B6B">
        <w:rPr>
          <w:color w:val="000000"/>
          <w:sz w:val="28"/>
        </w:rPr>
        <w:t xml:space="preserve"> млн. рублей.</w:t>
      </w:r>
    </w:p>
    <w:p w:rsidR="00885D75" w:rsidRPr="00600B6B" w:rsidRDefault="00885D75" w:rsidP="00885D75">
      <w:pPr>
        <w:ind w:firstLine="708"/>
        <w:jc w:val="right"/>
        <w:rPr>
          <w:color w:val="000000"/>
          <w:sz w:val="22"/>
          <w:szCs w:val="22"/>
        </w:rPr>
      </w:pPr>
      <w:r w:rsidRPr="00600B6B">
        <w:rPr>
          <w:b/>
          <w:color w:val="000000"/>
          <w:sz w:val="28"/>
        </w:rPr>
        <w:tab/>
      </w:r>
      <w:r w:rsidRPr="00600B6B">
        <w:rPr>
          <w:b/>
          <w:color w:val="000000"/>
          <w:sz w:val="28"/>
        </w:rPr>
        <w:tab/>
      </w:r>
      <w:r w:rsidRPr="00600B6B">
        <w:rPr>
          <w:b/>
          <w:color w:val="000000"/>
          <w:sz w:val="28"/>
        </w:rPr>
        <w:tab/>
      </w:r>
      <w:r w:rsidRPr="00600B6B">
        <w:rPr>
          <w:b/>
          <w:color w:val="000000"/>
          <w:sz w:val="28"/>
        </w:rPr>
        <w:tab/>
      </w:r>
      <w:r w:rsidRPr="00600B6B">
        <w:rPr>
          <w:b/>
          <w:color w:val="000000"/>
          <w:sz w:val="28"/>
        </w:rPr>
        <w:tab/>
      </w:r>
      <w:r w:rsidRPr="00600B6B">
        <w:rPr>
          <w:b/>
          <w:color w:val="000000"/>
          <w:sz w:val="28"/>
        </w:rPr>
        <w:tab/>
      </w:r>
      <w:r w:rsidRPr="00600B6B">
        <w:rPr>
          <w:b/>
          <w:color w:val="000000"/>
          <w:sz w:val="28"/>
        </w:rPr>
        <w:tab/>
      </w:r>
      <w:r w:rsidRPr="00600B6B">
        <w:rPr>
          <w:b/>
          <w:color w:val="000000"/>
          <w:sz w:val="28"/>
        </w:rPr>
        <w:tab/>
      </w:r>
      <w:r w:rsidRPr="00600B6B">
        <w:rPr>
          <w:b/>
          <w:color w:val="000000"/>
          <w:sz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2976"/>
      </w:tblGrid>
      <w:tr w:rsidR="00885D75" w:rsidRPr="00600B6B" w:rsidTr="00971CF8">
        <w:tc>
          <w:tcPr>
            <w:tcW w:w="6771" w:type="dxa"/>
          </w:tcPr>
          <w:p w:rsidR="00885D75" w:rsidRPr="00600B6B" w:rsidRDefault="00885D75" w:rsidP="00885D75">
            <w:pPr>
              <w:jc w:val="center"/>
              <w:rPr>
                <w:color w:val="000000"/>
                <w:sz w:val="22"/>
                <w:szCs w:val="22"/>
              </w:rPr>
            </w:pPr>
            <w:r w:rsidRPr="00600B6B">
              <w:rPr>
                <w:color w:val="000000"/>
                <w:sz w:val="22"/>
                <w:szCs w:val="22"/>
              </w:rPr>
              <w:lastRenderedPageBreak/>
              <w:t>Подпрограммы, мероприятия</w:t>
            </w:r>
          </w:p>
        </w:tc>
        <w:tc>
          <w:tcPr>
            <w:tcW w:w="2976" w:type="dxa"/>
          </w:tcPr>
          <w:p w:rsidR="00885D75" w:rsidRPr="00600B6B" w:rsidRDefault="00885D75" w:rsidP="00885D75">
            <w:pPr>
              <w:jc w:val="center"/>
              <w:rPr>
                <w:color w:val="000000"/>
                <w:sz w:val="22"/>
                <w:szCs w:val="22"/>
              </w:rPr>
            </w:pPr>
            <w:r w:rsidRPr="00600B6B">
              <w:rPr>
                <w:color w:val="000000"/>
                <w:sz w:val="22"/>
                <w:szCs w:val="22"/>
              </w:rPr>
              <w:t>Прогноз 2020 год                        (в млн. рублей)</w:t>
            </w:r>
          </w:p>
        </w:tc>
      </w:tr>
      <w:tr w:rsidR="00885D75" w:rsidRPr="00600B6B" w:rsidTr="00971CF8">
        <w:tc>
          <w:tcPr>
            <w:tcW w:w="6771" w:type="dxa"/>
          </w:tcPr>
          <w:p w:rsidR="00885D75" w:rsidRPr="00600B6B" w:rsidRDefault="00F27EF2" w:rsidP="00885D75">
            <w:pPr>
              <w:jc w:val="both"/>
              <w:rPr>
                <w:color w:val="000000"/>
                <w:sz w:val="22"/>
                <w:szCs w:val="22"/>
              </w:rPr>
            </w:pPr>
            <w:r w:rsidRPr="00600B6B">
              <w:rPr>
                <w:color w:val="000000"/>
                <w:sz w:val="22"/>
                <w:szCs w:val="22"/>
              </w:rPr>
              <w:t xml:space="preserve">Реализация </w:t>
            </w:r>
            <w:r w:rsidR="00885D75" w:rsidRPr="00600B6B">
              <w:rPr>
                <w:color w:val="000000"/>
                <w:sz w:val="22"/>
                <w:szCs w:val="22"/>
              </w:rPr>
              <w:t>отдельных мероприятий</w:t>
            </w:r>
          </w:p>
        </w:tc>
        <w:tc>
          <w:tcPr>
            <w:tcW w:w="2976" w:type="dxa"/>
          </w:tcPr>
          <w:p w:rsidR="00885D75" w:rsidRPr="00600B6B" w:rsidRDefault="00885D75" w:rsidP="00BC7151">
            <w:pPr>
              <w:jc w:val="center"/>
              <w:rPr>
                <w:color w:val="000000"/>
                <w:sz w:val="22"/>
                <w:szCs w:val="22"/>
              </w:rPr>
            </w:pPr>
            <w:r w:rsidRPr="00600B6B">
              <w:rPr>
                <w:color w:val="000000"/>
                <w:sz w:val="22"/>
                <w:szCs w:val="22"/>
              </w:rPr>
              <w:t>54,</w:t>
            </w:r>
            <w:r w:rsidR="00BC7151">
              <w:rPr>
                <w:color w:val="000000"/>
                <w:sz w:val="22"/>
                <w:szCs w:val="22"/>
              </w:rPr>
              <w:t>0</w:t>
            </w:r>
          </w:p>
        </w:tc>
      </w:tr>
      <w:tr w:rsidR="00885D75" w:rsidRPr="00600B6B" w:rsidTr="00971CF8">
        <w:tc>
          <w:tcPr>
            <w:tcW w:w="6771" w:type="dxa"/>
          </w:tcPr>
          <w:p w:rsidR="00885D75" w:rsidRPr="00600B6B" w:rsidRDefault="00885D75" w:rsidP="00885D75">
            <w:pPr>
              <w:rPr>
                <w:color w:val="000000"/>
                <w:sz w:val="22"/>
                <w:szCs w:val="22"/>
              </w:rPr>
            </w:pPr>
            <w:r w:rsidRPr="00600B6B">
              <w:rPr>
                <w:color w:val="000000"/>
                <w:sz w:val="22"/>
                <w:szCs w:val="22"/>
              </w:rPr>
              <w:t>ИТОГО</w:t>
            </w:r>
          </w:p>
        </w:tc>
        <w:tc>
          <w:tcPr>
            <w:tcW w:w="2976" w:type="dxa"/>
          </w:tcPr>
          <w:p w:rsidR="00885D75" w:rsidRPr="00600B6B" w:rsidRDefault="00885D75" w:rsidP="00BC7151">
            <w:pPr>
              <w:jc w:val="center"/>
              <w:rPr>
                <w:b/>
                <w:color w:val="000000"/>
                <w:sz w:val="22"/>
                <w:szCs w:val="22"/>
              </w:rPr>
            </w:pPr>
            <w:r w:rsidRPr="00600B6B">
              <w:rPr>
                <w:b/>
                <w:color w:val="000000"/>
                <w:sz w:val="22"/>
                <w:szCs w:val="22"/>
              </w:rPr>
              <w:t>54,</w:t>
            </w:r>
            <w:r w:rsidR="00BC7151">
              <w:rPr>
                <w:b/>
                <w:color w:val="000000"/>
                <w:sz w:val="22"/>
                <w:szCs w:val="22"/>
              </w:rPr>
              <w:t>0</w:t>
            </w:r>
          </w:p>
        </w:tc>
      </w:tr>
    </w:tbl>
    <w:p w:rsidR="00885D75" w:rsidRPr="00600B6B" w:rsidRDefault="00885D75" w:rsidP="00885D75">
      <w:pPr>
        <w:spacing w:before="120" w:line="276" w:lineRule="auto"/>
        <w:ind w:firstLine="709"/>
        <w:jc w:val="both"/>
        <w:rPr>
          <w:color w:val="000000"/>
          <w:sz w:val="28"/>
        </w:rPr>
      </w:pPr>
      <w:r w:rsidRPr="00600B6B">
        <w:rPr>
          <w:color w:val="000000"/>
          <w:sz w:val="28"/>
        </w:rPr>
        <w:t>В рамках государственной программы предусмотрено финансирование следующих направлений расходов.</w:t>
      </w:r>
    </w:p>
    <w:p w:rsidR="00885D75" w:rsidRPr="00600B6B" w:rsidRDefault="00885D75" w:rsidP="00885D75">
      <w:pPr>
        <w:spacing w:line="276" w:lineRule="auto"/>
        <w:ind w:firstLine="708"/>
        <w:jc w:val="both"/>
        <w:rPr>
          <w:i/>
          <w:color w:val="000000"/>
          <w:sz w:val="28"/>
          <w:u w:val="single"/>
        </w:rPr>
      </w:pPr>
      <w:r w:rsidRPr="00600B6B">
        <w:rPr>
          <w:i/>
          <w:color w:val="000000"/>
          <w:sz w:val="28"/>
          <w:u w:val="single"/>
        </w:rPr>
        <w:t>Обеспечение деятельности органов власти</w:t>
      </w:r>
    </w:p>
    <w:p w:rsidR="00885D75" w:rsidRPr="00600B6B" w:rsidRDefault="00885D75" w:rsidP="00885D75">
      <w:pPr>
        <w:spacing w:line="276" w:lineRule="auto"/>
        <w:ind w:firstLine="708"/>
        <w:jc w:val="both"/>
        <w:rPr>
          <w:color w:val="000000"/>
          <w:sz w:val="28"/>
        </w:rPr>
      </w:pPr>
      <w:r w:rsidRPr="00600B6B">
        <w:rPr>
          <w:color w:val="000000"/>
          <w:sz w:val="28"/>
        </w:rPr>
        <w:t xml:space="preserve">Предусмотрено финансирование министерства </w:t>
      </w:r>
      <w:r w:rsidRPr="00600B6B">
        <w:rPr>
          <w:sz w:val="28"/>
          <w:szCs w:val="28"/>
        </w:rPr>
        <w:t>промышленной политики Кировской области</w:t>
      </w:r>
      <w:r w:rsidRPr="00600B6B">
        <w:rPr>
          <w:color w:val="000000"/>
          <w:sz w:val="28"/>
        </w:rPr>
        <w:t xml:space="preserve"> в сумме 21,3 млн. рублей. </w:t>
      </w:r>
    </w:p>
    <w:p w:rsidR="00885D75" w:rsidRPr="00600B6B" w:rsidRDefault="00885D75" w:rsidP="00885D75">
      <w:pPr>
        <w:autoSpaceDE w:val="0"/>
        <w:autoSpaceDN w:val="0"/>
        <w:adjustRightInd w:val="0"/>
        <w:spacing w:line="276" w:lineRule="auto"/>
        <w:ind w:firstLine="708"/>
        <w:jc w:val="both"/>
        <w:rPr>
          <w:rFonts w:eastAsia="Calibri"/>
          <w:i/>
          <w:sz w:val="28"/>
          <w:szCs w:val="28"/>
          <w:u w:val="single"/>
          <w:lang w:eastAsia="en-US"/>
        </w:rPr>
      </w:pPr>
      <w:r w:rsidRPr="00600B6B">
        <w:rPr>
          <w:i/>
          <w:color w:val="000000"/>
          <w:sz w:val="28"/>
          <w:u w:val="single"/>
        </w:rPr>
        <w:t>Предоставление субсидий некоммерческим организациям, не являющимся областными государственными учреждениями</w:t>
      </w:r>
    </w:p>
    <w:p w:rsidR="00885D75" w:rsidRPr="00AB5F66" w:rsidRDefault="00885D75" w:rsidP="00885D75">
      <w:pPr>
        <w:autoSpaceDE w:val="0"/>
        <w:autoSpaceDN w:val="0"/>
        <w:adjustRightInd w:val="0"/>
        <w:spacing w:line="276" w:lineRule="auto"/>
        <w:ind w:firstLine="708"/>
        <w:jc w:val="both"/>
        <w:rPr>
          <w:rFonts w:eastAsia="Calibri"/>
          <w:sz w:val="28"/>
          <w:szCs w:val="28"/>
          <w:lang w:eastAsia="en-US"/>
        </w:rPr>
      </w:pPr>
      <w:r w:rsidRPr="00600B6B">
        <w:rPr>
          <w:rFonts w:eastAsia="Calibri"/>
          <w:sz w:val="28"/>
          <w:szCs w:val="28"/>
          <w:lang w:eastAsia="en-US"/>
        </w:rPr>
        <w:t xml:space="preserve">Предусмотрены расходы на финансовое обеспечение некоммерческой организации </w:t>
      </w:r>
      <w:r w:rsidR="005968F1" w:rsidRPr="00600B6B">
        <w:rPr>
          <w:rFonts w:eastAsia="Calibri"/>
          <w:sz w:val="28"/>
          <w:szCs w:val="28"/>
          <w:lang w:eastAsia="en-US"/>
        </w:rPr>
        <w:t>«</w:t>
      </w:r>
      <w:r w:rsidRPr="00600B6B">
        <w:rPr>
          <w:rFonts w:eastAsia="Calibri"/>
          <w:sz w:val="28"/>
          <w:szCs w:val="28"/>
          <w:lang w:eastAsia="en-US"/>
        </w:rPr>
        <w:t>Государственный фонд развития промышленности Кировской области</w:t>
      </w:r>
      <w:r w:rsidR="005968F1" w:rsidRPr="00600B6B">
        <w:rPr>
          <w:rFonts w:eastAsia="Calibri"/>
          <w:sz w:val="28"/>
          <w:szCs w:val="28"/>
          <w:lang w:eastAsia="en-US"/>
        </w:rPr>
        <w:t>»</w:t>
      </w:r>
      <w:r w:rsidRPr="00600B6B">
        <w:rPr>
          <w:rFonts w:eastAsia="Calibri"/>
          <w:sz w:val="28"/>
          <w:szCs w:val="28"/>
          <w:lang w:eastAsia="en-US"/>
        </w:rPr>
        <w:t>, созданного в соответствии с р</w:t>
      </w:r>
      <w:r w:rsidRPr="00600B6B">
        <w:rPr>
          <w:sz w:val="28"/>
          <w:szCs w:val="28"/>
        </w:rPr>
        <w:t xml:space="preserve">аспоряжением Правительства Кировской области от 01.06.2018 № 144, </w:t>
      </w:r>
      <w:r w:rsidRPr="00600B6B">
        <w:rPr>
          <w:rFonts w:eastAsia="Calibri"/>
          <w:sz w:val="28"/>
          <w:szCs w:val="28"/>
          <w:lang w:eastAsia="en-US"/>
        </w:rPr>
        <w:t>в размере 32,</w:t>
      </w:r>
      <w:r w:rsidR="00BC7151">
        <w:rPr>
          <w:rFonts w:eastAsia="Calibri"/>
          <w:sz w:val="28"/>
          <w:szCs w:val="28"/>
          <w:lang w:eastAsia="en-US"/>
        </w:rPr>
        <w:t>7</w:t>
      </w:r>
      <w:r w:rsidRPr="00600B6B">
        <w:rPr>
          <w:rFonts w:eastAsia="Calibri"/>
          <w:sz w:val="28"/>
          <w:szCs w:val="28"/>
          <w:lang w:eastAsia="en-US"/>
        </w:rPr>
        <w:t xml:space="preserve"> млн. </w:t>
      </w:r>
      <w:r w:rsidR="00AB5F66">
        <w:rPr>
          <w:rFonts w:eastAsia="Calibri"/>
          <w:sz w:val="28"/>
          <w:szCs w:val="28"/>
          <w:lang w:eastAsia="en-US"/>
        </w:rPr>
        <w:t>рублей, в том числе 30,0 млн. рублей на предоставление займов предприятиям промышленности.</w:t>
      </w:r>
    </w:p>
    <w:p w:rsidR="00E47AE7" w:rsidRPr="00600B6B" w:rsidRDefault="00E47AE7" w:rsidP="00480D78">
      <w:pPr>
        <w:spacing w:line="276" w:lineRule="auto"/>
        <w:jc w:val="center"/>
        <w:rPr>
          <w:b/>
          <w:color w:val="000000"/>
          <w:sz w:val="28"/>
        </w:rPr>
      </w:pPr>
    </w:p>
    <w:p w:rsidR="0002353A" w:rsidRPr="00600B6B" w:rsidRDefault="0002353A" w:rsidP="0002353A">
      <w:pPr>
        <w:spacing w:line="276" w:lineRule="auto"/>
        <w:jc w:val="center"/>
        <w:rPr>
          <w:b/>
          <w:color w:val="000000"/>
          <w:sz w:val="28"/>
        </w:rPr>
      </w:pPr>
      <w:r w:rsidRPr="00600B6B">
        <w:rPr>
          <w:b/>
          <w:color w:val="000000"/>
          <w:sz w:val="28"/>
        </w:rPr>
        <w:t>ГОСУДАРСТВЕННАЯ ПРОГРАММА</w:t>
      </w:r>
    </w:p>
    <w:p w:rsidR="0002353A" w:rsidRPr="00600B6B" w:rsidRDefault="005968F1" w:rsidP="0002353A">
      <w:pPr>
        <w:spacing w:line="276" w:lineRule="auto"/>
        <w:jc w:val="center"/>
        <w:rPr>
          <w:b/>
          <w:color w:val="000000"/>
          <w:sz w:val="28"/>
        </w:rPr>
      </w:pPr>
      <w:r w:rsidRPr="00600B6B">
        <w:rPr>
          <w:b/>
          <w:color w:val="000000"/>
          <w:sz w:val="28"/>
        </w:rPr>
        <w:t>«</w:t>
      </w:r>
      <w:r w:rsidR="0002353A" w:rsidRPr="00600B6B">
        <w:rPr>
          <w:b/>
          <w:color w:val="000000"/>
          <w:sz w:val="28"/>
        </w:rPr>
        <w:t>Экономическое развитие и поддержка предпринимательства</w:t>
      </w:r>
      <w:r w:rsidRPr="00600B6B">
        <w:rPr>
          <w:b/>
          <w:color w:val="000000"/>
          <w:sz w:val="28"/>
        </w:rPr>
        <w:t>»</w:t>
      </w:r>
    </w:p>
    <w:p w:rsidR="0002353A" w:rsidRPr="00600B6B" w:rsidRDefault="0002353A" w:rsidP="0002353A">
      <w:pPr>
        <w:ind w:firstLine="708"/>
        <w:jc w:val="center"/>
        <w:rPr>
          <w:b/>
          <w:color w:val="000000"/>
          <w:sz w:val="28"/>
        </w:rPr>
      </w:pPr>
    </w:p>
    <w:p w:rsidR="0002353A" w:rsidRPr="00600B6B" w:rsidRDefault="0002353A" w:rsidP="0002353A">
      <w:pPr>
        <w:spacing w:line="276" w:lineRule="auto"/>
        <w:ind w:firstLine="708"/>
        <w:jc w:val="both"/>
        <w:rPr>
          <w:color w:val="000000"/>
          <w:sz w:val="28"/>
        </w:rPr>
      </w:pPr>
      <w:r w:rsidRPr="00600B6B">
        <w:rPr>
          <w:color w:val="000000"/>
          <w:sz w:val="28"/>
        </w:rPr>
        <w:t xml:space="preserve">Ответственный исполнитель государственной программы – </w:t>
      </w:r>
      <w:r w:rsidRPr="00600B6B">
        <w:rPr>
          <w:sz w:val="28"/>
          <w:szCs w:val="28"/>
        </w:rPr>
        <w:t>министерство экономического развития и поддержки предпринимательства Кировской области.</w:t>
      </w:r>
    </w:p>
    <w:p w:rsidR="0002353A" w:rsidRPr="00600B6B" w:rsidRDefault="0002353A" w:rsidP="0002353A">
      <w:pPr>
        <w:autoSpaceDE w:val="0"/>
        <w:autoSpaceDN w:val="0"/>
        <w:adjustRightInd w:val="0"/>
        <w:spacing w:line="276" w:lineRule="auto"/>
        <w:ind w:firstLine="709"/>
        <w:jc w:val="both"/>
        <w:rPr>
          <w:color w:val="000000"/>
          <w:sz w:val="28"/>
        </w:rPr>
      </w:pPr>
      <w:r w:rsidRPr="00600B6B">
        <w:rPr>
          <w:color w:val="000000"/>
          <w:sz w:val="28"/>
        </w:rPr>
        <w:t>Соисполнитель государственной программы:</w:t>
      </w:r>
    </w:p>
    <w:p w:rsidR="0002353A" w:rsidRPr="00600B6B" w:rsidRDefault="0002353A" w:rsidP="0002353A">
      <w:pPr>
        <w:numPr>
          <w:ilvl w:val="0"/>
          <w:numId w:val="15"/>
        </w:numPr>
        <w:autoSpaceDE w:val="0"/>
        <w:autoSpaceDN w:val="0"/>
        <w:adjustRightInd w:val="0"/>
        <w:contextualSpacing/>
        <w:jc w:val="both"/>
        <w:rPr>
          <w:rFonts w:eastAsia="Calibri"/>
          <w:sz w:val="28"/>
          <w:szCs w:val="28"/>
          <w:lang w:eastAsia="en-US"/>
        </w:rPr>
      </w:pPr>
      <w:r w:rsidRPr="00600B6B">
        <w:rPr>
          <w:rFonts w:eastAsia="Calibri"/>
          <w:sz w:val="28"/>
          <w:szCs w:val="28"/>
          <w:lang w:eastAsia="en-US"/>
        </w:rPr>
        <w:t>министерство спорта и молодежной политики Кировской области.</w:t>
      </w:r>
    </w:p>
    <w:p w:rsidR="0002353A" w:rsidRPr="00600B6B" w:rsidRDefault="0002353A" w:rsidP="0002353A">
      <w:pPr>
        <w:spacing w:line="276" w:lineRule="auto"/>
        <w:ind w:firstLine="708"/>
        <w:jc w:val="both"/>
        <w:rPr>
          <w:color w:val="000000"/>
          <w:sz w:val="28"/>
        </w:rPr>
      </w:pPr>
    </w:p>
    <w:p w:rsidR="0002353A" w:rsidRPr="00600B6B" w:rsidRDefault="0002353A" w:rsidP="0002353A">
      <w:pPr>
        <w:spacing w:line="276" w:lineRule="auto"/>
        <w:ind w:firstLine="708"/>
        <w:jc w:val="both"/>
        <w:rPr>
          <w:color w:val="000000"/>
          <w:sz w:val="28"/>
        </w:rPr>
      </w:pPr>
      <w:r w:rsidRPr="00600B6B">
        <w:rPr>
          <w:color w:val="000000"/>
          <w:sz w:val="28"/>
        </w:rPr>
        <w:t>На реализацию государственной программы в 2020 году предусмотрено 145,3 млн. рублей, в т.ч. средства федерального бюджета – 72,2 млн. рублей, областного бюджета – 73,1 млн. рублей.</w:t>
      </w:r>
    </w:p>
    <w:p w:rsidR="0002353A" w:rsidRPr="00600B6B" w:rsidRDefault="0002353A" w:rsidP="0002353A">
      <w:pPr>
        <w:ind w:firstLine="708"/>
        <w:jc w:val="right"/>
        <w:rPr>
          <w:color w:val="000000"/>
          <w:sz w:val="22"/>
          <w:szCs w:val="22"/>
        </w:rPr>
      </w:pPr>
      <w:r w:rsidRPr="00600B6B">
        <w:rPr>
          <w:b/>
          <w:color w:val="000000"/>
          <w:sz w:val="28"/>
        </w:rPr>
        <w:tab/>
      </w:r>
      <w:r w:rsidRPr="00600B6B">
        <w:rPr>
          <w:b/>
          <w:color w:val="000000"/>
          <w:sz w:val="28"/>
        </w:rPr>
        <w:tab/>
      </w:r>
      <w:r w:rsidRPr="00600B6B">
        <w:rPr>
          <w:b/>
          <w:color w:val="000000"/>
          <w:sz w:val="28"/>
        </w:rPr>
        <w:tab/>
      </w:r>
      <w:r w:rsidRPr="00600B6B">
        <w:rPr>
          <w:b/>
          <w:color w:val="000000"/>
          <w:sz w:val="28"/>
        </w:rPr>
        <w:tab/>
      </w:r>
      <w:r w:rsidRPr="00600B6B">
        <w:rPr>
          <w:b/>
          <w:color w:val="000000"/>
          <w:sz w:val="28"/>
        </w:rPr>
        <w:tab/>
      </w:r>
      <w:r w:rsidRPr="00600B6B">
        <w:rPr>
          <w:b/>
          <w:color w:val="000000"/>
          <w:sz w:val="28"/>
        </w:rPr>
        <w:tab/>
      </w:r>
      <w:r w:rsidRPr="00600B6B">
        <w:rPr>
          <w:b/>
          <w:color w:val="000000"/>
          <w:sz w:val="28"/>
        </w:rPr>
        <w:tab/>
      </w:r>
      <w:r w:rsidRPr="00600B6B">
        <w:rPr>
          <w:b/>
          <w:color w:val="000000"/>
          <w:sz w:val="28"/>
        </w:rPr>
        <w:tab/>
      </w:r>
      <w:r w:rsidRPr="00600B6B">
        <w:rPr>
          <w:b/>
          <w:color w:val="000000"/>
          <w:sz w:val="28"/>
        </w:rPr>
        <w:tab/>
      </w:r>
      <w:r w:rsidRPr="00600B6B">
        <w:rPr>
          <w:b/>
          <w:color w:val="000000"/>
          <w:sz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2976"/>
      </w:tblGrid>
      <w:tr w:rsidR="0002353A" w:rsidRPr="00600B6B" w:rsidTr="00971CF8">
        <w:tc>
          <w:tcPr>
            <w:tcW w:w="6771" w:type="dxa"/>
          </w:tcPr>
          <w:p w:rsidR="0002353A" w:rsidRPr="00600B6B" w:rsidRDefault="0002353A" w:rsidP="0002353A">
            <w:pPr>
              <w:jc w:val="center"/>
              <w:rPr>
                <w:color w:val="000000"/>
                <w:sz w:val="22"/>
                <w:szCs w:val="22"/>
              </w:rPr>
            </w:pPr>
            <w:r w:rsidRPr="00600B6B">
              <w:rPr>
                <w:color w:val="000000"/>
                <w:sz w:val="22"/>
                <w:szCs w:val="22"/>
              </w:rPr>
              <w:t>Подпрограммы, мероприятия</w:t>
            </w:r>
          </w:p>
        </w:tc>
        <w:tc>
          <w:tcPr>
            <w:tcW w:w="2976" w:type="dxa"/>
          </w:tcPr>
          <w:p w:rsidR="0002353A" w:rsidRPr="00600B6B" w:rsidRDefault="0002353A" w:rsidP="0002353A">
            <w:pPr>
              <w:jc w:val="center"/>
              <w:rPr>
                <w:color w:val="000000"/>
                <w:sz w:val="22"/>
                <w:szCs w:val="22"/>
              </w:rPr>
            </w:pPr>
            <w:r w:rsidRPr="00600B6B">
              <w:rPr>
                <w:color w:val="000000"/>
                <w:sz w:val="22"/>
                <w:szCs w:val="22"/>
              </w:rPr>
              <w:t>Прогноз 2020 год                        (в млн. рублей)</w:t>
            </w:r>
          </w:p>
        </w:tc>
      </w:tr>
      <w:tr w:rsidR="0002353A" w:rsidRPr="00600B6B" w:rsidTr="00971CF8">
        <w:tc>
          <w:tcPr>
            <w:tcW w:w="6771" w:type="dxa"/>
          </w:tcPr>
          <w:p w:rsidR="0002353A" w:rsidRPr="00600B6B" w:rsidRDefault="0002353A" w:rsidP="0002353A">
            <w:pPr>
              <w:jc w:val="both"/>
              <w:rPr>
                <w:color w:val="000000"/>
                <w:sz w:val="22"/>
                <w:szCs w:val="22"/>
              </w:rPr>
            </w:pPr>
            <w:r w:rsidRPr="00600B6B">
              <w:rPr>
                <w:color w:val="000000"/>
                <w:sz w:val="22"/>
                <w:szCs w:val="22"/>
              </w:rPr>
              <w:t xml:space="preserve">Подпрограмма </w:t>
            </w:r>
            <w:r w:rsidR="005968F1" w:rsidRPr="00600B6B">
              <w:rPr>
                <w:color w:val="000000"/>
                <w:sz w:val="22"/>
                <w:szCs w:val="22"/>
              </w:rPr>
              <w:t>«</w:t>
            </w:r>
            <w:r w:rsidRPr="00600B6B">
              <w:rPr>
                <w:color w:val="000000"/>
                <w:sz w:val="22"/>
                <w:szCs w:val="22"/>
              </w:rPr>
              <w:t>Управление социально-экономическим развитием Кировской области</w:t>
            </w:r>
            <w:r w:rsidR="005968F1" w:rsidRPr="00600B6B">
              <w:rPr>
                <w:color w:val="000000"/>
                <w:sz w:val="22"/>
                <w:szCs w:val="22"/>
              </w:rPr>
              <w:t>»</w:t>
            </w:r>
          </w:p>
        </w:tc>
        <w:tc>
          <w:tcPr>
            <w:tcW w:w="2976" w:type="dxa"/>
          </w:tcPr>
          <w:p w:rsidR="0002353A" w:rsidRPr="00600B6B" w:rsidRDefault="0002353A" w:rsidP="0002353A">
            <w:pPr>
              <w:jc w:val="center"/>
              <w:rPr>
                <w:color w:val="000000"/>
                <w:sz w:val="22"/>
                <w:szCs w:val="22"/>
              </w:rPr>
            </w:pPr>
            <w:r w:rsidRPr="00600B6B">
              <w:rPr>
                <w:color w:val="000000"/>
                <w:sz w:val="22"/>
                <w:szCs w:val="22"/>
              </w:rPr>
              <w:t>24,7</w:t>
            </w:r>
          </w:p>
        </w:tc>
      </w:tr>
      <w:tr w:rsidR="0002353A" w:rsidRPr="00600B6B" w:rsidTr="00971CF8">
        <w:tc>
          <w:tcPr>
            <w:tcW w:w="6771" w:type="dxa"/>
          </w:tcPr>
          <w:p w:rsidR="0002353A" w:rsidRPr="00600B6B" w:rsidRDefault="0002353A" w:rsidP="0002353A">
            <w:pPr>
              <w:jc w:val="both"/>
              <w:rPr>
                <w:color w:val="000000"/>
                <w:sz w:val="22"/>
                <w:szCs w:val="22"/>
              </w:rPr>
            </w:pPr>
            <w:r w:rsidRPr="00600B6B">
              <w:rPr>
                <w:color w:val="000000"/>
                <w:sz w:val="22"/>
                <w:szCs w:val="22"/>
              </w:rPr>
              <w:t xml:space="preserve">Подпрограмма </w:t>
            </w:r>
            <w:r w:rsidR="005968F1" w:rsidRPr="00600B6B">
              <w:rPr>
                <w:color w:val="000000"/>
                <w:sz w:val="22"/>
                <w:szCs w:val="22"/>
              </w:rPr>
              <w:t>«</w:t>
            </w:r>
            <w:r w:rsidRPr="00600B6B">
              <w:rPr>
                <w:color w:val="000000"/>
                <w:sz w:val="22"/>
                <w:szCs w:val="22"/>
              </w:rPr>
              <w:t>Развитие малого и среднего предпринимательства и поддержка индивидуальной предпринимательской инициативы в Кировской области</w:t>
            </w:r>
            <w:r w:rsidR="005968F1" w:rsidRPr="00600B6B">
              <w:rPr>
                <w:color w:val="000000"/>
                <w:sz w:val="22"/>
                <w:szCs w:val="22"/>
              </w:rPr>
              <w:t>»</w:t>
            </w:r>
          </w:p>
        </w:tc>
        <w:tc>
          <w:tcPr>
            <w:tcW w:w="2976" w:type="dxa"/>
          </w:tcPr>
          <w:p w:rsidR="0002353A" w:rsidRPr="00600B6B" w:rsidRDefault="0002353A" w:rsidP="0002353A">
            <w:pPr>
              <w:jc w:val="center"/>
              <w:rPr>
                <w:color w:val="000000"/>
                <w:sz w:val="22"/>
                <w:szCs w:val="22"/>
              </w:rPr>
            </w:pPr>
            <w:r w:rsidRPr="00600B6B">
              <w:rPr>
                <w:color w:val="000000"/>
                <w:sz w:val="22"/>
                <w:szCs w:val="22"/>
              </w:rPr>
              <w:t>54,3</w:t>
            </w:r>
          </w:p>
        </w:tc>
      </w:tr>
      <w:tr w:rsidR="0002353A" w:rsidRPr="00600B6B" w:rsidTr="00971CF8">
        <w:tc>
          <w:tcPr>
            <w:tcW w:w="6771" w:type="dxa"/>
          </w:tcPr>
          <w:p w:rsidR="0002353A" w:rsidRPr="00600B6B" w:rsidRDefault="0002353A" w:rsidP="0002353A">
            <w:pPr>
              <w:jc w:val="both"/>
              <w:rPr>
                <w:color w:val="000000"/>
                <w:sz w:val="22"/>
                <w:szCs w:val="22"/>
              </w:rPr>
            </w:pPr>
            <w:r w:rsidRPr="00600B6B">
              <w:rPr>
                <w:color w:val="000000"/>
                <w:sz w:val="22"/>
                <w:szCs w:val="22"/>
              </w:rPr>
              <w:t xml:space="preserve">Подпрограмма </w:t>
            </w:r>
            <w:r w:rsidR="005968F1" w:rsidRPr="00600B6B">
              <w:rPr>
                <w:color w:val="000000"/>
                <w:sz w:val="22"/>
                <w:szCs w:val="22"/>
              </w:rPr>
              <w:t>«</w:t>
            </w:r>
            <w:r w:rsidRPr="00600B6B">
              <w:rPr>
                <w:color w:val="000000"/>
                <w:sz w:val="22"/>
                <w:szCs w:val="22"/>
              </w:rPr>
              <w:t>Формирование благоприятного инвестиционного климата и раскрытие потенциала территории Кировской области</w:t>
            </w:r>
            <w:r w:rsidR="005968F1" w:rsidRPr="00600B6B">
              <w:rPr>
                <w:color w:val="000000"/>
                <w:sz w:val="22"/>
                <w:szCs w:val="22"/>
              </w:rPr>
              <w:t>»</w:t>
            </w:r>
          </w:p>
        </w:tc>
        <w:tc>
          <w:tcPr>
            <w:tcW w:w="2976" w:type="dxa"/>
          </w:tcPr>
          <w:p w:rsidR="0002353A" w:rsidRPr="00600B6B" w:rsidRDefault="0002353A" w:rsidP="0002353A">
            <w:pPr>
              <w:jc w:val="center"/>
              <w:rPr>
                <w:color w:val="000000"/>
                <w:sz w:val="22"/>
                <w:szCs w:val="22"/>
              </w:rPr>
            </w:pPr>
            <w:r w:rsidRPr="00600B6B">
              <w:rPr>
                <w:color w:val="000000"/>
                <w:sz w:val="22"/>
                <w:szCs w:val="22"/>
              </w:rPr>
              <w:t>9,</w:t>
            </w:r>
            <w:r w:rsidR="00751F1C">
              <w:rPr>
                <w:color w:val="000000"/>
                <w:sz w:val="22"/>
                <w:szCs w:val="22"/>
              </w:rPr>
              <w:t>7</w:t>
            </w:r>
          </w:p>
        </w:tc>
      </w:tr>
      <w:tr w:rsidR="0002353A" w:rsidRPr="00600B6B" w:rsidTr="00971CF8">
        <w:tc>
          <w:tcPr>
            <w:tcW w:w="6771" w:type="dxa"/>
          </w:tcPr>
          <w:p w:rsidR="0002353A" w:rsidRPr="00600B6B" w:rsidRDefault="0002353A" w:rsidP="0002353A">
            <w:pPr>
              <w:jc w:val="both"/>
              <w:rPr>
                <w:color w:val="000000"/>
                <w:sz w:val="22"/>
                <w:szCs w:val="22"/>
              </w:rPr>
            </w:pPr>
            <w:r w:rsidRPr="00600B6B">
              <w:rPr>
                <w:color w:val="000000"/>
                <w:sz w:val="22"/>
                <w:szCs w:val="22"/>
              </w:rPr>
              <w:t xml:space="preserve">Подпрограмма </w:t>
            </w:r>
            <w:r w:rsidR="005968F1" w:rsidRPr="00600B6B">
              <w:rPr>
                <w:color w:val="000000"/>
                <w:sz w:val="22"/>
                <w:szCs w:val="22"/>
              </w:rPr>
              <w:t>«</w:t>
            </w:r>
            <w:r w:rsidRPr="00600B6B">
              <w:rPr>
                <w:color w:val="000000"/>
                <w:sz w:val="22"/>
                <w:szCs w:val="22"/>
              </w:rPr>
              <w:t>Развитие и регулирование потребительского рынка в Кировской области</w:t>
            </w:r>
            <w:r w:rsidR="005968F1" w:rsidRPr="00600B6B">
              <w:rPr>
                <w:color w:val="000000"/>
                <w:sz w:val="22"/>
                <w:szCs w:val="22"/>
              </w:rPr>
              <w:t>»</w:t>
            </w:r>
          </w:p>
        </w:tc>
        <w:tc>
          <w:tcPr>
            <w:tcW w:w="2976" w:type="dxa"/>
          </w:tcPr>
          <w:p w:rsidR="0002353A" w:rsidRPr="00600B6B" w:rsidRDefault="0002353A" w:rsidP="0002353A">
            <w:pPr>
              <w:jc w:val="center"/>
              <w:rPr>
                <w:color w:val="000000"/>
                <w:sz w:val="22"/>
                <w:szCs w:val="22"/>
              </w:rPr>
            </w:pPr>
            <w:r w:rsidRPr="00600B6B">
              <w:rPr>
                <w:color w:val="000000"/>
                <w:sz w:val="22"/>
                <w:szCs w:val="22"/>
              </w:rPr>
              <w:t>5</w:t>
            </w:r>
          </w:p>
        </w:tc>
      </w:tr>
      <w:tr w:rsidR="0002353A" w:rsidRPr="00600B6B" w:rsidTr="00971CF8">
        <w:tc>
          <w:tcPr>
            <w:tcW w:w="6771" w:type="dxa"/>
          </w:tcPr>
          <w:p w:rsidR="0002353A" w:rsidRPr="00600B6B" w:rsidRDefault="00F27EF2" w:rsidP="0002353A">
            <w:pPr>
              <w:jc w:val="both"/>
              <w:rPr>
                <w:color w:val="000000"/>
                <w:sz w:val="22"/>
                <w:szCs w:val="22"/>
              </w:rPr>
            </w:pPr>
            <w:r w:rsidRPr="00600B6B">
              <w:rPr>
                <w:color w:val="000000"/>
                <w:sz w:val="22"/>
                <w:szCs w:val="22"/>
              </w:rPr>
              <w:t>Реализация отдельного</w:t>
            </w:r>
            <w:r w:rsidR="0002353A" w:rsidRPr="00600B6B">
              <w:rPr>
                <w:color w:val="000000"/>
                <w:sz w:val="22"/>
                <w:szCs w:val="22"/>
              </w:rPr>
              <w:t xml:space="preserve"> мероприятия </w:t>
            </w:r>
          </w:p>
        </w:tc>
        <w:tc>
          <w:tcPr>
            <w:tcW w:w="2976" w:type="dxa"/>
          </w:tcPr>
          <w:p w:rsidR="0002353A" w:rsidRPr="00600B6B" w:rsidRDefault="0002353A" w:rsidP="0002353A">
            <w:pPr>
              <w:jc w:val="center"/>
              <w:rPr>
                <w:color w:val="000000"/>
                <w:sz w:val="22"/>
                <w:szCs w:val="22"/>
              </w:rPr>
            </w:pPr>
            <w:r w:rsidRPr="00600B6B">
              <w:rPr>
                <w:color w:val="000000"/>
                <w:sz w:val="22"/>
                <w:szCs w:val="22"/>
              </w:rPr>
              <w:t>51,</w:t>
            </w:r>
            <w:r w:rsidR="00751F1C">
              <w:rPr>
                <w:color w:val="000000"/>
                <w:sz w:val="22"/>
                <w:szCs w:val="22"/>
              </w:rPr>
              <w:t>6</w:t>
            </w:r>
          </w:p>
        </w:tc>
      </w:tr>
      <w:tr w:rsidR="0002353A" w:rsidRPr="00600B6B" w:rsidTr="00971CF8">
        <w:tc>
          <w:tcPr>
            <w:tcW w:w="6771" w:type="dxa"/>
          </w:tcPr>
          <w:p w:rsidR="0002353A" w:rsidRPr="00600B6B" w:rsidRDefault="0002353A" w:rsidP="0002353A">
            <w:pPr>
              <w:rPr>
                <w:color w:val="000000"/>
                <w:sz w:val="22"/>
                <w:szCs w:val="22"/>
              </w:rPr>
            </w:pPr>
            <w:r w:rsidRPr="00600B6B">
              <w:rPr>
                <w:color w:val="000000"/>
                <w:sz w:val="22"/>
                <w:szCs w:val="22"/>
              </w:rPr>
              <w:t>ИТОГО</w:t>
            </w:r>
          </w:p>
        </w:tc>
        <w:tc>
          <w:tcPr>
            <w:tcW w:w="2976" w:type="dxa"/>
          </w:tcPr>
          <w:p w:rsidR="0002353A" w:rsidRPr="00600B6B" w:rsidRDefault="0002353A" w:rsidP="0002353A">
            <w:pPr>
              <w:jc w:val="center"/>
              <w:rPr>
                <w:b/>
                <w:color w:val="000000"/>
                <w:sz w:val="22"/>
                <w:szCs w:val="22"/>
              </w:rPr>
            </w:pPr>
            <w:r w:rsidRPr="00600B6B">
              <w:rPr>
                <w:b/>
                <w:color w:val="000000"/>
                <w:sz w:val="22"/>
                <w:szCs w:val="22"/>
              </w:rPr>
              <w:t>145,3</w:t>
            </w:r>
          </w:p>
        </w:tc>
      </w:tr>
    </w:tbl>
    <w:p w:rsidR="0002353A" w:rsidRPr="00600B6B" w:rsidRDefault="0002353A" w:rsidP="0002353A">
      <w:pPr>
        <w:spacing w:before="120" w:line="276" w:lineRule="auto"/>
        <w:ind w:firstLine="709"/>
        <w:jc w:val="both"/>
        <w:rPr>
          <w:color w:val="000000"/>
          <w:sz w:val="28"/>
        </w:rPr>
      </w:pPr>
      <w:r w:rsidRPr="00600B6B">
        <w:rPr>
          <w:color w:val="000000"/>
          <w:sz w:val="28"/>
        </w:rPr>
        <w:lastRenderedPageBreak/>
        <w:t>В рамках государственной программы предусмотрено финансирование следующих направлений расходов.</w:t>
      </w:r>
    </w:p>
    <w:p w:rsidR="0002353A" w:rsidRPr="00600B6B" w:rsidRDefault="0002353A" w:rsidP="0002353A">
      <w:pPr>
        <w:spacing w:line="276" w:lineRule="auto"/>
        <w:ind w:firstLine="708"/>
        <w:jc w:val="both"/>
        <w:rPr>
          <w:i/>
          <w:color w:val="000000"/>
          <w:sz w:val="28"/>
          <w:u w:val="single"/>
        </w:rPr>
      </w:pPr>
      <w:r w:rsidRPr="00600B6B">
        <w:rPr>
          <w:i/>
          <w:color w:val="000000"/>
          <w:sz w:val="28"/>
          <w:u w:val="single"/>
        </w:rPr>
        <w:t>Обеспечение деятельности органов власти</w:t>
      </w:r>
    </w:p>
    <w:p w:rsidR="0002353A" w:rsidRPr="00600B6B" w:rsidRDefault="0002353A" w:rsidP="0002353A">
      <w:pPr>
        <w:spacing w:line="276" w:lineRule="auto"/>
        <w:ind w:firstLine="708"/>
        <w:jc w:val="both"/>
        <w:rPr>
          <w:color w:val="000000"/>
          <w:sz w:val="28"/>
        </w:rPr>
      </w:pPr>
      <w:r w:rsidRPr="00600B6B">
        <w:rPr>
          <w:color w:val="000000"/>
          <w:sz w:val="28"/>
        </w:rPr>
        <w:t xml:space="preserve">Предусмотрено финансирование министерства </w:t>
      </w:r>
      <w:r w:rsidRPr="00600B6B">
        <w:rPr>
          <w:sz w:val="28"/>
          <w:szCs w:val="28"/>
        </w:rPr>
        <w:t>экономического развития и поддержки предпринимательства Кировской области</w:t>
      </w:r>
      <w:r w:rsidRPr="00600B6B">
        <w:rPr>
          <w:color w:val="000000"/>
          <w:sz w:val="28"/>
        </w:rPr>
        <w:t xml:space="preserve"> 51,</w:t>
      </w:r>
      <w:r w:rsidR="00A61126" w:rsidRPr="00600B6B">
        <w:rPr>
          <w:color w:val="000000"/>
          <w:sz w:val="28"/>
        </w:rPr>
        <w:t>6</w:t>
      </w:r>
      <w:r w:rsidRPr="00600B6B">
        <w:rPr>
          <w:color w:val="000000"/>
          <w:sz w:val="28"/>
        </w:rPr>
        <w:t xml:space="preserve"> млн. рублей.</w:t>
      </w:r>
    </w:p>
    <w:p w:rsidR="0002353A" w:rsidRPr="00600B6B" w:rsidRDefault="0002353A" w:rsidP="0002353A">
      <w:pPr>
        <w:spacing w:line="276" w:lineRule="auto"/>
        <w:ind w:firstLine="708"/>
        <w:jc w:val="both"/>
        <w:rPr>
          <w:i/>
          <w:color w:val="000000"/>
          <w:sz w:val="28"/>
          <w:u w:val="single"/>
        </w:rPr>
      </w:pPr>
      <w:r w:rsidRPr="00600B6B">
        <w:rPr>
          <w:i/>
          <w:color w:val="000000"/>
          <w:sz w:val="28"/>
          <w:u w:val="single"/>
        </w:rPr>
        <w:t>Финансовое обеспечение деятельности областных государственных учреждений</w:t>
      </w:r>
    </w:p>
    <w:p w:rsidR="0002353A" w:rsidRPr="00600B6B" w:rsidRDefault="0002353A" w:rsidP="0002353A">
      <w:pPr>
        <w:spacing w:line="276" w:lineRule="auto"/>
        <w:ind w:firstLine="540"/>
        <w:jc w:val="both"/>
        <w:rPr>
          <w:sz w:val="28"/>
          <w:szCs w:val="28"/>
        </w:rPr>
      </w:pPr>
      <w:r w:rsidRPr="00600B6B">
        <w:rPr>
          <w:sz w:val="28"/>
          <w:szCs w:val="28"/>
        </w:rPr>
        <w:t xml:space="preserve">Предусмотрено финансирование на содержание КОГКУ </w:t>
      </w:r>
      <w:r w:rsidR="005968F1" w:rsidRPr="00600B6B">
        <w:rPr>
          <w:sz w:val="28"/>
          <w:szCs w:val="28"/>
        </w:rPr>
        <w:t>«</w:t>
      </w:r>
      <w:r w:rsidRPr="00600B6B">
        <w:rPr>
          <w:sz w:val="28"/>
          <w:szCs w:val="28"/>
        </w:rPr>
        <w:t>Агентство по развитию моногородов Кировской области</w:t>
      </w:r>
      <w:r w:rsidR="005968F1" w:rsidRPr="00600B6B">
        <w:rPr>
          <w:sz w:val="28"/>
          <w:szCs w:val="28"/>
        </w:rPr>
        <w:t>»</w:t>
      </w:r>
      <w:r w:rsidR="00751F1C">
        <w:rPr>
          <w:sz w:val="28"/>
          <w:szCs w:val="28"/>
        </w:rPr>
        <w:t xml:space="preserve"> 9,7</w:t>
      </w:r>
      <w:r w:rsidRPr="00600B6B">
        <w:rPr>
          <w:sz w:val="28"/>
          <w:szCs w:val="28"/>
        </w:rPr>
        <w:t xml:space="preserve"> млн. рублей.</w:t>
      </w:r>
    </w:p>
    <w:p w:rsidR="0002353A" w:rsidRPr="00600B6B" w:rsidRDefault="0002353A" w:rsidP="0002353A">
      <w:pPr>
        <w:spacing w:line="276" w:lineRule="auto"/>
        <w:ind w:firstLine="709"/>
        <w:jc w:val="both"/>
        <w:rPr>
          <w:i/>
          <w:color w:val="000000"/>
          <w:sz w:val="28"/>
        </w:rPr>
      </w:pPr>
      <w:r w:rsidRPr="00600B6B">
        <w:rPr>
          <w:i/>
          <w:color w:val="000000"/>
          <w:sz w:val="28"/>
          <w:u w:val="single"/>
        </w:rPr>
        <w:t>Предоставление субсидий некоммерческим организациям, не являющимся областными государственными учреждениями</w:t>
      </w:r>
    </w:p>
    <w:p w:rsidR="0002353A" w:rsidRPr="00600B6B" w:rsidRDefault="0002353A" w:rsidP="0002353A">
      <w:pPr>
        <w:spacing w:line="276" w:lineRule="auto"/>
        <w:ind w:firstLine="540"/>
        <w:jc w:val="both"/>
        <w:rPr>
          <w:sz w:val="28"/>
          <w:szCs w:val="28"/>
        </w:rPr>
      </w:pPr>
      <w:r w:rsidRPr="00600B6B">
        <w:rPr>
          <w:sz w:val="28"/>
          <w:szCs w:val="28"/>
        </w:rPr>
        <w:t>Предусмотрено:</w:t>
      </w:r>
    </w:p>
    <w:p w:rsidR="0002353A" w:rsidRPr="00600B6B" w:rsidRDefault="0002353A" w:rsidP="0002353A">
      <w:pPr>
        <w:spacing w:line="276" w:lineRule="auto"/>
        <w:ind w:firstLine="708"/>
        <w:jc w:val="both"/>
        <w:rPr>
          <w:color w:val="000000"/>
          <w:sz w:val="28"/>
        </w:rPr>
      </w:pPr>
      <w:r w:rsidRPr="00600B6B">
        <w:rPr>
          <w:sz w:val="28"/>
          <w:szCs w:val="28"/>
        </w:rPr>
        <w:t xml:space="preserve">- на </w:t>
      </w:r>
      <w:r w:rsidRPr="00600B6B">
        <w:rPr>
          <w:color w:val="000000"/>
          <w:sz w:val="28"/>
        </w:rPr>
        <w:t xml:space="preserve">финансирование деятельности АНО </w:t>
      </w:r>
      <w:r w:rsidR="005968F1" w:rsidRPr="00600B6B">
        <w:rPr>
          <w:color w:val="000000"/>
          <w:sz w:val="28"/>
        </w:rPr>
        <w:t>«</w:t>
      </w:r>
      <w:r w:rsidRPr="00600B6B">
        <w:rPr>
          <w:color w:val="000000"/>
          <w:sz w:val="28"/>
        </w:rPr>
        <w:t>Центру координации поддержки экспортно-ориентированных субъектов малого и среднего предпринимательства Кировской области</w:t>
      </w:r>
      <w:r w:rsidR="005968F1" w:rsidRPr="00600B6B">
        <w:rPr>
          <w:color w:val="000000"/>
          <w:sz w:val="28"/>
        </w:rPr>
        <w:t>»</w:t>
      </w:r>
      <w:r w:rsidRPr="00600B6B">
        <w:rPr>
          <w:color w:val="000000"/>
          <w:sz w:val="28"/>
        </w:rPr>
        <w:t xml:space="preserve"> - 3,3 млн. рублей;</w:t>
      </w:r>
    </w:p>
    <w:p w:rsidR="0002353A" w:rsidRPr="00600B6B" w:rsidRDefault="0002353A" w:rsidP="0002353A">
      <w:pPr>
        <w:spacing w:line="276" w:lineRule="auto"/>
        <w:ind w:firstLine="708"/>
        <w:jc w:val="both"/>
        <w:rPr>
          <w:color w:val="000000"/>
          <w:sz w:val="28"/>
        </w:rPr>
      </w:pPr>
      <w:r w:rsidRPr="00600B6B">
        <w:rPr>
          <w:color w:val="000000"/>
          <w:sz w:val="28"/>
        </w:rPr>
        <w:t>- на финансовое обеспечение части затрат, связанных с приобретением специализированных транспортных средств для осуществления развозной торговли организациям потребительской кооперации – 5 млн. рублей.</w:t>
      </w:r>
    </w:p>
    <w:p w:rsidR="0002353A" w:rsidRPr="00600B6B" w:rsidRDefault="0002353A" w:rsidP="0002353A">
      <w:pPr>
        <w:autoSpaceDE w:val="0"/>
        <w:autoSpaceDN w:val="0"/>
        <w:adjustRightInd w:val="0"/>
        <w:spacing w:line="276" w:lineRule="auto"/>
        <w:ind w:firstLine="567"/>
        <w:jc w:val="both"/>
        <w:outlineLvl w:val="0"/>
        <w:rPr>
          <w:i/>
          <w:color w:val="000000"/>
          <w:sz w:val="28"/>
          <w:u w:val="single"/>
        </w:rPr>
      </w:pPr>
      <w:r w:rsidRPr="00600B6B">
        <w:rPr>
          <w:i/>
          <w:color w:val="000000"/>
          <w:sz w:val="28"/>
        </w:rPr>
        <w:tab/>
      </w:r>
      <w:r w:rsidRPr="00600B6B">
        <w:rPr>
          <w:i/>
          <w:color w:val="000000"/>
          <w:sz w:val="28"/>
          <w:u w:val="single"/>
        </w:rPr>
        <w:t>Предоставление межбюджетных трансфертов муниципальным образованиям</w:t>
      </w:r>
    </w:p>
    <w:p w:rsidR="0002353A" w:rsidRDefault="0002353A" w:rsidP="0002353A">
      <w:pPr>
        <w:autoSpaceDE w:val="0"/>
        <w:autoSpaceDN w:val="0"/>
        <w:adjustRightInd w:val="0"/>
        <w:spacing w:line="276" w:lineRule="auto"/>
        <w:ind w:firstLine="567"/>
        <w:jc w:val="both"/>
        <w:outlineLvl w:val="0"/>
        <w:rPr>
          <w:color w:val="000000"/>
          <w:sz w:val="28"/>
        </w:rPr>
      </w:pPr>
      <w:r w:rsidRPr="00600B6B">
        <w:rPr>
          <w:color w:val="000000"/>
          <w:sz w:val="28"/>
        </w:rPr>
        <w:t>11 муниципальным образованиям с монопрофильным типом экономики</w:t>
      </w:r>
      <w:r w:rsidRPr="00600B6B">
        <w:rPr>
          <w:rFonts w:eastAsia="Calibri"/>
          <w:sz w:val="28"/>
          <w:szCs w:val="28"/>
          <w:lang w:eastAsia="en-US"/>
        </w:rPr>
        <w:t xml:space="preserve">  предусмотрена субсидия на </w:t>
      </w:r>
      <w:r w:rsidRPr="00600B6B">
        <w:rPr>
          <w:color w:val="000000"/>
          <w:sz w:val="28"/>
        </w:rPr>
        <w:t>поддержку малого и среднего предпринимательства 6,4 млн. рублей, в т.ч. из федерального бюджета 6,3 млн. руб.</w:t>
      </w:r>
    </w:p>
    <w:p w:rsidR="003016CF" w:rsidRPr="00600B6B" w:rsidRDefault="003016CF" w:rsidP="003016CF">
      <w:pPr>
        <w:autoSpaceDE w:val="0"/>
        <w:autoSpaceDN w:val="0"/>
        <w:adjustRightInd w:val="0"/>
        <w:spacing w:line="276" w:lineRule="auto"/>
        <w:ind w:firstLine="567"/>
        <w:jc w:val="both"/>
        <w:outlineLvl w:val="0"/>
        <w:rPr>
          <w:sz w:val="28"/>
          <w:szCs w:val="28"/>
        </w:rPr>
      </w:pPr>
      <w:r>
        <w:rPr>
          <w:sz w:val="28"/>
          <w:szCs w:val="28"/>
        </w:rPr>
        <w:t>За счет средств</w:t>
      </w:r>
      <w:r w:rsidRPr="00600B6B">
        <w:rPr>
          <w:sz w:val="28"/>
          <w:szCs w:val="28"/>
        </w:rPr>
        <w:t xml:space="preserve"> федерального бюджета бюджету области п</w:t>
      </w:r>
      <w:r>
        <w:rPr>
          <w:sz w:val="28"/>
          <w:szCs w:val="28"/>
        </w:rPr>
        <w:t xml:space="preserve">редусмотрена </w:t>
      </w:r>
      <w:r w:rsidRPr="00600B6B">
        <w:rPr>
          <w:sz w:val="28"/>
          <w:szCs w:val="28"/>
        </w:rPr>
        <w:t>субвенция на проведение Всероссийской переписи населения 2020 года 21,7 млн. рублей.</w:t>
      </w:r>
    </w:p>
    <w:p w:rsidR="00176A2A" w:rsidRPr="00BC6194" w:rsidRDefault="00176A2A" w:rsidP="0002353A">
      <w:pPr>
        <w:autoSpaceDE w:val="0"/>
        <w:autoSpaceDN w:val="0"/>
        <w:adjustRightInd w:val="0"/>
        <w:spacing w:line="276" w:lineRule="auto"/>
        <w:ind w:firstLine="567"/>
        <w:jc w:val="both"/>
        <w:outlineLvl w:val="0"/>
        <w:rPr>
          <w:i/>
          <w:sz w:val="28"/>
          <w:szCs w:val="28"/>
          <w:u w:val="single"/>
        </w:rPr>
      </w:pPr>
    </w:p>
    <w:p w:rsidR="0002353A" w:rsidRPr="00600B6B" w:rsidRDefault="0002353A" w:rsidP="0002353A">
      <w:pPr>
        <w:autoSpaceDE w:val="0"/>
        <w:autoSpaceDN w:val="0"/>
        <w:adjustRightInd w:val="0"/>
        <w:spacing w:line="276" w:lineRule="auto"/>
        <w:ind w:firstLine="567"/>
        <w:jc w:val="both"/>
        <w:outlineLvl w:val="0"/>
        <w:rPr>
          <w:i/>
          <w:sz w:val="28"/>
          <w:szCs w:val="28"/>
          <w:u w:val="single"/>
        </w:rPr>
      </w:pPr>
      <w:r w:rsidRPr="00600B6B">
        <w:rPr>
          <w:i/>
          <w:sz w:val="28"/>
          <w:szCs w:val="28"/>
          <w:u w:val="single"/>
        </w:rPr>
        <w:t xml:space="preserve">Отдельные мероприятия </w:t>
      </w:r>
    </w:p>
    <w:p w:rsidR="0002353A" w:rsidRPr="00600B6B" w:rsidRDefault="0002353A" w:rsidP="0002353A">
      <w:pPr>
        <w:autoSpaceDE w:val="0"/>
        <w:autoSpaceDN w:val="0"/>
        <w:adjustRightInd w:val="0"/>
        <w:spacing w:line="276" w:lineRule="auto"/>
        <w:ind w:firstLine="567"/>
        <w:jc w:val="both"/>
        <w:outlineLvl w:val="0"/>
        <w:rPr>
          <w:sz w:val="28"/>
          <w:szCs w:val="28"/>
        </w:rPr>
      </w:pPr>
      <w:r w:rsidRPr="00600B6B">
        <w:rPr>
          <w:sz w:val="28"/>
          <w:szCs w:val="28"/>
        </w:rPr>
        <w:t xml:space="preserve">В рамках подпрограммы </w:t>
      </w:r>
      <w:r w:rsidR="005968F1" w:rsidRPr="00600B6B">
        <w:rPr>
          <w:sz w:val="28"/>
          <w:szCs w:val="28"/>
        </w:rPr>
        <w:t>«</w:t>
      </w:r>
      <w:r w:rsidRPr="00600B6B">
        <w:rPr>
          <w:sz w:val="28"/>
          <w:szCs w:val="28"/>
        </w:rPr>
        <w:t>Управление социально-экономическим развитием Кировской области</w:t>
      </w:r>
      <w:r w:rsidR="005968F1" w:rsidRPr="00600B6B">
        <w:rPr>
          <w:sz w:val="28"/>
          <w:szCs w:val="28"/>
        </w:rPr>
        <w:t>»</w:t>
      </w:r>
      <w:r w:rsidRPr="00600B6B">
        <w:rPr>
          <w:sz w:val="28"/>
          <w:szCs w:val="28"/>
        </w:rPr>
        <w:t xml:space="preserve"> запланированы расходы по обеспечению органов исполнительной власти области экономико-статистической информацией в сумме 3 млн. рублей. В рамках национального проекта </w:t>
      </w:r>
      <w:r w:rsidR="005968F1" w:rsidRPr="00600B6B">
        <w:rPr>
          <w:sz w:val="28"/>
          <w:szCs w:val="28"/>
        </w:rPr>
        <w:t>«</w:t>
      </w:r>
      <w:r w:rsidRPr="00600B6B">
        <w:rPr>
          <w:sz w:val="28"/>
          <w:szCs w:val="28"/>
        </w:rPr>
        <w:t>Малое и среднее предпринимательство и поддержка индивидуальной предпринимательской инициативы</w:t>
      </w:r>
      <w:r w:rsidR="005968F1" w:rsidRPr="00600B6B">
        <w:rPr>
          <w:sz w:val="28"/>
          <w:szCs w:val="28"/>
        </w:rPr>
        <w:t>»</w:t>
      </w:r>
      <w:r w:rsidRPr="00600B6B">
        <w:rPr>
          <w:sz w:val="28"/>
          <w:szCs w:val="28"/>
        </w:rPr>
        <w:t xml:space="preserve"> на мероприятия по поддержке малого и среднего предпринимательства планируется направить 44,6 млн. рублей, в том числе из федерального бюджета 44,2 млн. рублей, в том числе:</w:t>
      </w:r>
    </w:p>
    <w:p w:rsidR="0002353A" w:rsidRPr="00600B6B" w:rsidRDefault="0002353A" w:rsidP="0002353A">
      <w:pPr>
        <w:autoSpaceDE w:val="0"/>
        <w:autoSpaceDN w:val="0"/>
        <w:adjustRightInd w:val="0"/>
        <w:spacing w:line="276" w:lineRule="auto"/>
        <w:ind w:firstLine="567"/>
        <w:jc w:val="both"/>
        <w:outlineLvl w:val="0"/>
        <w:rPr>
          <w:sz w:val="28"/>
          <w:szCs w:val="28"/>
        </w:rPr>
      </w:pPr>
      <w:r w:rsidRPr="00600B6B">
        <w:rPr>
          <w:sz w:val="28"/>
          <w:szCs w:val="28"/>
        </w:rPr>
        <w:t xml:space="preserve">- по федеральному проекту </w:t>
      </w:r>
      <w:r w:rsidR="005968F1" w:rsidRPr="00600B6B">
        <w:rPr>
          <w:sz w:val="28"/>
          <w:szCs w:val="28"/>
        </w:rPr>
        <w:t>«</w:t>
      </w:r>
      <w:r w:rsidRPr="00600B6B">
        <w:rPr>
          <w:sz w:val="28"/>
          <w:szCs w:val="28"/>
        </w:rPr>
        <w:t>Акселерация субъектов малого и среднего предпри</w:t>
      </w:r>
      <w:r w:rsidR="00275829" w:rsidRPr="00600B6B">
        <w:rPr>
          <w:sz w:val="28"/>
          <w:szCs w:val="28"/>
        </w:rPr>
        <w:t>нимательства</w:t>
      </w:r>
      <w:r w:rsidR="005968F1" w:rsidRPr="00600B6B">
        <w:rPr>
          <w:sz w:val="28"/>
          <w:szCs w:val="28"/>
        </w:rPr>
        <w:t>»</w:t>
      </w:r>
      <w:r w:rsidRPr="00600B6B">
        <w:rPr>
          <w:sz w:val="28"/>
          <w:szCs w:val="28"/>
        </w:rPr>
        <w:t xml:space="preserve"> на организацию оказания комплекса услуг, сервисов и мер поддержки субъектам малого и среднего предпринимательства в центрах </w:t>
      </w:r>
      <w:r w:rsidR="005968F1" w:rsidRPr="00600B6B">
        <w:rPr>
          <w:sz w:val="28"/>
          <w:szCs w:val="28"/>
        </w:rPr>
        <w:t>«</w:t>
      </w:r>
      <w:r w:rsidRPr="00600B6B">
        <w:rPr>
          <w:sz w:val="28"/>
          <w:szCs w:val="28"/>
        </w:rPr>
        <w:t>Мой бизнес</w:t>
      </w:r>
      <w:r w:rsidR="005968F1" w:rsidRPr="00600B6B">
        <w:rPr>
          <w:sz w:val="28"/>
          <w:szCs w:val="28"/>
        </w:rPr>
        <w:t>»</w:t>
      </w:r>
      <w:r w:rsidRPr="00600B6B">
        <w:rPr>
          <w:sz w:val="28"/>
          <w:szCs w:val="28"/>
        </w:rPr>
        <w:t xml:space="preserve"> запланировано 18,8 млн. рублей, </w:t>
      </w:r>
      <w:r w:rsidR="00B865A9" w:rsidRPr="00600B6B">
        <w:rPr>
          <w:sz w:val="28"/>
          <w:szCs w:val="28"/>
        </w:rPr>
        <w:t>в том числе за счет</w:t>
      </w:r>
      <w:r w:rsidRPr="00600B6B">
        <w:rPr>
          <w:sz w:val="28"/>
          <w:szCs w:val="28"/>
        </w:rPr>
        <w:t xml:space="preserve"> </w:t>
      </w:r>
      <w:r w:rsidRPr="00600B6B">
        <w:rPr>
          <w:sz w:val="28"/>
          <w:szCs w:val="28"/>
        </w:rPr>
        <w:lastRenderedPageBreak/>
        <w:t xml:space="preserve">федерального бюджета 18,7 млн. рублей, на обеспечение доступа субъектов малого и среднего предпринимательства к экспортной поддержке 11,5 млн. рублей, </w:t>
      </w:r>
      <w:r w:rsidR="00B865A9" w:rsidRPr="00600B6B">
        <w:rPr>
          <w:sz w:val="28"/>
          <w:szCs w:val="28"/>
        </w:rPr>
        <w:t>в том числе за счет</w:t>
      </w:r>
      <w:r w:rsidRPr="00600B6B">
        <w:rPr>
          <w:sz w:val="28"/>
          <w:szCs w:val="28"/>
        </w:rPr>
        <w:t xml:space="preserve"> федерального бюджета 11,4 млн. рублей;</w:t>
      </w:r>
    </w:p>
    <w:p w:rsidR="0002353A" w:rsidRPr="00600B6B" w:rsidRDefault="0002353A" w:rsidP="0002353A">
      <w:pPr>
        <w:autoSpaceDE w:val="0"/>
        <w:autoSpaceDN w:val="0"/>
        <w:adjustRightInd w:val="0"/>
        <w:spacing w:line="276" w:lineRule="auto"/>
        <w:ind w:firstLine="567"/>
        <w:jc w:val="both"/>
        <w:outlineLvl w:val="0"/>
        <w:rPr>
          <w:sz w:val="28"/>
          <w:szCs w:val="28"/>
        </w:rPr>
      </w:pPr>
      <w:r w:rsidRPr="00600B6B">
        <w:rPr>
          <w:sz w:val="28"/>
          <w:szCs w:val="28"/>
        </w:rPr>
        <w:t xml:space="preserve">- по федеральному проекту </w:t>
      </w:r>
      <w:r w:rsidR="005968F1" w:rsidRPr="00600B6B">
        <w:rPr>
          <w:sz w:val="28"/>
          <w:szCs w:val="28"/>
        </w:rPr>
        <w:t>«</w:t>
      </w:r>
      <w:r w:rsidRPr="00600B6B">
        <w:rPr>
          <w:sz w:val="28"/>
          <w:szCs w:val="28"/>
        </w:rPr>
        <w:t>Расширение доступа субъектов малого и среднего предпринимательства к финансовым ресурсам, в том числе к льготному финансированию</w:t>
      </w:r>
      <w:r w:rsidR="005968F1" w:rsidRPr="00600B6B">
        <w:rPr>
          <w:sz w:val="28"/>
          <w:szCs w:val="28"/>
        </w:rPr>
        <w:t>»</w:t>
      </w:r>
      <w:r w:rsidRPr="00600B6B">
        <w:rPr>
          <w:sz w:val="28"/>
          <w:szCs w:val="28"/>
        </w:rPr>
        <w:t xml:space="preserve"> на развитие гарантийных и микрофинансовых организаций запланировано 9,4 млн. рублей, </w:t>
      </w:r>
      <w:r w:rsidR="00B865A9" w:rsidRPr="00600B6B">
        <w:rPr>
          <w:sz w:val="28"/>
          <w:szCs w:val="28"/>
        </w:rPr>
        <w:t>в том числе за счет</w:t>
      </w:r>
      <w:r w:rsidRPr="00600B6B">
        <w:rPr>
          <w:sz w:val="28"/>
          <w:szCs w:val="28"/>
        </w:rPr>
        <w:t xml:space="preserve"> федерального бюджета 9,3 млн. рублей;</w:t>
      </w:r>
    </w:p>
    <w:p w:rsidR="0002353A" w:rsidRPr="00600B6B" w:rsidRDefault="0002353A" w:rsidP="0002353A">
      <w:pPr>
        <w:autoSpaceDE w:val="0"/>
        <w:autoSpaceDN w:val="0"/>
        <w:adjustRightInd w:val="0"/>
        <w:spacing w:line="276" w:lineRule="auto"/>
        <w:ind w:firstLine="567"/>
        <w:jc w:val="both"/>
        <w:outlineLvl w:val="0"/>
        <w:rPr>
          <w:sz w:val="28"/>
          <w:szCs w:val="28"/>
        </w:rPr>
      </w:pPr>
      <w:r w:rsidRPr="00600B6B">
        <w:rPr>
          <w:sz w:val="28"/>
          <w:szCs w:val="28"/>
        </w:rPr>
        <w:t xml:space="preserve">- по федеральному проекту </w:t>
      </w:r>
      <w:r w:rsidR="005968F1" w:rsidRPr="00600B6B">
        <w:rPr>
          <w:sz w:val="28"/>
          <w:szCs w:val="28"/>
        </w:rPr>
        <w:t>«</w:t>
      </w:r>
      <w:r w:rsidRPr="00600B6B">
        <w:rPr>
          <w:sz w:val="28"/>
          <w:szCs w:val="28"/>
        </w:rPr>
        <w:t>Популяризация предпринимательства</w:t>
      </w:r>
      <w:r w:rsidR="005968F1" w:rsidRPr="00600B6B">
        <w:rPr>
          <w:sz w:val="28"/>
          <w:szCs w:val="28"/>
        </w:rPr>
        <w:t>»</w:t>
      </w:r>
      <w:r w:rsidRPr="00600B6B">
        <w:rPr>
          <w:sz w:val="28"/>
          <w:szCs w:val="28"/>
        </w:rPr>
        <w:t xml:space="preserve"> на развитие у детей и молодежи интереса к предпринимательской деятельности, поддержку предпринимательских инициатив молодёжи – 4,9 млн. рублей, </w:t>
      </w:r>
      <w:r w:rsidR="00B865A9" w:rsidRPr="00600B6B">
        <w:rPr>
          <w:sz w:val="28"/>
          <w:szCs w:val="28"/>
        </w:rPr>
        <w:t>в том числе за счет</w:t>
      </w:r>
      <w:r w:rsidRPr="00600B6B">
        <w:rPr>
          <w:sz w:val="28"/>
          <w:szCs w:val="28"/>
        </w:rPr>
        <w:t xml:space="preserve"> федерального бюджета 4,8 млн. рублей.</w:t>
      </w:r>
    </w:p>
    <w:p w:rsidR="00D24DD8" w:rsidRPr="00600B6B" w:rsidRDefault="00D24DD8" w:rsidP="00C20E25">
      <w:pPr>
        <w:rPr>
          <w:b/>
          <w:color w:val="000000"/>
          <w:sz w:val="28"/>
        </w:rPr>
      </w:pPr>
    </w:p>
    <w:p w:rsidR="00985054" w:rsidRPr="00600B6B" w:rsidRDefault="00985054" w:rsidP="00D24DD8">
      <w:pPr>
        <w:spacing w:line="276" w:lineRule="auto"/>
        <w:jc w:val="center"/>
        <w:rPr>
          <w:b/>
          <w:color w:val="000000"/>
          <w:sz w:val="28"/>
        </w:rPr>
      </w:pPr>
      <w:r w:rsidRPr="00600B6B">
        <w:rPr>
          <w:b/>
          <w:color w:val="000000"/>
          <w:sz w:val="28"/>
        </w:rPr>
        <w:t>ГОСУДАРСТВЕННАЯ ПРОГРАММА</w:t>
      </w:r>
    </w:p>
    <w:p w:rsidR="00985054" w:rsidRPr="00600B6B" w:rsidRDefault="005968F1" w:rsidP="00D24DD8">
      <w:pPr>
        <w:spacing w:line="276" w:lineRule="auto"/>
        <w:jc w:val="center"/>
        <w:rPr>
          <w:b/>
          <w:color w:val="000000"/>
          <w:sz w:val="28"/>
        </w:rPr>
      </w:pPr>
      <w:r w:rsidRPr="00600B6B">
        <w:rPr>
          <w:b/>
          <w:color w:val="000000"/>
          <w:sz w:val="28"/>
        </w:rPr>
        <w:t>«</w:t>
      </w:r>
      <w:r w:rsidR="00985054" w:rsidRPr="00600B6B">
        <w:rPr>
          <w:b/>
          <w:color w:val="000000"/>
          <w:sz w:val="28"/>
        </w:rPr>
        <w:t>Развитие агропромышленного комплекса</w:t>
      </w:r>
      <w:r w:rsidRPr="00600B6B">
        <w:rPr>
          <w:b/>
          <w:color w:val="000000"/>
          <w:sz w:val="28"/>
        </w:rPr>
        <w:t>»</w:t>
      </w:r>
    </w:p>
    <w:p w:rsidR="00985054" w:rsidRPr="00600B6B" w:rsidRDefault="00985054" w:rsidP="00985054">
      <w:pPr>
        <w:ind w:firstLine="708"/>
        <w:jc w:val="center"/>
        <w:rPr>
          <w:b/>
          <w:color w:val="000000"/>
          <w:sz w:val="28"/>
        </w:rPr>
      </w:pPr>
    </w:p>
    <w:p w:rsidR="00985054" w:rsidRPr="00600B6B" w:rsidRDefault="00985054" w:rsidP="00D24DD8">
      <w:pPr>
        <w:autoSpaceDE w:val="0"/>
        <w:autoSpaceDN w:val="0"/>
        <w:adjustRightInd w:val="0"/>
        <w:spacing w:line="276" w:lineRule="auto"/>
        <w:ind w:firstLine="709"/>
        <w:jc w:val="both"/>
        <w:rPr>
          <w:sz w:val="28"/>
          <w:szCs w:val="28"/>
        </w:rPr>
      </w:pPr>
      <w:r w:rsidRPr="00600B6B">
        <w:rPr>
          <w:color w:val="000000"/>
          <w:sz w:val="28"/>
        </w:rPr>
        <w:t xml:space="preserve">Ответственный исполнитель государственной программы –  </w:t>
      </w:r>
      <w:r w:rsidRPr="00600B6B">
        <w:rPr>
          <w:sz w:val="28"/>
          <w:szCs w:val="28"/>
        </w:rPr>
        <w:t>министерство сельского хозяйства и продовольствия Кировской области</w:t>
      </w:r>
    </w:p>
    <w:p w:rsidR="00985054" w:rsidRPr="00600B6B" w:rsidRDefault="00985054" w:rsidP="00D24DD8">
      <w:pPr>
        <w:autoSpaceDE w:val="0"/>
        <w:autoSpaceDN w:val="0"/>
        <w:adjustRightInd w:val="0"/>
        <w:spacing w:line="276" w:lineRule="auto"/>
        <w:ind w:firstLine="709"/>
        <w:jc w:val="both"/>
        <w:rPr>
          <w:color w:val="000000"/>
          <w:sz w:val="28"/>
        </w:rPr>
      </w:pPr>
      <w:r w:rsidRPr="00600B6B">
        <w:rPr>
          <w:color w:val="000000"/>
          <w:sz w:val="28"/>
        </w:rPr>
        <w:t>Соисполнители:</w:t>
      </w:r>
    </w:p>
    <w:p w:rsidR="00985054" w:rsidRPr="00600B6B" w:rsidRDefault="00985054" w:rsidP="00D24DD8">
      <w:pPr>
        <w:autoSpaceDE w:val="0"/>
        <w:autoSpaceDN w:val="0"/>
        <w:adjustRightInd w:val="0"/>
        <w:spacing w:line="276" w:lineRule="auto"/>
        <w:ind w:firstLine="709"/>
        <w:jc w:val="both"/>
        <w:rPr>
          <w:sz w:val="28"/>
          <w:szCs w:val="28"/>
        </w:rPr>
      </w:pPr>
      <w:r w:rsidRPr="00600B6B">
        <w:rPr>
          <w:color w:val="000000"/>
          <w:sz w:val="28"/>
        </w:rPr>
        <w:t xml:space="preserve"> </w:t>
      </w:r>
      <w:r w:rsidRPr="00600B6B">
        <w:rPr>
          <w:sz w:val="28"/>
          <w:szCs w:val="28"/>
        </w:rPr>
        <w:t xml:space="preserve"> - государственная инспекция по надзору за техническим состоянием самоходных машин и других видов техники Кировской области;</w:t>
      </w:r>
    </w:p>
    <w:p w:rsidR="00985054" w:rsidRPr="00600B6B" w:rsidRDefault="00985054" w:rsidP="00D24DD8">
      <w:pPr>
        <w:autoSpaceDE w:val="0"/>
        <w:autoSpaceDN w:val="0"/>
        <w:adjustRightInd w:val="0"/>
        <w:spacing w:line="276" w:lineRule="auto"/>
        <w:ind w:firstLine="708"/>
        <w:jc w:val="both"/>
        <w:rPr>
          <w:sz w:val="28"/>
          <w:szCs w:val="28"/>
        </w:rPr>
      </w:pPr>
      <w:r w:rsidRPr="00600B6B">
        <w:rPr>
          <w:sz w:val="28"/>
          <w:szCs w:val="28"/>
        </w:rPr>
        <w:t xml:space="preserve">  - министерство транспорта Кировской области</w:t>
      </w:r>
      <w:r w:rsidR="00641E53" w:rsidRPr="00600B6B">
        <w:rPr>
          <w:sz w:val="28"/>
          <w:szCs w:val="28"/>
        </w:rPr>
        <w:t>;</w:t>
      </w:r>
    </w:p>
    <w:p w:rsidR="00D627FE" w:rsidRPr="00600B6B" w:rsidRDefault="00641E53" w:rsidP="00D627FE">
      <w:pPr>
        <w:autoSpaceDE w:val="0"/>
        <w:autoSpaceDN w:val="0"/>
        <w:adjustRightInd w:val="0"/>
        <w:spacing w:line="276" w:lineRule="auto"/>
        <w:ind w:firstLine="708"/>
        <w:jc w:val="both"/>
        <w:rPr>
          <w:sz w:val="28"/>
          <w:szCs w:val="28"/>
        </w:rPr>
      </w:pPr>
      <w:r w:rsidRPr="00600B6B">
        <w:rPr>
          <w:sz w:val="28"/>
          <w:szCs w:val="28"/>
        </w:rPr>
        <w:t xml:space="preserve">  -</w:t>
      </w:r>
      <w:r w:rsidR="00D627FE" w:rsidRPr="00600B6B">
        <w:rPr>
          <w:sz w:val="28"/>
          <w:szCs w:val="28"/>
        </w:rPr>
        <w:t xml:space="preserve"> министерство энергетики и жилищно-коммунального хозяйства Кировской области.</w:t>
      </w:r>
    </w:p>
    <w:p w:rsidR="00D627FE" w:rsidRPr="00600B6B" w:rsidRDefault="00D627FE" w:rsidP="00D627FE">
      <w:pPr>
        <w:autoSpaceDE w:val="0"/>
        <w:autoSpaceDN w:val="0"/>
        <w:adjustRightInd w:val="0"/>
        <w:spacing w:line="276" w:lineRule="auto"/>
        <w:ind w:firstLine="708"/>
        <w:jc w:val="both"/>
        <w:rPr>
          <w:sz w:val="28"/>
          <w:szCs w:val="28"/>
        </w:rPr>
      </w:pPr>
    </w:p>
    <w:p w:rsidR="00D627FE" w:rsidRPr="00600B6B" w:rsidRDefault="00D627FE" w:rsidP="00D627FE">
      <w:pPr>
        <w:spacing w:line="276" w:lineRule="auto"/>
        <w:ind w:firstLine="708"/>
        <w:jc w:val="both"/>
        <w:rPr>
          <w:color w:val="000000"/>
          <w:sz w:val="28"/>
        </w:rPr>
      </w:pPr>
      <w:r w:rsidRPr="00600B6B">
        <w:rPr>
          <w:color w:val="000000"/>
          <w:sz w:val="28"/>
        </w:rPr>
        <w:t xml:space="preserve">На реализацию государственной программы в 2020 году предусмотрено 2 142,6 млн. рублей, в т.ч. средства федерального бюджета – 1 169,2 млн. рублей, областного бюджета – 973,4 млн. рублей.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3260"/>
      </w:tblGrid>
      <w:tr w:rsidR="00951701" w:rsidRPr="00600B6B" w:rsidTr="00951701">
        <w:tc>
          <w:tcPr>
            <w:tcW w:w="6487" w:type="dxa"/>
          </w:tcPr>
          <w:p w:rsidR="00951701" w:rsidRPr="00600B6B" w:rsidRDefault="00951701" w:rsidP="00865697">
            <w:pPr>
              <w:jc w:val="center"/>
              <w:rPr>
                <w:color w:val="000000"/>
                <w:sz w:val="22"/>
                <w:szCs w:val="22"/>
              </w:rPr>
            </w:pPr>
            <w:r w:rsidRPr="00600B6B">
              <w:rPr>
                <w:color w:val="000000"/>
                <w:sz w:val="22"/>
                <w:szCs w:val="22"/>
              </w:rPr>
              <w:t>Подпрограммы, мероприятия</w:t>
            </w:r>
          </w:p>
        </w:tc>
        <w:tc>
          <w:tcPr>
            <w:tcW w:w="3260" w:type="dxa"/>
          </w:tcPr>
          <w:p w:rsidR="00951701" w:rsidRPr="00600B6B" w:rsidRDefault="00D627FE" w:rsidP="00D627FE">
            <w:pPr>
              <w:jc w:val="center"/>
              <w:rPr>
                <w:color w:val="000000"/>
                <w:sz w:val="22"/>
                <w:szCs w:val="22"/>
              </w:rPr>
            </w:pPr>
            <w:r w:rsidRPr="00600B6B">
              <w:rPr>
                <w:color w:val="000000"/>
                <w:sz w:val="22"/>
                <w:szCs w:val="22"/>
              </w:rPr>
              <w:t>Прогноз 2020</w:t>
            </w:r>
            <w:r w:rsidR="00951701" w:rsidRPr="00600B6B">
              <w:rPr>
                <w:color w:val="000000"/>
                <w:sz w:val="22"/>
                <w:szCs w:val="22"/>
              </w:rPr>
              <w:t xml:space="preserve"> год                        (в млн. рублей)</w:t>
            </w:r>
          </w:p>
        </w:tc>
      </w:tr>
      <w:tr w:rsidR="00D627FE" w:rsidRPr="00600B6B" w:rsidTr="00951701">
        <w:tc>
          <w:tcPr>
            <w:tcW w:w="6487" w:type="dxa"/>
          </w:tcPr>
          <w:p w:rsidR="00D627FE" w:rsidRPr="00600B6B" w:rsidRDefault="00D627FE" w:rsidP="00FA3984">
            <w:r w:rsidRPr="00600B6B">
              <w:t xml:space="preserve">Подпрограмма </w:t>
            </w:r>
            <w:r w:rsidR="005968F1" w:rsidRPr="00600B6B">
              <w:t>«</w:t>
            </w:r>
            <w:r w:rsidRPr="00600B6B">
              <w:t>Развитие отраслей агропромышленного комплекса  Кировской области</w:t>
            </w:r>
            <w:r w:rsidR="005968F1" w:rsidRPr="00600B6B">
              <w:t>»</w:t>
            </w:r>
          </w:p>
        </w:tc>
        <w:tc>
          <w:tcPr>
            <w:tcW w:w="3260" w:type="dxa"/>
          </w:tcPr>
          <w:p w:rsidR="00D627FE" w:rsidRPr="00600B6B" w:rsidRDefault="00D627FE" w:rsidP="00D627FE">
            <w:pPr>
              <w:jc w:val="center"/>
            </w:pPr>
            <w:r w:rsidRPr="00600B6B">
              <w:t>1490,9</w:t>
            </w:r>
          </w:p>
        </w:tc>
      </w:tr>
      <w:tr w:rsidR="00D627FE" w:rsidRPr="00600B6B" w:rsidTr="00951701">
        <w:tc>
          <w:tcPr>
            <w:tcW w:w="6487" w:type="dxa"/>
          </w:tcPr>
          <w:p w:rsidR="00D627FE" w:rsidRPr="00600B6B" w:rsidRDefault="00D627FE" w:rsidP="00FA3984">
            <w:r w:rsidRPr="00600B6B">
              <w:t xml:space="preserve">Подпрограмма </w:t>
            </w:r>
            <w:r w:rsidR="005968F1" w:rsidRPr="00600B6B">
              <w:t>«</w:t>
            </w:r>
            <w:r w:rsidRPr="00600B6B">
              <w:t>Комплексное развитие сельских территорий</w:t>
            </w:r>
            <w:r w:rsidR="005968F1" w:rsidRPr="00600B6B">
              <w:t>»</w:t>
            </w:r>
          </w:p>
        </w:tc>
        <w:tc>
          <w:tcPr>
            <w:tcW w:w="3260" w:type="dxa"/>
          </w:tcPr>
          <w:p w:rsidR="00D627FE" w:rsidRPr="00600B6B" w:rsidRDefault="00D627FE" w:rsidP="00D627FE">
            <w:pPr>
              <w:jc w:val="center"/>
            </w:pPr>
            <w:r w:rsidRPr="00600B6B">
              <w:t>500,2</w:t>
            </w:r>
          </w:p>
        </w:tc>
      </w:tr>
      <w:tr w:rsidR="00D627FE" w:rsidRPr="00600B6B" w:rsidTr="00951701">
        <w:tc>
          <w:tcPr>
            <w:tcW w:w="6487" w:type="dxa"/>
          </w:tcPr>
          <w:p w:rsidR="00D627FE" w:rsidRPr="00600B6B" w:rsidRDefault="00D627FE" w:rsidP="00FA3984">
            <w:r w:rsidRPr="00600B6B">
              <w:t>Реализация отдельных мероприятий</w:t>
            </w:r>
          </w:p>
        </w:tc>
        <w:tc>
          <w:tcPr>
            <w:tcW w:w="3260" w:type="dxa"/>
          </w:tcPr>
          <w:p w:rsidR="00D627FE" w:rsidRPr="00600B6B" w:rsidRDefault="00D627FE" w:rsidP="00D627FE">
            <w:pPr>
              <w:jc w:val="center"/>
            </w:pPr>
            <w:r w:rsidRPr="00600B6B">
              <w:t>151,5</w:t>
            </w:r>
          </w:p>
        </w:tc>
      </w:tr>
      <w:tr w:rsidR="00951701" w:rsidRPr="00600B6B" w:rsidTr="00951701">
        <w:tc>
          <w:tcPr>
            <w:tcW w:w="6487" w:type="dxa"/>
          </w:tcPr>
          <w:p w:rsidR="00951701" w:rsidRPr="00600B6B" w:rsidRDefault="00951701" w:rsidP="00865697">
            <w:pPr>
              <w:rPr>
                <w:b/>
                <w:color w:val="000000"/>
                <w:sz w:val="22"/>
                <w:szCs w:val="22"/>
              </w:rPr>
            </w:pPr>
            <w:r w:rsidRPr="00600B6B">
              <w:rPr>
                <w:b/>
                <w:color w:val="000000"/>
                <w:sz w:val="22"/>
                <w:szCs w:val="22"/>
              </w:rPr>
              <w:t>ИТОГО</w:t>
            </w:r>
          </w:p>
        </w:tc>
        <w:tc>
          <w:tcPr>
            <w:tcW w:w="3260" w:type="dxa"/>
          </w:tcPr>
          <w:p w:rsidR="00951701" w:rsidRPr="00600B6B" w:rsidRDefault="00D627FE" w:rsidP="00A827EC">
            <w:pPr>
              <w:jc w:val="center"/>
              <w:rPr>
                <w:b/>
                <w:color w:val="000000"/>
                <w:sz w:val="22"/>
                <w:szCs w:val="22"/>
              </w:rPr>
            </w:pPr>
            <w:r w:rsidRPr="00600B6B">
              <w:rPr>
                <w:b/>
                <w:color w:val="000000"/>
                <w:sz w:val="22"/>
                <w:szCs w:val="22"/>
              </w:rPr>
              <w:t>2 142,6</w:t>
            </w:r>
          </w:p>
        </w:tc>
      </w:tr>
    </w:tbl>
    <w:p w:rsidR="00641E53" w:rsidRPr="00600B6B" w:rsidRDefault="00641E53" w:rsidP="00641E53">
      <w:pPr>
        <w:spacing w:before="120" w:line="276" w:lineRule="auto"/>
        <w:ind w:firstLine="709"/>
        <w:jc w:val="both"/>
        <w:rPr>
          <w:color w:val="000000"/>
          <w:sz w:val="28"/>
        </w:rPr>
      </w:pPr>
      <w:r w:rsidRPr="00600B6B">
        <w:rPr>
          <w:color w:val="000000"/>
          <w:sz w:val="28"/>
        </w:rPr>
        <w:t>В рамках государственной программы предусмотрено финансирование следующих направлений расходов.</w:t>
      </w:r>
    </w:p>
    <w:p w:rsidR="00641E53" w:rsidRPr="00600B6B" w:rsidRDefault="00641E53" w:rsidP="00641E53">
      <w:pPr>
        <w:spacing w:line="276" w:lineRule="auto"/>
        <w:ind w:firstLine="708"/>
        <w:jc w:val="both"/>
        <w:rPr>
          <w:i/>
          <w:color w:val="000000"/>
          <w:sz w:val="28"/>
          <w:u w:val="single"/>
        </w:rPr>
      </w:pPr>
      <w:r w:rsidRPr="00600B6B">
        <w:rPr>
          <w:i/>
          <w:color w:val="000000"/>
          <w:sz w:val="28"/>
          <w:u w:val="single"/>
        </w:rPr>
        <w:t>Обеспечение деятельности органов власти</w:t>
      </w:r>
    </w:p>
    <w:p w:rsidR="00641E53" w:rsidRPr="00600B6B" w:rsidRDefault="00641E53" w:rsidP="00641E53">
      <w:pPr>
        <w:spacing w:line="276" w:lineRule="auto"/>
        <w:ind w:firstLine="708"/>
        <w:jc w:val="both"/>
        <w:rPr>
          <w:color w:val="000000"/>
          <w:sz w:val="28"/>
        </w:rPr>
      </w:pPr>
      <w:r w:rsidRPr="00600B6B">
        <w:rPr>
          <w:color w:val="000000"/>
          <w:sz w:val="28"/>
        </w:rPr>
        <w:t xml:space="preserve">Предусмотрено финансирование министерства сельского хозяйства и продовольствия Кировской области и государственной инспекции по надзору за техническим состоянием самоходных машин и других видов техники Кировской области в сумме </w:t>
      </w:r>
      <w:r w:rsidR="00A61126" w:rsidRPr="00600B6B">
        <w:rPr>
          <w:color w:val="000000"/>
          <w:sz w:val="28"/>
        </w:rPr>
        <w:t>89,2</w:t>
      </w:r>
      <w:r w:rsidRPr="00600B6B">
        <w:rPr>
          <w:color w:val="000000"/>
          <w:sz w:val="28"/>
        </w:rPr>
        <w:t xml:space="preserve"> млн. рублей. </w:t>
      </w:r>
    </w:p>
    <w:p w:rsidR="00641E53" w:rsidRPr="00600B6B" w:rsidRDefault="00641E53" w:rsidP="00641E53">
      <w:pPr>
        <w:spacing w:line="276" w:lineRule="auto"/>
        <w:ind w:firstLine="708"/>
        <w:jc w:val="both"/>
        <w:rPr>
          <w:i/>
          <w:color w:val="000000"/>
          <w:sz w:val="28"/>
          <w:u w:val="single"/>
        </w:rPr>
      </w:pPr>
      <w:r w:rsidRPr="00600B6B">
        <w:rPr>
          <w:i/>
          <w:color w:val="000000"/>
          <w:sz w:val="28"/>
          <w:u w:val="single"/>
        </w:rPr>
        <w:lastRenderedPageBreak/>
        <w:t>Финансовое обеспечение деятельности областных государственных учреждений</w:t>
      </w:r>
    </w:p>
    <w:p w:rsidR="00641E53" w:rsidRPr="00600B6B" w:rsidRDefault="00641E53" w:rsidP="00641E53">
      <w:pPr>
        <w:spacing w:line="276" w:lineRule="auto"/>
        <w:ind w:firstLine="708"/>
        <w:jc w:val="both"/>
        <w:rPr>
          <w:color w:val="000000"/>
          <w:sz w:val="28"/>
        </w:rPr>
      </w:pPr>
      <w:r w:rsidRPr="00600B6B">
        <w:rPr>
          <w:color w:val="000000"/>
          <w:sz w:val="28"/>
        </w:rPr>
        <w:t xml:space="preserve">Предусмотрено финансирование деятельности учреждения </w:t>
      </w:r>
      <w:r w:rsidR="005968F1" w:rsidRPr="00600B6B">
        <w:rPr>
          <w:color w:val="000000"/>
          <w:sz w:val="28"/>
        </w:rPr>
        <w:t>«</w:t>
      </w:r>
      <w:r w:rsidRPr="00600B6B">
        <w:rPr>
          <w:color w:val="000000"/>
          <w:sz w:val="28"/>
        </w:rPr>
        <w:t xml:space="preserve">Центр сельскохозяйственного консультирования </w:t>
      </w:r>
      <w:r w:rsidR="005968F1" w:rsidRPr="00600B6B">
        <w:rPr>
          <w:color w:val="000000"/>
          <w:sz w:val="28"/>
        </w:rPr>
        <w:t>«</w:t>
      </w:r>
      <w:r w:rsidRPr="00600B6B">
        <w:rPr>
          <w:color w:val="000000"/>
          <w:sz w:val="28"/>
        </w:rPr>
        <w:t>Клевера Нечерноземья</w:t>
      </w:r>
      <w:r w:rsidR="005968F1" w:rsidRPr="00600B6B">
        <w:rPr>
          <w:color w:val="000000"/>
          <w:sz w:val="28"/>
        </w:rPr>
        <w:t>»</w:t>
      </w:r>
      <w:r w:rsidRPr="00600B6B">
        <w:rPr>
          <w:color w:val="000000"/>
          <w:sz w:val="28"/>
        </w:rPr>
        <w:t xml:space="preserve"> в сумме 5,</w:t>
      </w:r>
      <w:r w:rsidR="00D627FE" w:rsidRPr="00600B6B">
        <w:rPr>
          <w:color w:val="000000"/>
          <w:sz w:val="28"/>
        </w:rPr>
        <w:t>8</w:t>
      </w:r>
      <w:r w:rsidRPr="00600B6B">
        <w:rPr>
          <w:color w:val="000000"/>
          <w:sz w:val="28"/>
        </w:rPr>
        <w:t xml:space="preserve"> млн. рублей.</w:t>
      </w:r>
    </w:p>
    <w:p w:rsidR="00641E53" w:rsidRPr="00600B6B" w:rsidRDefault="00641E53" w:rsidP="00641E53">
      <w:pPr>
        <w:spacing w:line="276" w:lineRule="auto"/>
        <w:ind w:firstLine="708"/>
        <w:jc w:val="both"/>
        <w:rPr>
          <w:i/>
          <w:color w:val="000000"/>
          <w:sz w:val="28"/>
          <w:u w:val="single"/>
        </w:rPr>
      </w:pPr>
      <w:r w:rsidRPr="00600B6B">
        <w:rPr>
          <w:i/>
          <w:color w:val="000000"/>
          <w:sz w:val="28"/>
          <w:u w:val="single"/>
        </w:rPr>
        <w:t>Предоставление мер социальной поддержки</w:t>
      </w:r>
    </w:p>
    <w:p w:rsidR="00642D7B" w:rsidRPr="00600B6B" w:rsidRDefault="00642D7B" w:rsidP="00642D7B">
      <w:pPr>
        <w:spacing w:line="276" w:lineRule="auto"/>
        <w:ind w:firstLine="708"/>
        <w:jc w:val="both"/>
        <w:rPr>
          <w:color w:val="000000"/>
          <w:sz w:val="28"/>
        </w:rPr>
      </w:pPr>
      <w:r w:rsidRPr="00600B6B">
        <w:rPr>
          <w:color w:val="000000"/>
          <w:sz w:val="28"/>
        </w:rPr>
        <w:t>Предусмотрено предоставлен</w:t>
      </w:r>
      <w:r w:rsidR="00757F56" w:rsidRPr="00600B6B">
        <w:rPr>
          <w:color w:val="000000"/>
          <w:sz w:val="28"/>
        </w:rPr>
        <w:t>ие</w:t>
      </w:r>
      <w:r w:rsidRPr="00600B6B">
        <w:rPr>
          <w:color w:val="000000"/>
          <w:sz w:val="28"/>
        </w:rPr>
        <w:t xml:space="preserve"> ме</w:t>
      </w:r>
      <w:r w:rsidR="00D63118" w:rsidRPr="00600B6B">
        <w:rPr>
          <w:color w:val="000000"/>
          <w:sz w:val="28"/>
        </w:rPr>
        <w:t>р</w:t>
      </w:r>
      <w:r w:rsidRPr="00600B6B">
        <w:rPr>
          <w:color w:val="000000"/>
          <w:sz w:val="28"/>
        </w:rPr>
        <w:t xml:space="preserve"> социальной поддержки в сумме 1</w:t>
      </w:r>
      <w:r w:rsidR="00D627FE" w:rsidRPr="00600B6B">
        <w:rPr>
          <w:color w:val="000000"/>
          <w:sz w:val="28"/>
        </w:rPr>
        <w:t>2,9</w:t>
      </w:r>
      <w:r w:rsidRPr="00600B6B">
        <w:rPr>
          <w:color w:val="000000"/>
          <w:sz w:val="28"/>
        </w:rPr>
        <w:t xml:space="preserve"> млн. рублей.</w:t>
      </w:r>
    </w:p>
    <w:p w:rsidR="00642D7B" w:rsidRPr="00600B6B" w:rsidRDefault="00642D7B" w:rsidP="00642D7B">
      <w:pPr>
        <w:spacing w:line="276" w:lineRule="auto"/>
        <w:ind w:firstLine="708"/>
        <w:jc w:val="both"/>
        <w:rPr>
          <w:color w:val="000000"/>
          <w:sz w:val="28"/>
        </w:rPr>
      </w:pPr>
      <w:proofErr w:type="gramStart"/>
      <w:r w:rsidRPr="00600B6B">
        <w:rPr>
          <w:color w:val="000000"/>
          <w:sz w:val="28"/>
        </w:rPr>
        <w:t>Перечень мер социальной поддержки, прогнозная численность получателей и сумма расходов отражены в приложении № 2.</w:t>
      </w:r>
      <w:proofErr w:type="gramEnd"/>
    </w:p>
    <w:p w:rsidR="00641E53" w:rsidRPr="00600B6B" w:rsidRDefault="00641E53" w:rsidP="00641E53">
      <w:pPr>
        <w:spacing w:line="276" w:lineRule="auto"/>
        <w:ind w:firstLine="708"/>
        <w:jc w:val="both"/>
        <w:rPr>
          <w:i/>
          <w:sz w:val="28"/>
          <w:szCs w:val="28"/>
        </w:rPr>
      </w:pPr>
      <w:r w:rsidRPr="00600B6B">
        <w:rPr>
          <w:i/>
          <w:sz w:val="28"/>
          <w:szCs w:val="28"/>
          <w:u w:val="single"/>
        </w:rPr>
        <w:t>П</w:t>
      </w:r>
      <w:r w:rsidRPr="00600B6B">
        <w:rPr>
          <w:i/>
          <w:color w:val="000000"/>
          <w:sz w:val="28"/>
          <w:u w:val="single"/>
        </w:rPr>
        <w:t xml:space="preserve">редоставление субсидии </w:t>
      </w:r>
      <w:r w:rsidRPr="00600B6B">
        <w:rPr>
          <w:i/>
          <w:sz w:val="28"/>
          <w:szCs w:val="28"/>
          <w:u w:val="single"/>
        </w:rPr>
        <w:t>на возмещение части затрат в связи с производством (реализацией) товаров, выполнением работ, оказанием услуг</w:t>
      </w:r>
    </w:p>
    <w:p w:rsidR="00D627FE" w:rsidRPr="00600B6B" w:rsidRDefault="00641E53" w:rsidP="00D627FE">
      <w:pPr>
        <w:spacing w:line="276" w:lineRule="auto"/>
        <w:ind w:firstLine="708"/>
        <w:jc w:val="both"/>
        <w:rPr>
          <w:sz w:val="28"/>
          <w:szCs w:val="28"/>
        </w:rPr>
      </w:pPr>
      <w:r w:rsidRPr="00600B6B">
        <w:rPr>
          <w:sz w:val="28"/>
          <w:szCs w:val="28"/>
        </w:rPr>
        <w:t xml:space="preserve">Предусмотрено предоставление субсидий сельскохозяйственным товаропроизводителям на развитие отраслей растениеводства и животноводства, возмещение процентных ставок по кредитам и займам, связанным с сельскохозяйственным производством, на приобретение современных сельскохозяйственной техники и оборудования в общей сумме </w:t>
      </w:r>
      <w:r w:rsidR="00D627FE" w:rsidRPr="00600B6B">
        <w:rPr>
          <w:sz w:val="28"/>
          <w:szCs w:val="28"/>
        </w:rPr>
        <w:t>1</w:t>
      </w:r>
      <w:r w:rsidR="00EC3D0D" w:rsidRPr="00600B6B">
        <w:rPr>
          <w:sz w:val="28"/>
          <w:szCs w:val="28"/>
        </w:rPr>
        <w:t> 296,3</w:t>
      </w:r>
      <w:r w:rsidR="00D627FE" w:rsidRPr="00600B6B">
        <w:rPr>
          <w:sz w:val="28"/>
          <w:szCs w:val="28"/>
        </w:rPr>
        <w:t xml:space="preserve">  млн. рублей, </w:t>
      </w:r>
      <w:r w:rsidR="00D627FE" w:rsidRPr="00600B6B">
        <w:t xml:space="preserve"> </w:t>
      </w:r>
      <w:r w:rsidR="00D627FE" w:rsidRPr="00600B6B">
        <w:rPr>
          <w:sz w:val="28"/>
          <w:szCs w:val="28"/>
        </w:rPr>
        <w:t xml:space="preserve">из них за счет средств федерального бюджета – 823,1 млн. рублей, областного бюджета – 473,1 млн. рублей. </w:t>
      </w:r>
    </w:p>
    <w:p w:rsidR="00641E53" w:rsidRDefault="004C08D1" w:rsidP="00641E53">
      <w:pPr>
        <w:autoSpaceDE w:val="0"/>
        <w:autoSpaceDN w:val="0"/>
        <w:adjustRightInd w:val="0"/>
        <w:spacing w:line="276" w:lineRule="auto"/>
        <w:ind w:firstLine="567"/>
        <w:jc w:val="both"/>
        <w:outlineLvl w:val="0"/>
        <w:rPr>
          <w:sz w:val="28"/>
          <w:szCs w:val="28"/>
        </w:rPr>
      </w:pPr>
      <w:r w:rsidRPr="00600B6B">
        <w:rPr>
          <w:sz w:val="28"/>
          <w:szCs w:val="28"/>
        </w:rPr>
        <w:t>Будет продолжена поддержка малым формам хозяйствования. В целях реализации данного направления п</w:t>
      </w:r>
      <w:r w:rsidR="00641E53" w:rsidRPr="00600B6B">
        <w:rPr>
          <w:sz w:val="28"/>
          <w:szCs w:val="28"/>
        </w:rPr>
        <w:t xml:space="preserve">редусмотрено предоставление грантов сельскохозяйственным потребительским кооперативам на развитие материально-технической базы в сумме </w:t>
      </w:r>
      <w:r w:rsidR="00D627FE" w:rsidRPr="00600B6B">
        <w:rPr>
          <w:sz w:val="28"/>
          <w:szCs w:val="28"/>
        </w:rPr>
        <w:t>26,3</w:t>
      </w:r>
      <w:r w:rsidR="00641E53" w:rsidRPr="00600B6B">
        <w:rPr>
          <w:sz w:val="28"/>
          <w:szCs w:val="28"/>
        </w:rPr>
        <w:t xml:space="preserve"> млн. рублей</w:t>
      </w:r>
      <w:r w:rsidR="003975F2" w:rsidRPr="00600B6B">
        <w:rPr>
          <w:sz w:val="28"/>
          <w:szCs w:val="28"/>
        </w:rPr>
        <w:t>, в том числе за счет средств федераль</w:t>
      </w:r>
      <w:r w:rsidR="003746A1" w:rsidRPr="00600B6B">
        <w:rPr>
          <w:sz w:val="28"/>
          <w:szCs w:val="28"/>
        </w:rPr>
        <w:t xml:space="preserve">ного бюджета – </w:t>
      </w:r>
      <w:r w:rsidR="00D627FE" w:rsidRPr="00600B6B">
        <w:rPr>
          <w:sz w:val="28"/>
          <w:szCs w:val="28"/>
        </w:rPr>
        <w:t>25,0</w:t>
      </w:r>
      <w:r w:rsidR="003746A1" w:rsidRPr="00600B6B">
        <w:rPr>
          <w:sz w:val="28"/>
          <w:szCs w:val="28"/>
        </w:rPr>
        <w:t xml:space="preserve"> млн. рублей,</w:t>
      </w:r>
      <w:r w:rsidR="003975F2" w:rsidRPr="00600B6B">
        <w:rPr>
          <w:sz w:val="28"/>
          <w:szCs w:val="28"/>
        </w:rPr>
        <w:t xml:space="preserve"> </w:t>
      </w:r>
      <w:r w:rsidR="00641E53" w:rsidRPr="00600B6B">
        <w:rPr>
          <w:sz w:val="28"/>
          <w:szCs w:val="28"/>
        </w:rPr>
        <w:t xml:space="preserve">и крестьянским (фермерским) хозяйствам на поддержку начинающих фермеров, развитие семейных животноводческих ферм в сумме </w:t>
      </w:r>
      <w:r w:rsidR="00D627FE" w:rsidRPr="00600B6B">
        <w:rPr>
          <w:sz w:val="28"/>
          <w:szCs w:val="28"/>
        </w:rPr>
        <w:t>21,1</w:t>
      </w:r>
      <w:r w:rsidR="00641E53" w:rsidRPr="00600B6B">
        <w:rPr>
          <w:sz w:val="28"/>
          <w:szCs w:val="28"/>
        </w:rPr>
        <w:t xml:space="preserve"> млн. рублей</w:t>
      </w:r>
      <w:r w:rsidR="003975F2" w:rsidRPr="00600B6B">
        <w:rPr>
          <w:sz w:val="28"/>
          <w:szCs w:val="28"/>
        </w:rPr>
        <w:t xml:space="preserve">, из них за счет средств федерального бюджета – </w:t>
      </w:r>
      <w:r w:rsidR="00D627FE" w:rsidRPr="00600B6B">
        <w:rPr>
          <w:sz w:val="28"/>
          <w:szCs w:val="28"/>
        </w:rPr>
        <w:t>20,0</w:t>
      </w:r>
      <w:r w:rsidR="003975F2" w:rsidRPr="00600B6B">
        <w:rPr>
          <w:sz w:val="28"/>
          <w:szCs w:val="28"/>
        </w:rPr>
        <w:t xml:space="preserve"> млн. рублей.</w:t>
      </w:r>
      <w:r w:rsidR="00641E53" w:rsidRPr="00EC4DA6">
        <w:rPr>
          <w:sz w:val="28"/>
          <w:szCs w:val="28"/>
        </w:rPr>
        <w:t xml:space="preserve"> </w:t>
      </w:r>
    </w:p>
    <w:p w:rsidR="00107630" w:rsidRPr="00775DD1" w:rsidRDefault="00107630" w:rsidP="00775DD1">
      <w:pPr>
        <w:autoSpaceDE w:val="0"/>
        <w:autoSpaceDN w:val="0"/>
        <w:adjustRightInd w:val="0"/>
        <w:spacing w:line="276" w:lineRule="auto"/>
        <w:ind w:firstLine="567"/>
        <w:jc w:val="both"/>
        <w:outlineLvl w:val="0"/>
        <w:rPr>
          <w:sz w:val="28"/>
          <w:szCs w:val="28"/>
        </w:rPr>
      </w:pPr>
      <w:r w:rsidRPr="00775DD1">
        <w:rPr>
          <w:color w:val="000000"/>
          <w:sz w:val="28"/>
          <w:szCs w:val="28"/>
        </w:rPr>
        <w:t xml:space="preserve">На реализацию </w:t>
      </w:r>
      <w:r w:rsidR="00775DD1">
        <w:rPr>
          <w:color w:val="000000"/>
          <w:sz w:val="28"/>
          <w:szCs w:val="28"/>
        </w:rPr>
        <w:t xml:space="preserve">федерального </w:t>
      </w:r>
      <w:r w:rsidR="00753863">
        <w:rPr>
          <w:color w:val="000000"/>
          <w:sz w:val="28"/>
          <w:szCs w:val="28"/>
        </w:rPr>
        <w:t>проекта</w:t>
      </w:r>
      <w:r w:rsidR="00775DD1">
        <w:rPr>
          <w:color w:val="000000"/>
          <w:sz w:val="28"/>
          <w:szCs w:val="28"/>
        </w:rPr>
        <w:t xml:space="preserve"> «С</w:t>
      </w:r>
      <w:r w:rsidR="00775DD1" w:rsidRPr="00775DD1">
        <w:rPr>
          <w:color w:val="000000"/>
          <w:sz w:val="28"/>
          <w:szCs w:val="28"/>
        </w:rPr>
        <w:t>оздание системы поддержки фермеров и развитие сельской кооперации</w:t>
      </w:r>
      <w:r w:rsidR="00775DD1">
        <w:rPr>
          <w:color w:val="000000"/>
          <w:sz w:val="28"/>
          <w:szCs w:val="28"/>
        </w:rPr>
        <w:t>»</w:t>
      </w:r>
      <w:r w:rsidR="00775DD1" w:rsidRPr="00775DD1">
        <w:rPr>
          <w:color w:val="000000"/>
          <w:sz w:val="28"/>
          <w:szCs w:val="28"/>
        </w:rPr>
        <w:t xml:space="preserve"> </w:t>
      </w:r>
      <w:r w:rsidRPr="00775DD1">
        <w:rPr>
          <w:color w:val="000000"/>
          <w:sz w:val="28"/>
          <w:szCs w:val="28"/>
        </w:rPr>
        <w:t>национального проекта</w:t>
      </w:r>
      <w:r w:rsidR="00775DD1" w:rsidRPr="00775DD1">
        <w:rPr>
          <w:color w:val="000000"/>
          <w:sz w:val="28"/>
          <w:szCs w:val="28"/>
        </w:rPr>
        <w:t xml:space="preserve"> «Малое и среднее предпринимательство и поддержка индивидуальной предпринимательской инициативы» </w:t>
      </w:r>
      <w:r w:rsidRPr="00775DD1">
        <w:rPr>
          <w:color w:val="000000"/>
          <w:sz w:val="28"/>
          <w:szCs w:val="28"/>
        </w:rPr>
        <w:t>направлено 38,0 млн. рублей, в том числе за счет средств федерального бюджета – 29,</w:t>
      </w:r>
      <w:r w:rsidR="00EC3D0D" w:rsidRPr="00775DD1">
        <w:rPr>
          <w:color w:val="000000"/>
          <w:sz w:val="28"/>
          <w:szCs w:val="28"/>
        </w:rPr>
        <w:t>9</w:t>
      </w:r>
      <w:r w:rsidRPr="00775DD1">
        <w:rPr>
          <w:color w:val="000000"/>
          <w:sz w:val="28"/>
          <w:szCs w:val="28"/>
        </w:rPr>
        <w:t xml:space="preserve"> млн. рублей. </w:t>
      </w:r>
    </w:p>
    <w:p w:rsidR="00641E53" w:rsidRPr="00600B6B" w:rsidRDefault="00641E53" w:rsidP="00641E53">
      <w:pPr>
        <w:autoSpaceDE w:val="0"/>
        <w:autoSpaceDN w:val="0"/>
        <w:adjustRightInd w:val="0"/>
        <w:spacing w:line="276" w:lineRule="auto"/>
        <w:ind w:firstLine="567"/>
        <w:jc w:val="both"/>
        <w:outlineLvl w:val="0"/>
        <w:rPr>
          <w:i/>
          <w:color w:val="000000"/>
          <w:sz w:val="28"/>
          <w:u w:val="single"/>
        </w:rPr>
      </w:pPr>
      <w:r w:rsidRPr="00775DD1">
        <w:rPr>
          <w:i/>
          <w:color w:val="000000"/>
          <w:sz w:val="28"/>
          <w:u w:val="single"/>
        </w:rPr>
        <w:t xml:space="preserve">  Предоставление межбюджетных трансфертов местным бюджетам</w:t>
      </w:r>
    </w:p>
    <w:p w:rsidR="00641E53" w:rsidRPr="00600B6B" w:rsidRDefault="00641E53" w:rsidP="00641E53">
      <w:pPr>
        <w:autoSpaceDE w:val="0"/>
        <w:autoSpaceDN w:val="0"/>
        <w:adjustRightInd w:val="0"/>
        <w:spacing w:line="276" w:lineRule="auto"/>
        <w:ind w:firstLine="708"/>
        <w:jc w:val="both"/>
        <w:outlineLvl w:val="1"/>
        <w:rPr>
          <w:sz w:val="28"/>
          <w:szCs w:val="28"/>
        </w:rPr>
      </w:pPr>
      <w:r w:rsidRPr="00600B6B">
        <w:rPr>
          <w:sz w:val="28"/>
          <w:szCs w:val="28"/>
        </w:rPr>
        <w:t>Предусмотрено предоставление межбюджетных трансфертов муниципальным образованиям:</w:t>
      </w:r>
    </w:p>
    <w:p w:rsidR="00641E53" w:rsidRPr="00600B6B" w:rsidRDefault="00641E53" w:rsidP="00641E53">
      <w:pPr>
        <w:autoSpaceDE w:val="0"/>
        <w:autoSpaceDN w:val="0"/>
        <w:adjustRightInd w:val="0"/>
        <w:spacing w:line="276" w:lineRule="auto"/>
        <w:ind w:firstLine="708"/>
        <w:jc w:val="both"/>
        <w:outlineLvl w:val="1"/>
        <w:rPr>
          <w:bCs/>
          <w:sz w:val="28"/>
          <w:szCs w:val="28"/>
        </w:rPr>
      </w:pPr>
      <w:r w:rsidRPr="00600B6B">
        <w:rPr>
          <w:sz w:val="28"/>
          <w:szCs w:val="28"/>
        </w:rPr>
        <w:t>- на</w:t>
      </w:r>
      <w:r w:rsidRPr="00600B6B">
        <w:rPr>
          <w:b/>
          <w:sz w:val="28"/>
          <w:szCs w:val="28"/>
        </w:rPr>
        <w:t xml:space="preserve"> </w:t>
      </w:r>
      <w:r w:rsidRPr="00600B6B">
        <w:rPr>
          <w:bCs/>
          <w:sz w:val="28"/>
          <w:szCs w:val="28"/>
        </w:rPr>
        <w:t xml:space="preserve">осуществление отдельных государственных полномочий области по поддержке сельскохозяйственного производства, за исключением реализации мероприятий, предусмотренных федеральными целевыми программами, в сумме </w:t>
      </w:r>
      <w:r w:rsidR="00D627FE" w:rsidRPr="00600B6B">
        <w:rPr>
          <w:bCs/>
          <w:sz w:val="28"/>
          <w:szCs w:val="28"/>
        </w:rPr>
        <w:t>157,0</w:t>
      </w:r>
      <w:r w:rsidRPr="00600B6B">
        <w:rPr>
          <w:bCs/>
          <w:sz w:val="28"/>
          <w:szCs w:val="28"/>
        </w:rPr>
        <w:t xml:space="preserve"> млн. рублей</w:t>
      </w:r>
      <w:r w:rsidR="003975F2" w:rsidRPr="00600B6B">
        <w:rPr>
          <w:bCs/>
          <w:sz w:val="28"/>
          <w:szCs w:val="28"/>
        </w:rPr>
        <w:t xml:space="preserve">, их них за счет средств федерального бюджета </w:t>
      </w:r>
      <w:r w:rsidR="00052462" w:rsidRPr="00600B6B">
        <w:rPr>
          <w:bCs/>
          <w:sz w:val="28"/>
          <w:szCs w:val="28"/>
        </w:rPr>
        <w:t>–</w:t>
      </w:r>
      <w:r w:rsidR="003975F2" w:rsidRPr="00600B6B">
        <w:rPr>
          <w:bCs/>
          <w:sz w:val="28"/>
          <w:szCs w:val="28"/>
        </w:rPr>
        <w:t xml:space="preserve"> </w:t>
      </w:r>
      <w:r w:rsidR="00D627FE" w:rsidRPr="00600B6B">
        <w:rPr>
          <w:bCs/>
          <w:sz w:val="28"/>
          <w:szCs w:val="28"/>
        </w:rPr>
        <w:t>76,2</w:t>
      </w:r>
      <w:r w:rsidR="00052462" w:rsidRPr="00600B6B">
        <w:rPr>
          <w:bCs/>
          <w:sz w:val="28"/>
          <w:szCs w:val="28"/>
        </w:rPr>
        <w:t xml:space="preserve"> млн. рублей;</w:t>
      </w:r>
    </w:p>
    <w:p w:rsidR="00641E53" w:rsidRPr="00775DD1" w:rsidRDefault="00641E53" w:rsidP="00641E53">
      <w:pPr>
        <w:autoSpaceDE w:val="0"/>
        <w:autoSpaceDN w:val="0"/>
        <w:adjustRightInd w:val="0"/>
        <w:spacing w:line="276" w:lineRule="auto"/>
        <w:ind w:firstLine="540"/>
        <w:jc w:val="both"/>
        <w:rPr>
          <w:i/>
          <w:sz w:val="28"/>
          <w:szCs w:val="28"/>
        </w:rPr>
      </w:pPr>
      <w:r w:rsidRPr="00600B6B">
        <w:rPr>
          <w:bCs/>
          <w:sz w:val="28"/>
          <w:szCs w:val="28"/>
        </w:rPr>
        <w:lastRenderedPageBreak/>
        <w:t>-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w:t>
      </w:r>
      <w:r w:rsidRPr="00600B6B">
        <w:rPr>
          <w:sz w:val="28"/>
          <w:szCs w:val="28"/>
        </w:rPr>
        <w:t xml:space="preserve"> в сумме </w:t>
      </w:r>
      <w:r w:rsidR="00E86FF0" w:rsidRPr="00600B6B">
        <w:rPr>
          <w:sz w:val="28"/>
          <w:szCs w:val="28"/>
        </w:rPr>
        <w:t>347</w:t>
      </w:r>
      <w:r w:rsidRPr="00600B6B">
        <w:rPr>
          <w:sz w:val="28"/>
          <w:szCs w:val="28"/>
        </w:rPr>
        <w:t>,</w:t>
      </w:r>
      <w:r w:rsidR="00E86FF0" w:rsidRPr="00600B6B">
        <w:rPr>
          <w:sz w:val="28"/>
          <w:szCs w:val="28"/>
        </w:rPr>
        <w:t>3</w:t>
      </w:r>
      <w:r w:rsidRPr="00600B6B">
        <w:rPr>
          <w:sz w:val="28"/>
          <w:szCs w:val="28"/>
        </w:rPr>
        <w:t xml:space="preserve"> млн. </w:t>
      </w:r>
      <w:r w:rsidRPr="00775DD1">
        <w:rPr>
          <w:sz w:val="28"/>
          <w:szCs w:val="28"/>
        </w:rPr>
        <w:t xml:space="preserve">рублей; </w:t>
      </w:r>
      <w:r w:rsidR="00B865A9" w:rsidRPr="00775DD1">
        <w:rPr>
          <w:sz w:val="28"/>
          <w:szCs w:val="28"/>
        </w:rPr>
        <w:t>в том числе за счет средств федерального бюджета – 50,8 млн. рублей.</w:t>
      </w:r>
    </w:p>
    <w:p w:rsidR="00C44925" w:rsidRPr="00600B6B" w:rsidRDefault="00641E53" w:rsidP="00641E53">
      <w:pPr>
        <w:autoSpaceDE w:val="0"/>
        <w:autoSpaceDN w:val="0"/>
        <w:adjustRightInd w:val="0"/>
        <w:spacing w:line="276" w:lineRule="auto"/>
        <w:ind w:firstLine="540"/>
        <w:jc w:val="both"/>
        <w:rPr>
          <w:sz w:val="28"/>
          <w:szCs w:val="28"/>
        </w:rPr>
      </w:pPr>
      <w:r w:rsidRPr="00600B6B">
        <w:rPr>
          <w:bCs/>
          <w:sz w:val="28"/>
          <w:szCs w:val="28"/>
        </w:rPr>
        <w:t xml:space="preserve">- на </w:t>
      </w:r>
      <w:r w:rsidR="00C44925" w:rsidRPr="00600B6B">
        <w:rPr>
          <w:bCs/>
          <w:sz w:val="28"/>
          <w:szCs w:val="28"/>
        </w:rPr>
        <w:t xml:space="preserve">развитие </w:t>
      </w:r>
      <w:r w:rsidRPr="00600B6B">
        <w:rPr>
          <w:sz w:val="28"/>
          <w:szCs w:val="28"/>
        </w:rPr>
        <w:t>инженерной инфраструктуры</w:t>
      </w:r>
      <w:r w:rsidR="00C44925" w:rsidRPr="00600B6B">
        <w:rPr>
          <w:sz w:val="28"/>
          <w:szCs w:val="28"/>
        </w:rPr>
        <w:t xml:space="preserve"> на сельских территориях</w:t>
      </w:r>
      <w:r w:rsidRPr="00600B6B">
        <w:rPr>
          <w:sz w:val="28"/>
          <w:szCs w:val="28"/>
        </w:rPr>
        <w:t xml:space="preserve"> в сумме </w:t>
      </w:r>
      <w:r w:rsidR="00107630" w:rsidRPr="00600B6B">
        <w:rPr>
          <w:sz w:val="28"/>
          <w:szCs w:val="28"/>
        </w:rPr>
        <w:t>43,0</w:t>
      </w:r>
      <w:r w:rsidRPr="00600B6B">
        <w:rPr>
          <w:sz w:val="28"/>
          <w:szCs w:val="28"/>
        </w:rPr>
        <w:t xml:space="preserve"> млн. </w:t>
      </w:r>
      <w:r w:rsidR="00753863" w:rsidRPr="00600B6B">
        <w:rPr>
          <w:sz w:val="28"/>
          <w:szCs w:val="28"/>
        </w:rPr>
        <w:t>рублей,</w:t>
      </w:r>
      <w:r w:rsidR="00C44925" w:rsidRPr="00600B6B">
        <w:rPr>
          <w:sz w:val="28"/>
          <w:szCs w:val="28"/>
        </w:rPr>
        <w:t xml:space="preserve"> в том числе за счет средств федерального бюджета – </w:t>
      </w:r>
      <w:r w:rsidR="00107630" w:rsidRPr="00600B6B">
        <w:rPr>
          <w:sz w:val="28"/>
          <w:szCs w:val="28"/>
        </w:rPr>
        <w:t>40,9</w:t>
      </w:r>
      <w:r w:rsidR="00C44925" w:rsidRPr="00600B6B">
        <w:rPr>
          <w:sz w:val="28"/>
          <w:szCs w:val="28"/>
        </w:rPr>
        <w:t xml:space="preserve"> млн. рублей</w:t>
      </w:r>
      <w:r w:rsidRPr="00600B6B">
        <w:rPr>
          <w:sz w:val="28"/>
          <w:szCs w:val="28"/>
        </w:rPr>
        <w:t xml:space="preserve"> (строительство сетей водоснабжения в  Верхошижемско</w:t>
      </w:r>
      <w:r w:rsidR="00052462" w:rsidRPr="00600B6B">
        <w:rPr>
          <w:sz w:val="28"/>
          <w:szCs w:val="28"/>
        </w:rPr>
        <w:t>м</w:t>
      </w:r>
      <w:r w:rsidRPr="00600B6B">
        <w:rPr>
          <w:sz w:val="28"/>
          <w:szCs w:val="28"/>
        </w:rPr>
        <w:t xml:space="preserve"> район</w:t>
      </w:r>
      <w:r w:rsidR="00052462" w:rsidRPr="00600B6B">
        <w:rPr>
          <w:sz w:val="28"/>
          <w:szCs w:val="28"/>
        </w:rPr>
        <w:t>е</w:t>
      </w:r>
      <w:r w:rsidRPr="00600B6B">
        <w:rPr>
          <w:sz w:val="28"/>
          <w:szCs w:val="28"/>
        </w:rPr>
        <w:t xml:space="preserve"> Кировской области</w:t>
      </w:r>
      <w:r w:rsidR="00107630" w:rsidRPr="00600B6B">
        <w:rPr>
          <w:sz w:val="28"/>
          <w:szCs w:val="28"/>
        </w:rPr>
        <w:t>);</w:t>
      </w:r>
      <w:r w:rsidR="00C44925" w:rsidRPr="00600B6B">
        <w:rPr>
          <w:sz w:val="28"/>
          <w:szCs w:val="28"/>
        </w:rPr>
        <w:t xml:space="preserve"> </w:t>
      </w:r>
    </w:p>
    <w:p w:rsidR="00C44925" w:rsidRPr="00600B6B" w:rsidRDefault="00857DDC" w:rsidP="00641E53">
      <w:pPr>
        <w:autoSpaceDE w:val="0"/>
        <w:autoSpaceDN w:val="0"/>
        <w:adjustRightInd w:val="0"/>
        <w:spacing w:line="276" w:lineRule="auto"/>
        <w:ind w:firstLine="540"/>
        <w:jc w:val="both"/>
        <w:rPr>
          <w:sz w:val="28"/>
          <w:szCs w:val="28"/>
        </w:rPr>
      </w:pPr>
      <w:r w:rsidRPr="00600B6B">
        <w:rPr>
          <w:sz w:val="28"/>
          <w:szCs w:val="28"/>
        </w:rPr>
        <w:t>- на реализацию мероприятий по благоустройству сельских территорий в сумме 49,8 млн. рублей, в том числе за счет средств федерального бюджета – 47,3 млн. рублей;</w:t>
      </w:r>
      <w:r w:rsidR="00052462" w:rsidRPr="00600B6B">
        <w:rPr>
          <w:sz w:val="28"/>
          <w:szCs w:val="28"/>
        </w:rPr>
        <w:t xml:space="preserve"> </w:t>
      </w:r>
    </w:p>
    <w:p w:rsidR="00641E53" w:rsidRPr="00600B6B" w:rsidRDefault="00641E53" w:rsidP="00641E53">
      <w:pPr>
        <w:autoSpaceDE w:val="0"/>
        <w:autoSpaceDN w:val="0"/>
        <w:adjustRightInd w:val="0"/>
        <w:spacing w:line="276" w:lineRule="auto"/>
        <w:ind w:firstLine="540"/>
        <w:jc w:val="both"/>
        <w:rPr>
          <w:sz w:val="28"/>
          <w:szCs w:val="28"/>
        </w:rPr>
      </w:pPr>
      <w:r w:rsidRPr="00600B6B">
        <w:rPr>
          <w:sz w:val="28"/>
          <w:szCs w:val="28"/>
        </w:rPr>
        <w:t xml:space="preserve">- на выделение земельных участков из земель сельскохозяйственного назначения в счет невостребованных земельных долей и (или) земельных долей, от права </w:t>
      </w:r>
      <w:r w:rsidR="00753863" w:rsidRPr="00600B6B">
        <w:rPr>
          <w:sz w:val="28"/>
          <w:szCs w:val="28"/>
        </w:rPr>
        <w:t>собственности,</w:t>
      </w:r>
      <w:r w:rsidRPr="00600B6B">
        <w:rPr>
          <w:sz w:val="28"/>
          <w:szCs w:val="28"/>
        </w:rPr>
        <w:t xml:space="preserve"> на которые граждане отказались, в сумме 4,</w:t>
      </w:r>
      <w:r w:rsidR="00857DDC" w:rsidRPr="00600B6B">
        <w:rPr>
          <w:sz w:val="28"/>
          <w:szCs w:val="28"/>
        </w:rPr>
        <w:t>1</w:t>
      </w:r>
      <w:r w:rsidRPr="00600B6B">
        <w:rPr>
          <w:sz w:val="28"/>
          <w:szCs w:val="28"/>
        </w:rPr>
        <w:t xml:space="preserve"> млн. рублей</w:t>
      </w:r>
      <w:r w:rsidR="00223AE6" w:rsidRPr="00600B6B">
        <w:rPr>
          <w:sz w:val="28"/>
          <w:szCs w:val="28"/>
        </w:rPr>
        <w:t>.</w:t>
      </w:r>
    </w:p>
    <w:p w:rsidR="00641E53" w:rsidRPr="00600B6B" w:rsidRDefault="00641E53" w:rsidP="00641E53">
      <w:pPr>
        <w:autoSpaceDE w:val="0"/>
        <w:autoSpaceDN w:val="0"/>
        <w:adjustRightInd w:val="0"/>
        <w:spacing w:line="276" w:lineRule="auto"/>
        <w:ind w:firstLine="567"/>
        <w:jc w:val="both"/>
        <w:outlineLvl w:val="0"/>
        <w:rPr>
          <w:color w:val="000000"/>
          <w:sz w:val="28"/>
          <w:u w:val="single"/>
        </w:rPr>
      </w:pPr>
      <w:r w:rsidRPr="00600B6B">
        <w:rPr>
          <w:i/>
          <w:sz w:val="28"/>
          <w:szCs w:val="28"/>
        </w:rPr>
        <w:tab/>
      </w:r>
      <w:r w:rsidRPr="00600B6B">
        <w:rPr>
          <w:i/>
          <w:sz w:val="28"/>
          <w:szCs w:val="28"/>
          <w:u w:val="single"/>
        </w:rPr>
        <w:t>Капитальные вложения в объекты капитального строительства</w:t>
      </w:r>
    </w:p>
    <w:p w:rsidR="00107630" w:rsidRPr="00600B6B" w:rsidRDefault="00641E53" w:rsidP="00641E53">
      <w:pPr>
        <w:autoSpaceDE w:val="0"/>
        <w:autoSpaceDN w:val="0"/>
        <w:adjustRightInd w:val="0"/>
        <w:spacing w:line="276" w:lineRule="auto"/>
        <w:ind w:firstLine="540"/>
        <w:jc w:val="both"/>
        <w:rPr>
          <w:sz w:val="28"/>
          <w:szCs w:val="28"/>
        </w:rPr>
      </w:pPr>
      <w:r w:rsidRPr="00600B6B">
        <w:rPr>
          <w:sz w:val="28"/>
          <w:szCs w:val="28"/>
        </w:rPr>
        <w:t xml:space="preserve">Предусмотрены расходы на строительство </w:t>
      </w:r>
      <w:r w:rsidR="00107630" w:rsidRPr="00600B6B">
        <w:rPr>
          <w:sz w:val="28"/>
          <w:szCs w:val="28"/>
        </w:rPr>
        <w:t>распределительных газопроводов в Куменском, Вятскополянском, Малмыжском районах Кировской области в сумме 50,2 млн. рублей, в том числе за счет средств федерального бюджета – 46,9 млн. рублей.</w:t>
      </w:r>
    </w:p>
    <w:p w:rsidR="00641E53" w:rsidRPr="00600B6B" w:rsidRDefault="00641E53" w:rsidP="00641E53">
      <w:pPr>
        <w:autoSpaceDE w:val="0"/>
        <w:autoSpaceDN w:val="0"/>
        <w:adjustRightInd w:val="0"/>
        <w:spacing w:line="276" w:lineRule="auto"/>
        <w:ind w:firstLine="540"/>
        <w:jc w:val="both"/>
        <w:rPr>
          <w:i/>
          <w:sz w:val="28"/>
          <w:szCs w:val="28"/>
          <w:u w:val="single"/>
        </w:rPr>
      </w:pPr>
      <w:r w:rsidRPr="00600B6B">
        <w:rPr>
          <w:i/>
          <w:sz w:val="28"/>
          <w:szCs w:val="28"/>
          <w:u w:val="single"/>
        </w:rPr>
        <w:t>Отдельные мероприятия</w:t>
      </w:r>
    </w:p>
    <w:p w:rsidR="00107630" w:rsidRPr="00600B6B" w:rsidRDefault="00641E53" w:rsidP="00641E53">
      <w:pPr>
        <w:autoSpaceDE w:val="0"/>
        <w:autoSpaceDN w:val="0"/>
        <w:adjustRightInd w:val="0"/>
        <w:spacing w:line="276" w:lineRule="auto"/>
        <w:ind w:firstLine="540"/>
        <w:jc w:val="both"/>
        <w:rPr>
          <w:color w:val="000000"/>
          <w:sz w:val="28"/>
        </w:rPr>
      </w:pPr>
      <w:r w:rsidRPr="00600B6B">
        <w:rPr>
          <w:color w:val="000000"/>
          <w:sz w:val="28"/>
        </w:rPr>
        <w:t xml:space="preserve">На </w:t>
      </w:r>
      <w:r w:rsidRPr="00600B6B">
        <w:rPr>
          <w:sz w:val="28"/>
          <w:szCs w:val="28"/>
        </w:rPr>
        <w:t>использование информационных ресурсов в сфере агропромышленного комплекса области</w:t>
      </w:r>
      <w:r w:rsidRPr="00600B6B">
        <w:rPr>
          <w:color w:val="000000"/>
          <w:sz w:val="28"/>
        </w:rPr>
        <w:t xml:space="preserve"> </w:t>
      </w:r>
      <w:r w:rsidR="004C08D1" w:rsidRPr="00600B6B">
        <w:rPr>
          <w:color w:val="000000"/>
          <w:sz w:val="28"/>
        </w:rPr>
        <w:t>предусмотрено</w:t>
      </w:r>
      <w:r w:rsidR="00D62A7D" w:rsidRPr="00600B6B">
        <w:rPr>
          <w:color w:val="000000"/>
          <w:sz w:val="28"/>
        </w:rPr>
        <w:t xml:space="preserve"> </w:t>
      </w:r>
      <w:r w:rsidRPr="00600B6B">
        <w:rPr>
          <w:color w:val="000000"/>
          <w:sz w:val="28"/>
        </w:rPr>
        <w:t>1,6 млн. рублей.</w:t>
      </w:r>
    </w:p>
    <w:p w:rsidR="00D668B3" w:rsidRDefault="00D668B3" w:rsidP="00176A2A">
      <w:pPr>
        <w:autoSpaceDE w:val="0"/>
        <w:autoSpaceDN w:val="0"/>
        <w:adjustRightInd w:val="0"/>
        <w:spacing w:line="276" w:lineRule="auto"/>
        <w:ind w:firstLine="540"/>
        <w:jc w:val="center"/>
        <w:rPr>
          <w:b/>
          <w:color w:val="000000"/>
          <w:sz w:val="28"/>
        </w:rPr>
      </w:pPr>
    </w:p>
    <w:p w:rsidR="00985054" w:rsidRPr="00600B6B" w:rsidRDefault="00985054" w:rsidP="00176A2A">
      <w:pPr>
        <w:autoSpaceDE w:val="0"/>
        <w:autoSpaceDN w:val="0"/>
        <w:adjustRightInd w:val="0"/>
        <w:spacing w:line="276" w:lineRule="auto"/>
        <w:ind w:firstLine="540"/>
        <w:jc w:val="center"/>
        <w:rPr>
          <w:b/>
          <w:color w:val="000000"/>
          <w:sz w:val="28"/>
        </w:rPr>
      </w:pPr>
      <w:r w:rsidRPr="00600B6B">
        <w:rPr>
          <w:b/>
          <w:color w:val="000000"/>
          <w:sz w:val="28"/>
        </w:rPr>
        <w:t>ГОСУДАРСТВЕННАЯ ПРОГРАММА</w:t>
      </w:r>
    </w:p>
    <w:p w:rsidR="00D627FE" w:rsidRPr="00600B6B" w:rsidRDefault="005968F1" w:rsidP="00D627FE">
      <w:pPr>
        <w:jc w:val="center"/>
        <w:rPr>
          <w:b/>
          <w:color w:val="000000"/>
          <w:sz w:val="28"/>
        </w:rPr>
      </w:pPr>
      <w:r w:rsidRPr="00600B6B">
        <w:rPr>
          <w:b/>
          <w:color w:val="000000"/>
          <w:sz w:val="28"/>
        </w:rPr>
        <w:t>«</w:t>
      </w:r>
      <w:r w:rsidR="00D627FE" w:rsidRPr="00600B6B">
        <w:rPr>
          <w:b/>
          <w:color w:val="000000"/>
          <w:sz w:val="28"/>
        </w:rPr>
        <w:t>Обеспечение ветеринарного благополучия</w:t>
      </w:r>
      <w:r w:rsidRPr="00600B6B">
        <w:rPr>
          <w:b/>
          <w:color w:val="000000"/>
          <w:sz w:val="28"/>
        </w:rPr>
        <w:t>»</w:t>
      </w:r>
    </w:p>
    <w:p w:rsidR="00985054" w:rsidRPr="00600B6B" w:rsidRDefault="00985054" w:rsidP="00617E2C">
      <w:pPr>
        <w:ind w:firstLine="708"/>
        <w:jc w:val="center"/>
        <w:rPr>
          <w:b/>
          <w:color w:val="000000"/>
          <w:sz w:val="28"/>
        </w:rPr>
      </w:pPr>
    </w:p>
    <w:p w:rsidR="00985054" w:rsidRPr="00600B6B" w:rsidRDefault="00985054" w:rsidP="00AD45E5">
      <w:pPr>
        <w:autoSpaceDE w:val="0"/>
        <w:autoSpaceDN w:val="0"/>
        <w:adjustRightInd w:val="0"/>
        <w:spacing w:line="276" w:lineRule="auto"/>
        <w:ind w:firstLine="708"/>
        <w:jc w:val="both"/>
        <w:rPr>
          <w:sz w:val="28"/>
          <w:szCs w:val="28"/>
        </w:rPr>
      </w:pPr>
      <w:r w:rsidRPr="00600B6B">
        <w:rPr>
          <w:color w:val="000000"/>
          <w:sz w:val="28"/>
        </w:rPr>
        <w:t>Ответственный исполнитель государственной программы</w:t>
      </w:r>
      <w:r w:rsidR="00200102" w:rsidRPr="00600B6B">
        <w:rPr>
          <w:color w:val="000000"/>
          <w:sz w:val="28"/>
        </w:rPr>
        <w:t xml:space="preserve"> – </w:t>
      </w:r>
      <w:r w:rsidRPr="00600B6B">
        <w:rPr>
          <w:color w:val="000000"/>
          <w:sz w:val="28"/>
        </w:rPr>
        <w:t xml:space="preserve"> управление ветеринарии</w:t>
      </w:r>
      <w:r w:rsidRPr="00600B6B">
        <w:rPr>
          <w:sz w:val="28"/>
          <w:szCs w:val="28"/>
        </w:rPr>
        <w:t xml:space="preserve"> Кировской области.</w:t>
      </w:r>
    </w:p>
    <w:p w:rsidR="00D627FE" w:rsidRPr="00600B6B" w:rsidRDefault="00641E53" w:rsidP="00D627FE">
      <w:pPr>
        <w:spacing w:line="276" w:lineRule="auto"/>
        <w:ind w:firstLine="708"/>
        <w:jc w:val="both"/>
        <w:rPr>
          <w:color w:val="000000"/>
          <w:sz w:val="28"/>
        </w:rPr>
      </w:pPr>
      <w:r w:rsidRPr="00600B6B">
        <w:rPr>
          <w:color w:val="000000"/>
          <w:sz w:val="28"/>
        </w:rPr>
        <w:t xml:space="preserve">На реализацию </w:t>
      </w:r>
      <w:r w:rsidR="00D627FE" w:rsidRPr="00600B6B">
        <w:rPr>
          <w:color w:val="000000"/>
          <w:sz w:val="28"/>
        </w:rPr>
        <w:t>государственной программы на 2020</w:t>
      </w:r>
      <w:r w:rsidRPr="00600B6B">
        <w:rPr>
          <w:color w:val="000000"/>
          <w:sz w:val="28"/>
        </w:rPr>
        <w:t xml:space="preserve"> год предусмотрено </w:t>
      </w:r>
      <w:r w:rsidR="00D627FE" w:rsidRPr="00600B6B">
        <w:rPr>
          <w:color w:val="000000"/>
          <w:sz w:val="28"/>
        </w:rPr>
        <w:t>263,0 млн. рублей.</w:t>
      </w:r>
    </w:p>
    <w:p w:rsidR="00985054" w:rsidRPr="00600B6B" w:rsidRDefault="00985054" w:rsidP="00AD45E5">
      <w:pPr>
        <w:ind w:firstLine="708"/>
        <w:jc w:val="right"/>
        <w:rPr>
          <w:color w:val="000000"/>
          <w:sz w:val="22"/>
          <w:szCs w:val="22"/>
        </w:rPr>
      </w:pPr>
      <w:r w:rsidRPr="00600B6B">
        <w:rPr>
          <w:b/>
          <w:color w:val="000000"/>
          <w:sz w:val="28"/>
        </w:rPr>
        <w:tab/>
      </w:r>
      <w:r w:rsidRPr="00600B6B">
        <w:rPr>
          <w:b/>
          <w:color w:val="000000"/>
          <w:sz w:val="28"/>
        </w:rPr>
        <w:tab/>
      </w:r>
      <w:r w:rsidRPr="00600B6B">
        <w:rPr>
          <w:b/>
          <w:color w:val="000000"/>
          <w:sz w:val="28"/>
        </w:rPr>
        <w:tab/>
      </w:r>
      <w:r w:rsidRPr="00600B6B">
        <w:rPr>
          <w:b/>
          <w:color w:val="000000"/>
          <w:sz w:val="28"/>
        </w:rPr>
        <w:tab/>
      </w:r>
      <w:r w:rsidRPr="00600B6B">
        <w:rPr>
          <w:b/>
          <w:color w:val="000000"/>
          <w:sz w:val="28"/>
        </w:rPr>
        <w:tab/>
      </w:r>
      <w:r w:rsidRPr="00600B6B">
        <w:rPr>
          <w:b/>
          <w:color w:val="000000"/>
          <w:sz w:val="28"/>
        </w:rPr>
        <w:tab/>
      </w:r>
      <w:r w:rsidRPr="00600B6B">
        <w:rPr>
          <w:b/>
          <w:color w:val="000000"/>
          <w:sz w:val="28"/>
        </w:rPr>
        <w:tab/>
      </w:r>
      <w:r w:rsidRPr="00600B6B">
        <w:rPr>
          <w:b/>
          <w:color w:val="000000"/>
          <w:sz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3260"/>
      </w:tblGrid>
      <w:tr w:rsidR="00951701" w:rsidRPr="00600B6B" w:rsidTr="00951701">
        <w:tc>
          <w:tcPr>
            <w:tcW w:w="6487" w:type="dxa"/>
          </w:tcPr>
          <w:p w:rsidR="00951701" w:rsidRPr="00600B6B" w:rsidRDefault="00951701" w:rsidP="00865697">
            <w:pPr>
              <w:jc w:val="center"/>
              <w:rPr>
                <w:color w:val="000000"/>
                <w:sz w:val="24"/>
                <w:szCs w:val="24"/>
              </w:rPr>
            </w:pPr>
            <w:r w:rsidRPr="00600B6B">
              <w:rPr>
                <w:color w:val="000000"/>
                <w:sz w:val="24"/>
                <w:szCs w:val="24"/>
              </w:rPr>
              <w:t>Подпрограммы, мероприятия</w:t>
            </w:r>
          </w:p>
        </w:tc>
        <w:tc>
          <w:tcPr>
            <w:tcW w:w="3260" w:type="dxa"/>
          </w:tcPr>
          <w:p w:rsidR="00951701" w:rsidRPr="00600B6B" w:rsidRDefault="00D627FE" w:rsidP="00D627FE">
            <w:pPr>
              <w:jc w:val="center"/>
              <w:rPr>
                <w:color w:val="000000"/>
                <w:sz w:val="24"/>
                <w:szCs w:val="24"/>
              </w:rPr>
            </w:pPr>
            <w:r w:rsidRPr="00600B6B">
              <w:rPr>
                <w:color w:val="000000"/>
                <w:sz w:val="22"/>
                <w:szCs w:val="22"/>
              </w:rPr>
              <w:t>Прогноз 2020</w:t>
            </w:r>
            <w:r w:rsidR="00951701" w:rsidRPr="00600B6B">
              <w:rPr>
                <w:color w:val="000000"/>
                <w:sz w:val="22"/>
                <w:szCs w:val="22"/>
              </w:rPr>
              <w:t xml:space="preserve"> год                        (в млн. рублей)</w:t>
            </w:r>
          </w:p>
        </w:tc>
      </w:tr>
      <w:tr w:rsidR="00641E53" w:rsidRPr="00600B6B" w:rsidTr="00951701">
        <w:tc>
          <w:tcPr>
            <w:tcW w:w="6487" w:type="dxa"/>
          </w:tcPr>
          <w:p w:rsidR="00641E53" w:rsidRPr="00600B6B" w:rsidRDefault="00641E53" w:rsidP="00D627FE">
            <w:pPr>
              <w:autoSpaceDE w:val="0"/>
              <w:autoSpaceDN w:val="0"/>
              <w:adjustRightInd w:val="0"/>
              <w:jc w:val="both"/>
              <w:rPr>
                <w:color w:val="000000"/>
                <w:sz w:val="24"/>
                <w:szCs w:val="24"/>
              </w:rPr>
            </w:pPr>
            <w:r w:rsidRPr="00600B6B">
              <w:rPr>
                <w:color w:val="000000"/>
                <w:sz w:val="24"/>
                <w:szCs w:val="24"/>
              </w:rPr>
              <w:t>Реализация отдельных мероприятий</w:t>
            </w:r>
          </w:p>
        </w:tc>
        <w:tc>
          <w:tcPr>
            <w:tcW w:w="3260" w:type="dxa"/>
          </w:tcPr>
          <w:p w:rsidR="00641E53" w:rsidRPr="00600B6B" w:rsidRDefault="00D627FE" w:rsidP="009250F9">
            <w:pPr>
              <w:jc w:val="center"/>
              <w:rPr>
                <w:color w:val="000000"/>
                <w:sz w:val="24"/>
                <w:szCs w:val="24"/>
              </w:rPr>
            </w:pPr>
            <w:r w:rsidRPr="00600B6B">
              <w:rPr>
                <w:color w:val="000000"/>
                <w:sz w:val="24"/>
                <w:szCs w:val="24"/>
              </w:rPr>
              <w:t>263,0</w:t>
            </w:r>
          </w:p>
        </w:tc>
      </w:tr>
      <w:tr w:rsidR="00641E53" w:rsidRPr="00600B6B" w:rsidTr="00951701">
        <w:tc>
          <w:tcPr>
            <w:tcW w:w="6487" w:type="dxa"/>
          </w:tcPr>
          <w:p w:rsidR="00641E53" w:rsidRPr="00600B6B" w:rsidRDefault="00641E53" w:rsidP="00865697">
            <w:pPr>
              <w:rPr>
                <w:b/>
                <w:color w:val="000000"/>
                <w:sz w:val="24"/>
                <w:szCs w:val="24"/>
              </w:rPr>
            </w:pPr>
            <w:r w:rsidRPr="00600B6B">
              <w:rPr>
                <w:b/>
                <w:color w:val="000000"/>
                <w:sz w:val="24"/>
                <w:szCs w:val="24"/>
              </w:rPr>
              <w:t>ИТОГО</w:t>
            </w:r>
          </w:p>
        </w:tc>
        <w:tc>
          <w:tcPr>
            <w:tcW w:w="3260" w:type="dxa"/>
          </w:tcPr>
          <w:p w:rsidR="00641E53" w:rsidRPr="00600B6B" w:rsidRDefault="00D627FE" w:rsidP="009250F9">
            <w:pPr>
              <w:jc w:val="center"/>
              <w:rPr>
                <w:b/>
                <w:color w:val="000000"/>
                <w:sz w:val="24"/>
                <w:szCs w:val="24"/>
              </w:rPr>
            </w:pPr>
            <w:r w:rsidRPr="00600B6B">
              <w:rPr>
                <w:b/>
                <w:color w:val="000000"/>
                <w:sz w:val="24"/>
                <w:szCs w:val="24"/>
              </w:rPr>
              <w:t>263,0</w:t>
            </w:r>
          </w:p>
        </w:tc>
      </w:tr>
    </w:tbl>
    <w:p w:rsidR="00641E53" w:rsidRPr="00600B6B" w:rsidRDefault="00641E53" w:rsidP="00641E53">
      <w:pPr>
        <w:spacing w:before="120" w:line="276" w:lineRule="auto"/>
        <w:ind w:firstLine="709"/>
        <w:jc w:val="both"/>
        <w:rPr>
          <w:color w:val="000000"/>
          <w:sz w:val="28"/>
        </w:rPr>
      </w:pPr>
      <w:r w:rsidRPr="00600B6B">
        <w:rPr>
          <w:color w:val="000000"/>
          <w:sz w:val="28"/>
        </w:rPr>
        <w:t>В рамках государственной программы предусмотрено финансирование следующих направлений расходов.</w:t>
      </w:r>
    </w:p>
    <w:p w:rsidR="00A82BD1" w:rsidRPr="00600B6B" w:rsidRDefault="00A82BD1" w:rsidP="00A82BD1">
      <w:pPr>
        <w:spacing w:line="276" w:lineRule="auto"/>
        <w:ind w:firstLine="708"/>
        <w:jc w:val="both"/>
        <w:rPr>
          <w:i/>
          <w:color w:val="000000"/>
          <w:sz w:val="28"/>
        </w:rPr>
      </w:pPr>
      <w:r w:rsidRPr="00600B6B">
        <w:rPr>
          <w:i/>
          <w:color w:val="000000"/>
          <w:sz w:val="28"/>
          <w:u w:val="single"/>
        </w:rPr>
        <w:t>Обеспечение деятельности органов власти</w:t>
      </w:r>
    </w:p>
    <w:p w:rsidR="00A82BD1" w:rsidRPr="00600B6B" w:rsidRDefault="00A82BD1" w:rsidP="00A82BD1">
      <w:pPr>
        <w:spacing w:line="276" w:lineRule="auto"/>
        <w:ind w:firstLine="708"/>
        <w:jc w:val="both"/>
        <w:rPr>
          <w:color w:val="000000"/>
          <w:sz w:val="28"/>
        </w:rPr>
      </w:pPr>
      <w:r w:rsidRPr="00600B6B">
        <w:rPr>
          <w:color w:val="000000"/>
          <w:sz w:val="28"/>
        </w:rPr>
        <w:lastRenderedPageBreak/>
        <w:t xml:space="preserve">Предусмотрено финансирование управления ветеринарии Кировской области в сумме 33,8 млн. рублей. </w:t>
      </w:r>
    </w:p>
    <w:p w:rsidR="00641E53" w:rsidRPr="00600B6B" w:rsidRDefault="00641E53" w:rsidP="00641E53">
      <w:pPr>
        <w:spacing w:line="276" w:lineRule="auto"/>
        <w:ind w:firstLine="708"/>
        <w:jc w:val="both"/>
        <w:rPr>
          <w:i/>
          <w:color w:val="000000"/>
          <w:sz w:val="28"/>
        </w:rPr>
      </w:pPr>
      <w:r w:rsidRPr="00600B6B">
        <w:rPr>
          <w:i/>
          <w:color w:val="000000"/>
          <w:sz w:val="28"/>
          <w:u w:val="single"/>
        </w:rPr>
        <w:t>Финансовое обеспечение деятельности областных государственных учреждений</w:t>
      </w:r>
    </w:p>
    <w:p w:rsidR="00641E53" w:rsidRPr="00600B6B" w:rsidRDefault="00641E53" w:rsidP="00641E53">
      <w:pPr>
        <w:spacing w:line="276" w:lineRule="auto"/>
        <w:ind w:firstLine="708"/>
        <w:jc w:val="both"/>
        <w:rPr>
          <w:color w:val="000000"/>
          <w:sz w:val="28"/>
        </w:rPr>
      </w:pPr>
      <w:r w:rsidRPr="00600B6B">
        <w:rPr>
          <w:color w:val="000000"/>
          <w:sz w:val="28"/>
        </w:rPr>
        <w:t xml:space="preserve"> </w:t>
      </w:r>
      <w:r w:rsidR="00D627FE" w:rsidRPr="00600B6B">
        <w:rPr>
          <w:color w:val="000000"/>
          <w:sz w:val="28"/>
        </w:rPr>
        <w:t xml:space="preserve">Предусмотрены расходы на финансовое обеспечение деятельности 25 областных государственных бюджетных учреждений ветеринарии в сумме 216,8 млн. рублей. </w:t>
      </w:r>
      <w:r w:rsidRPr="00600B6B">
        <w:rPr>
          <w:color w:val="000000"/>
          <w:sz w:val="28"/>
        </w:rPr>
        <w:t xml:space="preserve">               </w:t>
      </w:r>
    </w:p>
    <w:p w:rsidR="00641E53" w:rsidRPr="00600B6B" w:rsidRDefault="00641E53" w:rsidP="00641E53">
      <w:pPr>
        <w:spacing w:line="276" w:lineRule="auto"/>
        <w:ind w:firstLine="708"/>
        <w:jc w:val="both"/>
        <w:rPr>
          <w:i/>
          <w:color w:val="000000"/>
          <w:sz w:val="28"/>
        </w:rPr>
      </w:pPr>
      <w:r w:rsidRPr="00600B6B">
        <w:rPr>
          <w:i/>
          <w:color w:val="000000"/>
          <w:sz w:val="28"/>
          <w:u w:val="single"/>
        </w:rPr>
        <w:t>Предоставление мер социальной поддержки</w:t>
      </w:r>
    </w:p>
    <w:p w:rsidR="00641E53" w:rsidRPr="00600B6B" w:rsidRDefault="00641E53" w:rsidP="00641E53">
      <w:pPr>
        <w:spacing w:line="276" w:lineRule="auto"/>
        <w:ind w:firstLine="708"/>
        <w:jc w:val="both"/>
        <w:rPr>
          <w:color w:val="000000"/>
          <w:sz w:val="28"/>
          <w:szCs w:val="28"/>
        </w:rPr>
      </w:pPr>
      <w:r w:rsidRPr="00600B6B">
        <w:rPr>
          <w:color w:val="000000"/>
          <w:sz w:val="28"/>
          <w:szCs w:val="28"/>
        </w:rPr>
        <w:t>Предусмотрена частичная компенсация расходов на оплату жилого помещения и коммунальных услуг в виде ежемесячной денежной выплаты отдельным категориям специалистов, работающих и проживающих в сельских населенных пунктах или поселках городского типа, в сумме 1,</w:t>
      </w:r>
      <w:r w:rsidR="00D627FE" w:rsidRPr="00600B6B">
        <w:rPr>
          <w:color w:val="000000"/>
          <w:sz w:val="28"/>
          <w:szCs w:val="28"/>
        </w:rPr>
        <w:t>1</w:t>
      </w:r>
      <w:r w:rsidRPr="00600B6B">
        <w:rPr>
          <w:color w:val="000000"/>
          <w:sz w:val="28"/>
          <w:szCs w:val="28"/>
        </w:rPr>
        <w:t xml:space="preserve"> млн. рублей.</w:t>
      </w:r>
    </w:p>
    <w:p w:rsidR="00641E53" w:rsidRPr="00600B6B" w:rsidRDefault="00641E53" w:rsidP="00641E53">
      <w:pPr>
        <w:autoSpaceDE w:val="0"/>
        <w:autoSpaceDN w:val="0"/>
        <w:adjustRightInd w:val="0"/>
        <w:spacing w:line="276" w:lineRule="auto"/>
        <w:ind w:firstLine="567"/>
        <w:jc w:val="both"/>
        <w:outlineLvl w:val="0"/>
        <w:rPr>
          <w:i/>
          <w:color w:val="000000"/>
          <w:sz w:val="28"/>
          <w:u w:val="single"/>
        </w:rPr>
      </w:pPr>
      <w:r w:rsidRPr="00600B6B">
        <w:rPr>
          <w:i/>
          <w:color w:val="000000"/>
          <w:sz w:val="28"/>
          <w:u w:val="single"/>
        </w:rPr>
        <w:t>Предоставление межбюджетных трансфертов местным бюджетам</w:t>
      </w:r>
    </w:p>
    <w:p w:rsidR="00D627FE" w:rsidRPr="00600B6B" w:rsidRDefault="00D627FE" w:rsidP="00D627FE">
      <w:pPr>
        <w:autoSpaceDE w:val="0"/>
        <w:autoSpaceDN w:val="0"/>
        <w:adjustRightInd w:val="0"/>
        <w:spacing w:line="276" w:lineRule="auto"/>
        <w:ind w:firstLine="567"/>
        <w:jc w:val="both"/>
        <w:outlineLvl w:val="0"/>
        <w:rPr>
          <w:color w:val="000000"/>
          <w:sz w:val="28"/>
        </w:rPr>
      </w:pPr>
      <w:r w:rsidRPr="00600B6B">
        <w:rPr>
          <w:color w:val="000000"/>
          <w:sz w:val="28"/>
        </w:rPr>
        <w:t>Предусмотрено предоставление субвенций муниципальным образованиям:</w:t>
      </w:r>
    </w:p>
    <w:p w:rsidR="00D627FE" w:rsidRPr="00600B6B" w:rsidRDefault="00D627FE" w:rsidP="00D627FE">
      <w:pPr>
        <w:autoSpaceDE w:val="0"/>
        <w:autoSpaceDN w:val="0"/>
        <w:adjustRightInd w:val="0"/>
        <w:spacing w:line="276" w:lineRule="auto"/>
        <w:ind w:firstLine="540"/>
        <w:jc w:val="both"/>
        <w:rPr>
          <w:sz w:val="28"/>
          <w:szCs w:val="28"/>
        </w:rPr>
      </w:pPr>
      <w:r w:rsidRPr="00600B6B">
        <w:rPr>
          <w:bCs/>
          <w:sz w:val="28"/>
          <w:szCs w:val="28"/>
        </w:rPr>
        <w:t>-</w:t>
      </w:r>
      <w:r w:rsidRPr="00600B6B">
        <w:rPr>
          <w:sz w:val="28"/>
          <w:szCs w:val="28"/>
        </w:rPr>
        <w:t xml:space="preserve"> на осуществление отдельных государственных полномочий по защите населения от болезней, общих для человека и животных, </w:t>
      </w:r>
      <w:r w:rsidR="00775DD1" w:rsidRPr="00775DD1">
        <w:rPr>
          <w:sz w:val="28"/>
          <w:szCs w:val="28"/>
        </w:rPr>
        <w:t xml:space="preserve">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w:t>
      </w:r>
      <w:r w:rsidRPr="00600B6B">
        <w:rPr>
          <w:sz w:val="28"/>
          <w:szCs w:val="28"/>
        </w:rPr>
        <w:t>в сумме 1,6 млн. рублей;</w:t>
      </w:r>
    </w:p>
    <w:p w:rsidR="00D627FE" w:rsidRPr="00600B6B" w:rsidRDefault="00D627FE" w:rsidP="00D627FE">
      <w:pPr>
        <w:autoSpaceDE w:val="0"/>
        <w:autoSpaceDN w:val="0"/>
        <w:adjustRightInd w:val="0"/>
        <w:ind w:firstLine="540"/>
        <w:jc w:val="both"/>
        <w:rPr>
          <w:sz w:val="28"/>
          <w:szCs w:val="28"/>
        </w:rPr>
      </w:pPr>
      <w:r w:rsidRPr="00600B6B">
        <w:rPr>
          <w:color w:val="000000"/>
          <w:sz w:val="28"/>
          <w:szCs w:val="28"/>
        </w:rPr>
        <w:t xml:space="preserve">- на осуществление </w:t>
      </w:r>
      <w:r w:rsidRPr="00600B6B">
        <w:rPr>
          <w:sz w:val="28"/>
          <w:szCs w:val="28"/>
        </w:rPr>
        <w:t>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и городских округов в сумме 9,7 млн. рублей.</w:t>
      </w:r>
    </w:p>
    <w:p w:rsidR="00D627FE" w:rsidRPr="00600B6B" w:rsidRDefault="00D627FE" w:rsidP="00D627FE">
      <w:pPr>
        <w:pStyle w:val="ConsPlusNormal"/>
        <w:spacing w:line="276" w:lineRule="auto"/>
        <w:ind w:firstLine="540"/>
        <w:jc w:val="both"/>
        <w:rPr>
          <w:rFonts w:ascii="Times New Roman" w:hAnsi="Times New Roman" w:cs="Times New Roman"/>
          <w:sz w:val="28"/>
          <w:szCs w:val="28"/>
        </w:rPr>
      </w:pPr>
    </w:p>
    <w:p w:rsidR="00176A2A" w:rsidRPr="00BC6194" w:rsidRDefault="00176A2A" w:rsidP="00983263">
      <w:pPr>
        <w:spacing w:line="276" w:lineRule="auto"/>
        <w:jc w:val="center"/>
        <w:rPr>
          <w:b/>
          <w:color w:val="000000"/>
          <w:sz w:val="28"/>
        </w:rPr>
      </w:pPr>
    </w:p>
    <w:p w:rsidR="005F6330" w:rsidRPr="00600B6B" w:rsidRDefault="005F6330" w:rsidP="00983263">
      <w:pPr>
        <w:spacing w:line="276" w:lineRule="auto"/>
        <w:jc w:val="center"/>
        <w:rPr>
          <w:b/>
          <w:color w:val="000000"/>
          <w:sz w:val="28"/>
        </w:rPr>
      </w:pPr>
      <w:r w:rsidRPr="00600B6B">
        <w:rPr>
          <w:b/>
          <w:color w:val="000000"/>
          <w:sz w:val="28"/>
        </w:rPr>
        <w:t>ГОСУДАРСТВЕННАЯ ПРОГРАММА</w:t>
      </w:r>
    </w:p>
    <w:p w:rsidR="005F6330" w:rsidRPr="00600B6B" w:rsidRDefault="005968F1" w:rsidP="005F6330">
      <w:pPr>
        <w:spacing w:line="276" w:lineRule="auto"/>
        <w:jc w:val="center"/>
        <w:rPr>
          <w:b/>
          <w:color w:val="000000"/>
          <w:sz w:val="28"/>
        </w:rPr>
      </w:pPr>
      <w:r w:rsidRPr="00600B6B">
        <w:rPr>
          <w:b/>
          <w:color w:val="000000"/>
          <w:sz w:val="28"/>
        </w:rPr>
        <w:t>«</w:t>
      </w:r>
      <w:r w:rsidR="005F6330" w:rsidRPr="00600B6B">
        <w:rPr>
          <w:b/>
          <w:color w:val="000000"/>
          <w:sz w:val="28"/>
        </w:rPr>
        <w:t>Управление государственным имуществом</w:t>
      </w:r>
      <w:r w:rsidRPr="00600B6B">
        <w:rPr>
          <w:b/>
          <w:color w:val="000000"/>
          <w:sz w:val="28"/>
        </w:rPr>
        <w:t>»</w:t>
      </w:r>
    </w:p>
    <w:p w:rsidR="005F6330" w:rsidRPr="00600B6B" w:rsidRDefault="005F6330" w:rsidP="005F6330">
      <w:pPr>
        <w:ind w:firstLine="708"/>
        <w:jc w:val="center"/>
        <w:rPr>
          <w:b/>
          <w:color w:val="000000"/>
          <w:sz w:val="28"/>
        </w:rPr>
      </w:pPr>
    </w:p>
    <w:p w:rsidR="005F6330" w:rsidRPr="00600B6B" w:rsidRDefault="005F6330" w:rsidP="005F6330">
      <w:pPr>
        <w:spacing w:line="276" w:lineRule="auto"/>
        <w:ind w:firstLine="708"/>
        <w:jc w:val="both"/>
        <w:rPr>
          <w:sz w:val="28"/>
          <w:szCs w:val="28"/>
        </w:rPr>
      </w:pPr>
      <w:r w:rsidRPr="00600B6B">
        <w:rPr>
          <w:sz w:val="28"/>
          <w:szCs w:val="28"/>
        </w:rPr>
        <w:t>Ответственный исполнитель государственной программы – министерство имущественных отношений и инвестиционной политики Кировской области.</w:t>
      </w:r>
    </w:p>
    <w:p w:rsidR="005F6330" w:rsidRPr="00600B6B" w:rsidRDefault="005F6330" w:rsidP="005F6330">
      <w:pPr>
        <w:spacing w:line="276" w:lineRule="auto"/>
        <w:ind w:firstLine="708"/>
        <w:jc w:val="both"/>
        <w:rPr>
          <w:sz w:val="28"/>
          <w:szCs w:val="28"/>
        </w:rPr>
      </w:pPr>
      <w:r w:rsidRPr="00600B6B">
        <w:rPr>
          <w:sz w:val="28"/>
          <w:szCs w:val="28"/>
        </w:rPr>
        <w:t>На реализацию государственной программы на 2020 год предусмотрено 85,9 млн.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3260"/>
      </w:tblGrid>
      <w:tr w:rsidR="005F6330" w:rsidRPr="00600B6B" w:rsidTr="00D7308E">
        <w:tc>
          <w:tcPr>
            <w:tcW w:w="6487" w:type="dxa"/>
          </w:tcPr>
          <w:p w:rsidR="005F6330" w:rsidRPr="00600B6B" w:rsidRDefault="005F6330" w:rsidP="00D7308E">
            <w:pPr>
              <w:jc w:val="center"/>
              <w:rPr>
                <w:color w:val="000000"/>
                <w:sz w:val="24"/>
                <w:szCs w:val="24"/>
              </w:rPr>
            </w:pPr>
            <w:r w:rsidRPr="00600B6B">
              <w:rPr>
                <w:color w:val="000000"/>
                <w:sz w:val="24"/>
                <w:szCs w:val="24"/>
              </w:rPr>
              <w:t>Подпрограммы, мероприятия</w:t>
            </w:r>
          </w:p>
        </w:tc>
        <w:tc>
          <w:tcPr>
            <w:tcW w:w="3260" w:type="dxa"/>
          </w:tcPr>
          <w:p w:rsidR="005F6330" w:rsidRPr="00600B6B" w:rsidRDefault="005F6330" w:rsidP="0093434F">
            <w:pPr>
              <w:jc w:val="center"/>
              <w:rPr>
                <w:color w:val="000000"/>
                <w:sz w:val="24"/>
                <w:szCs w:val="24"/>
              </w:rPr>
            </w:pPr>
            <w:r w:rsidRPr="00600B6B">
              <w:rPr>
                <w:color w:val="000000"/>
                <w:sz w:val="22"/>
                <w:szCs w:val="22"/>
              </w:rPr>
              <w:t>Прогноз 20</w:t>
            </w:r>
            <w:r w:rsidR="0093434F">
              <w:rPr>
                <w:color w:val="000000"/>
                <w:sz w:val="22"/>
                <w:szCs w:val="22"/>
              </w:rPr>
              <w:t>20</w:t>
            </w:r>
            <w:r w:rsidRPr="00600B6B">
              <w:rPr>
                <w:color w:val="000000"/>
                <w:sz w:val="22"/>
                <w:szCs w:val="22"/>
              </w:rPr>
              <w:t xml:space="preserve"> год                        (в млн. рублей)</w:t>
            </w:r>
          </w:p>
        </w:tc>
      </w:tr>
      <w:tr w:rsidR="005F6330" w:rsidRPr="00600B6B" w:rsidTr="00D7308E">
        <w:tc>
          <w:tcPr>
            <w:tcW w:w="6487" w:type="dxa"/>
          </w:tcPr>
          <w:p w:rsidR="005F6330" w:rsidRPr="00600B6B" w:rsidRDefault="005F6330" w:rsidP="00D7308E">
            <w:pPr>
              <w:autoSpaceDE w:val="0"/>
              <w:autoSpaceDN w:val="0"/>
              <w:adjustRightInd w:val="0"/>
              <w:jc w:val="both"/>
              <w:rPr>
                <w:color w:val="000000"/>
                <w:sz w:val="24"/>
                <w:szCs w:val="24"/>
              </w:rPr>
            </w:pPr>
            <w:r w:rsidRPr="00600B6B">
              <w:rPr>
                <w:color w:val="000000"/>
                <w:sz w:val="24"/>
                <w:szCs w:val="24"/>
              </w:rPr>
              <w:t>Реализация отдельных мероприятий</w:t>
            </w:r>
          </w:p>
        </w:tc>
        <w:tc>
          <w:tcPr>
            <w:tcW w:w="3260" w:type="dxa"/>
          </w:tcPr>
          <w:p w:rsidR="005F6330" w:rsidRPr="00600B6B" w:rsidRDefault="005F6330" w:rsidP="00D7308E">
            <w:pPr>
              <w:jc w:val="center"/>
              <w:rPr>
                <w:color w:val="000000"/>
                <w:sz w:val="24"/>
                <w:szCs w:val="24"/>
              </w:rPr>
            </w:pPr>
            <w:r w:rsidRPr="00600B6B">
              <w:rPr>
                <w:color w:val="000000"/>
                <w:sz w:val="24"/>
                <w:szCs w:val="24"/>
              </w:rPr>
              <w:t>85,9</w:t>
            </w:r>
          </w:p>
        </w:tc>
      </w:tr>
      <w:tr w:rsidR="005F6330" w:rsidRPr="00600B6B" w:rsidTr="00D7308E">
        <w:tc>
          <w:tcPr>
            <w:tcW w:w="6487" w:type="dxa"/>
          </w:tcPr>
          <w:p w:rsidR="005F6330" w:rsidRPr="00600B6B" w:rsidRDefault="005F6330" w:rsidP="00D7308E">
            <w:pPr>
              <w:rPr>
                <w:b/>
                <w:color w:val="000000"/>
                <w:sz w:val="24"/>
                <w:szCs w:val="24"/>
              </w:rPr>
            </w:pPr>
            <w:r w:rsidRPr="00600B6B">
              <w:rPr>
                <w:b/>
                <w:color w:val="000000"/>
                <w:sz w:val="24"/>
                <w:szCs w:val="24"/>
              </w:rPr>
              <w:t>ИТОГО</w:t>
            </w:r>
          </w:p>
        </w:tc>
        <w:tc>
          <w:tcPr>
            <w:tcW w:w="3260" w:type="dxa"/>
          </w:tcPr>
          <w:p w:rsidR="005F6330" w:rsidRPr="00600B6B" w:rsidRDefault="005F6330" w:rsidP="00D7308E">
            <w:pPr>
              <w:jc w:val="center"/>
              <w:rPr>
                <w:b/>
                <w:color w:val="000000"/>
                <w:sz w:val="24"/>
                <w:szCs w:val="24"/>
              </w:rPr>
            </w:pPr>
            <w:r w:rsidRPr="00600B6B">
              <w:rPr>
                <w:b/>
                <w:color w:val="000000"/>
                <w:sz w:val="24"/>
                <w:szCs w:val="24"/>
              </w:rPr>
              <w:t>85,9</w:t>
            </w:r>
          </w:p>
        </w:tc>
      </w:tr>
    </w:tbl>
    <w:p w:rsidR="005F6330" w:rsidRPr="00600B6B" w:rsidRDefault="005F6330" w:rsidP="005F6330">
      <w:pPr>
        <w:ind w:firstLine="708"/>
        <w:jc w:val="both"/>
        <w:rPr>
          <w:sz w:val="16"/>
          <w:szCs w:val="16"/>
        </w:rPr>
      </w:pPr>
    </w:p>
    <w:p w:rsidR="005F6330" w:rsidRPr="00600B6B" w:rsidRDefault="005F6330" w:rsidP="005F6330">
      <w:pPr>
        <w:spacing w:line="276" w:lineRule="auto"/>
        <w:ind w:firstLine="708"/>
        <w:jc w:val="both"/>
        <w:rPr>
          <w:sz w:val="28"/>
          <w:szCs w:val="28"/>
        </w:rPr>
      </w:pPr>
      <w:r w:rsidRPr="00600B6B">
        <w:rPr>
          <w:sz w:val="28"/>
          <w:szCs w:val="28"/>
        </w:rPr>
        <w:t>В рамках государственной программы предусмотрены следующие расходы:</w:t>
      </w:r>
    </w:p>
    <w:p w:rsidR="005F6330" w:rsidRPr="00600B6B" w:rsidRDefault="005F6330" w:rsidP="00983263">
      <w:pPr>
        <w:spacing w:line="276" w:lineRule="auto"/>
        <w:jc w:val="both"/>
        <w:rPr>
          <w:i/>
          <w:sz w:val="28"/>
          <w:szCs w:val="28"/>
          <w:u w:val="single"/>
        </w:rPr>
      </w:pPr>
      <w:r w:rsidRPr="00600B6B">
        <w:rPr>
          <w:sz w:val="28"/>
          <w:szCs w:val="28"/>
        </w:rPr>
        <w:tab/>
      </w:r>
      <w:r w:rsidRPr="00600B6B">
        <w:rPr>
          <w:i/>
          <w:sz w:val="28"/>
          <w:szCs w:val="28"/>
          <w:u w:val="single"/>
        </w:rPr>
        <w:t xml:space="preserve">Обеспечение деятельности органов государственной власти </w:t>
      </w:r>
    </w:p>
    <w:p w:rsidR="005F6330" w:rsidRPr="00600B6B" w:rsidRDefault="005F6330" w:rsidP="005F6330">
      <w:pPr>
        <w:spacing w:line="276" w:lineRule="auto"/>
        <w:ind w:firstLine="708"/>
        <w:jc w:val="both"/>
        <w:rPr>
          <w:sz w:val="28"/>
          <w:szCs w:val="28"/>
        </w:rPr>
      </w:pPr>
      <w:r w:rsidRPr="00600B6B">
        <w:rPr>
          <w:sz w:val="28"/>
          <w:szCs w:val="28"/>
        </w:rPr>
        <w:t>Финансирование министерства имущественных отношений и инвестиционной политики Кировской области в сумме 32,3 млн. рублей.</w:t>
      </w:r>
    </w:p>
    <w:p w:rsidR="005F6330" w:rsidRPr="00600B6B" w:rsidRDefault="005F6330" w:rsidP="005F6330">
      <w:pPr>
        <w:spacing w:line="276" w:lineRule="auto"/>
        <w:jc w:val="both"/>
        <w:rPr>
          <w:i/>
          <w:sz w:val="28"/>
          <w:szCs w:val="28"/>
          <w:u w:val="single"/>
        </w:rPr>
      </w:pPr>
      <w:r w:rsidRPr="00600B6B">
        <w:rPr>
          <w:sz w:val="28"/>
          <w:szCs w:val="28"/>
        </w:rPr>
        <w:lastRenderedPageBreak/>
        <w:tab/>
      </w:r>
      <w:r w:rsidRPr="00600B6B">
        <w:rPr>
          <w:i/>
          <w:sz w:val="28"/>
          <w:szCs w:val="28"/>
          <w:u w:val="single"/>
        </w:rPr>
        <w:t>Финансовое обеспечение деятельности областных государственных учреждении</w:t>
      </w:r>
    </w:p>
    <w:p w:rsidR="005F6330" w:rsidRPr="00600B6B" w:rsidRDefault="005F6330" w:rsidP="005F6330">
      <w:pPr>
        <w:spacing w:line="276" w:lineRule="auto"/>
        <w:ind w:firstLine="708"/>
        <w:jc w:val="both"/>
        <w:rPr>
          <w:sz w:val="28"/>
          <w:szCs w:val="28"/>
        </w:rPr>
      </w:pPr>
      <w:r w:rsidRPr="00600B6B">
        <w:rPr>
          <w:sz w:val="28"/>
          <w:szCs w:val="28"/>
        </w:rPr>
        <w:t>На финансирование деятельности 2 учреждений направлено 49,4 млн. рублей, в том числе на выполнение государственного задания по сбору, обработке информации  и определению кадастровой стоимости объектов, а так же на техническое сопровождение выполнения полномочий министерства.</w:t>
      </w:r>
    </w:p>
    <w:p w:rsidR="00196D2E" w:rsidRPr="00600B6B" w:rsidRDefault="00196D2E" w:rsidP="00196D2E">
      <w:pPr>
        <w:spacing w:line="276" w:lineRule="auto"/>
        <w:ind w:firstLine="709"/>
        <w:jc w:val="both"/>
        <w:rPr>
          <w:i/>
          <w:sz w:val="28"/>
        </w:rPr>
      </w:pPr>
      <w:r w:rsidRPr="00600B6B">
        <w:rPr>
          <w:i/>
          <w:sz w:val="28"/>
          <w:u w:val="single"/>
        </w:rPr>
        <w:t>Отдельные мероприятия</w:t>
      </w:r>
    </w:p>
    <w:p w:rsidR="00196D2E" w:rsidRPr="00600B6B" w:rsidRDefault="00196D2E" w:rsidP="00196D2E">
      <w:pPr>
        <w:autoSpaceDE w:val="0"/>
        <w:autoSpaceDN w:val="0"/>
        <w:adjustRightInd w:val="0"/>
        <w:spacing w:line="276" w:lineRule="auto"/>
        <w:ind w:firstLine="708"/>
        <w:jc w:val="both"/>
        <w:rPr>
          <w:rFonts w:eastAsia="Calibri"/>
          <w:sz w:val="28"/>
          <w:szCs w:val="28"/>
          <w:lang w:eastAsia="en-US"/>
        </w:rPr>
      </w:pPr>
      <w:r w:rsidRPr="00600B6B">
        <w:rPr>
          <w:rFonts w:eastAsia="Calibri"/>
          <w:iCs/>
          <w:sz w:val="28"/>
          <w:szCs w:val="28"/>
          <w:lang w:eastAsia="en-US"/>
        </w:rPr>
        <w:t xml:space="preserve">На проведение учета государственного имущества области планируется </w:t>
      </w:r>
      <w:r w:rsidRPr="00600B6B">
        <w:rPr>
          <w:rFonts w:eastAsia="Calibri"/>
          <w:sz w:val="28"/>
          <w:szCs w:val="28"/>
          <w:lang w:eastAsia="en-US"/>
        </w:rPr>
        <w:t xml:space="preserve">направить </w:t>
      </w:r>
      <w:r w:rsidR="00CE39DF" w:rsidRPr="00600B6B">
        <w:rPr>
          <w:rFonts w:eastAsia="Calibri"/>
          <w:sz w:val="28"/>
          <w:szCs w:val="28"/>
          <w:lang w:eastAsia="en-US"/>
        </w:rPr>
        <w:t xml:space="preserve">в сумме </w:t>
      </w:r>
      <w:r w:rsidRPr="00600B6B">
        <w:rPr>
          <w:rFonts w:eastAsia="Calibri"/>
          <w:sz w:val="28"/>
          <w:szCs w:val="28"/>
          <w:lang w:eastAsia="en-US"/>
        </w:rPr>
        <w:t>1</w:t>
      </w:r>
      <w:r w:rsidR="00CE39DF" w:rsidRPr="00600B6B">
        <w:rPr>
          <w:rFonts w:eastAsia="Calibri"/>
          <w:sz w:val="28"/>
          <w:szCs w:val="28"/>
          <w:lang w:eastAsia="en-US"/>
        </w:rPr>
        <w:t>,3</w:t>
      </w:r>
      <w:r w:rsidRPr="00600B6B">
        <w:rPr>
          <w:rFonts w:eastAsia="Calibri"/>
          <w:sz w:val="28"/>
          <w:szCs w:val="28"/>
          <w:lang w:eastAsia="en-US"/>
        </w:rPr>
        <w:t xml:space="preserve"> млн. рублей.</w:t>
      </w:r>
    </w:p>
    <w:p w:rsidR="00196D2E" w:rsidRPr="00600B6B" w:rsidRDefault="00196D2E" w:rsidP="00196D2E">
      <w:pPr>
        <w:autoSpaceDE w:val="0"/>
        <w:autoSpaceDN w:val="0"/>
        <w:adjustRightInd w:val="0"/>
        <w:spacing w:line="276" w:lineRule="auto"/>
        <w:ind w:firstLine="708"/>
        <w:jc w:val="both"/>
        <w:rPr>
          <w:rFonts w:eastAsia="Calibri"/>
          <w:sz w:val="28"/>
          <w:szCs w:val="28"/>
          <w:lang w:eastAsia="en-US"/>
        </w:rPr>
      </w:pPr>
      <w:r w:rsidRPr="00600B6B">
        <w:rPr>
          <w:rFonts w:eastAsia="Calibri"/>
          <w:sz w:val="28"/>
          <w:szCs w:val="28"/>
          <w:lang w:eastAsia="en-US"/>
        </w:rPr>
        <w:t xml:space="preserve">На </w:t>
      </w:r>
      <w:r w:rsidR="00CE39DF" w:rsidRPr="00600B6B">
        <w:rPr>
          <w:rFonts w:eastAsia="Calibri"/>
          <w:sz w:val="28"/>
          <w:szCs w:val="28"/>
          <w:lang w:eastAsia="en-US"/>
        </w:rPr>
        <w:t xml:space="preserve">описание местоположения границ муниципальных образований Кировской области, а также частей границ Кировской области, смежных с другими субъектами Российской Федерации </w:t>
      </w:r>
      <w:r w:rsidRPr="00600B6B">
        <w:rPr>
          <w:rFonts w:eastAsia="Calibri"/>
          <w:sz w:val="28"/>
          <w:szCs w:val="28"/>
          <w:lang w:eastAsia="en-US"/>
        </w:rPr>
        <w:t>запланировано</w:t>
      </w:r>
      <w:r w:rsidR="00CE39DF" w:rsidRPr="00600B6B">
        <w:rPr>
          <w:rFonts w:eastAsia="Calibri"/>
          <w:sz w:val="28"/>
          <w:szCs w:val="28"/>
          <w:lang w:eastAsia="en-US"/>
        </w:rPr>
        <w:t xml:space="preserve"> в сумме                       </w:t>
      </w:r>
      <w:r w:rsidRPr="00600B6B">
        <w:rPr>
          <w:rFonts w:eastAsia="Calibri"/>
          <w:sz w:val="28"/>
          <w:szCs w:val="28"/>
          <w:lang w:eastAsia="en-US"/>
        </w:rPr>
        <w:t xml:space="preserve"> </w:t>
      </w:r>
      <w:r w:rsidR="00CE39DF" w:rsidRPr="00600B6B">
        <w:rPr>
          <w:rFonts w:eastAsia="Calibri"/>
          <w:sz w:val="28"/>
          <w:szCs w:val="28"/>
          <w:lang w:eastAsia="en-US"/>
        </w:rPr>
        <w:t>2</w:t>
      </w:r>
      <w:r w:rsidRPr="00600B6B">
        <w:rPr>
          <w:rFonts w:eastAsia="Calibri"/>
          <w:sz w:val="28"/>
          <w:szCs w:val="28"/>
          <w:lang w:eastAsia="en-US"/>
        </w:rPr>
        <w:t>,</w:t>
      </w:r>
      <w:r w:rsidR="00CE39DF" w:rsidRPr="00600B6B">
        <w:rPr>
          <w:rFonts w:eastAsia="Calibri"/>
          <w:sz w:val="28"/>
          <w:szCs w:val="28"/>
          <w:lang w:eastAsia="en-US"/>
        </w:rPr>
        <w:t>9 млн. рублей</w:t>
      </w:r>
      <w:r w:rsidRPr="00600B6B">
        <w:rPr>
          <w:sz w:val="28"/>
          <w:szCs w:val="28"/>
        </w:rPr>
        <w:t>.</w:t>
      </w:r>
    </w:p>
    <w:p w:rsidR="00C41B83" w:rsidRPr="00600B6B" w:rsidRDefault="00C41B83" w:rsidP="004D73C8">
      <w:pPr>
        <w:spacing w:line="276" w:lineRule="auto"/>
        <w:jc w:val="center"/>
        <w:rPr>
          <w:b/>
          <w:color w:val="000000"/>
          <w:sz w:val="28"/>
        </w:rPr>
      </w:pPr>
    </w:p>
    <w:p w:rsidR="005F6330" w:rsidRPr="00600B6B" w:rsidRDefault="005F6330" w:rsidP="005F6330">
      <w:pPr>
        <w:spacing w:line="276" w:lineRule="auto"/>
        <w:jc w:val="center"/>
        <w:rPr>
          <w:b/>
          <w:color w:val="000000"/>
          <w:sz w:val="28"/>
        </w:rPr>
      </w:pPr>
      <w:r w:rsidRPr="00600B6B">
        <w:rPr>
          <w:b/>
          <w:color w:val="000000"/>
          <w:sz w:val="28"/>
        </w:rPr>
        <w:t>ГОСУДАРСТВЕННАЯ ПРОГРАММА</w:t>
      </w:r>
    </w:p>
    <w:p w:rsidR="005F6330" w:rsidRPr="00600B6B" w:rsidRDefault="005968F1" w:rsidP="005F6330">
      <w:pPr>
        <w:spacing w:line="276" w:lineRule="auto"/>
        <w:jc w:val="center"/>
        <w:rPr>
          <w:b/>
          <w:color w:val="000000"/>
          <w:sz w:val="28"/>
        </w:rPr>
      </w:pPr>
      <w:r w:rsidRPr="00600B6B">
        <w:rPr>
          <w:b/>
          <w:color w:val="000000"/>
          <w:sz w:val="28"/>
        </w:rPr>
        <w:t>«</w:t>
      </w:r>
      <w:r w:rsidR="005F6330" w:rsidRPr="00600B6B">
        <w:rPr>
          <w:b/>
          <w:color w:val="000000"/>
          <w:sz w:val="28"/>
        </w:rPr>
        <w:t>Информационное общество</w:t>
      </w:r>
      <w:r w:rsidRPr="00600B6B">
        <w:rPr>
          <w:b/>
          <w:color w:val="000000"/>
          <w:sz w:val="28"/>
        </w:rPr>
        <w:t>»</w:t>
      </w:r>
    </w:p>
    <w:p w:rsidR="005F6330" w:rsidRPr="00600B6B" w:rsidRDefault="005F6330" w:rsidP="005F6330">
      <w:pPr>
        <w:ind w:firstLine="708"/>
        <w:jc w:val="center"/>
        <w:rPr>
          <w:b/>
          <w:color w:val="000000"/>
          <w:sz w:val="28"/>
        </w:rPr>
      </w:pPr>
    </w:p>
    <w:p w:rsidR="005F6330" w:rsidRPr="00600B6B" w:rsidRDefault="005F6330" w:rsidP="005F6330">
      <w:pPr>
        <w:spacing w:line="276" w:lineRule="auto"/>
        <w:ind w:firstLine="708"/>
        <w:jc w:val="both"/>
        <w:rPr>
          <w:sz w:val="28"/>
          <w:szCs w:val="28"/>
        </w:rPr>
      </w:pPr>
      <w:r w:rsidRPr="00600B6B">
        <w:rPr>
          <w:sz w:val="28"/>
          <w:szCs w:val="28"/>
        </w:rPr>
        <w:t>Ответственный исполнитель государственной программы – министерство информационных технологий и связи Кировской области.</w:t>
      </w:r>
    </w:p>
    <w:p w:rsidR="005F6330" w:rsidRPr="00600B6B" w:rsidRDefault="005F6330" w:rsidP="005F6330">
      <w:pPr>
        <w:spacing w:line="276" w:lineRule="auto"/>
        <w:ind w:firstLine="708"/>
        <w:jc w:val="both"/>
        <w:rPr>
          <w:sz w:val="28"/>
          <w:szCs w:val="28"/>
        </w:rPr>
      </w:pPr>
      <w:r w:rsidRPr="00600B6B">
        <w:rPr>
          <w:sz w:val="28"/>
          <w:szCs w:val="28"/>
        </w:rPr>
        <w:t>На реализацию государственной программы в 2020 году предусмотрено 36</w:t>
      </w:r>
      <w:r w:rsidR="005C447A">
        <w:rPr>
          <w:sz w:val="28"/>
          <w:szCs w:val="28"/>
        </w:rPr>
        <w:t>5</w:t>
      </w:r>
      <w:r w:rsidRPr="00600B6B">
        <w:rPr>
          <w:sz w:val="28"/>
          <w:szCs w:val="28"/>
        </w:rPr>
        <w:t>,</w:t>
      </w:r>
      <w:r w:rsidR="005C447A">
        <w:rPr>
          <w:sz w:val="28"/>
          <w:szCs w:val="28"/>
        </w:rPr>
        <w:t>1</w:t>
      </w:r>
      <w:r w:rsidRPr="00600B6B">
        <w:rPr>
          <w:sz w:val="28"/>
          <w:szCs w:val="28"/>
        </w:rPr>
        <w:t> млн.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3118"/>
      </w:tblGrid>
      <w:tr w:rsidR="005F6330" w:rsidRPr="00600B6B" w:rsidTr="00D7308E">
        <w:tc>
          <w:tcPr>
            <w:tcW w:w="6629" w:type="dxa"/>
          </w:tcPr>
          <w:p w:rsidR="005F6330" w:rsidRPr="00600B6B" w:rsidRDefault="005F6330" w:rsidP="00D7308E">
            <w:pPr>
              <w:jc w:val="center"/>
              <w:rPr>
                <w:color w:val="000000"/>
                <w:sz w:val="22"/>
                <w:szCs w:val="22"/>
              </w:rPr>
            </w:pPr>
            <w:r w:rsidRPr="00600B6B">
              <w:rPr>
                <w:color w:val="000000"/>
                <w:sz w:val="22"/>
                <w:szCs w:val="22"/>
              </w:rPr>
              <w:t>Подпрограммы, мероприятия</w:t>
            </w:r>
          </w:p>
        </w:tc>
        <w:tc>
          <w:tcPr>
            <w:tcW w:w="3118" w:type="dxa"/>
          </w:tcPr>
          <w:p w:rsidR="005F6330" w:rsidRPr="00600B6B" w:rsidRDefault="005F6330" w:rsidP="00D7308E">
            <w:pPr>
              <w:jc w:val="center"/>
              <w:rPr>
                <w:color w:val="000000"/>
                <w:sz w:val="22"/>
                <w:szCs w:val="22"/>
              </w:rPr>
            </w:pPr>
            <w:r w:rsidRPr="00600B6B">
              <w:rPr>
                <w:color w:val="000000"/>
                <w:sz w:val="22"/>
                <w:szCs w:val="22"/>
              </w:rPr>
              <w:t>Прогноз 2020 год                        (в млн. рублей)</w:t>
            </w:r>
          </w:p>
        </w:tc>
      </w:tr>
      <w:tr w:rsidR="005F6330" w:rsidRPr="00600B6B" w:rsidTr="00D7308E">
        <w:tc>
          <w:tcPr>
            <w:tcW w:w="6629" w:type="dxa"/>
          </w:tcPr>
          <w:p w:rsidR="005F6330" w:rsidRPr="00600B6B" w:rsidRDefault="005F6330" w:rsidP="00D7308E">
            <w:pPr>
              <w:autoSpaceDE w:val="0"/>
              <w:autoSpaceDN w:val="0"/>
              <w:adjustRightInd w:val="0"/>
              <w:jc w:val="both"/>
              <w:rPr>
                <w:color w:val="000000"/>
                <w:sz w:val="22"/>
                <w:szCs w:val="22"/>
              </w:rPr>
            </w:pPr>
            <w:r w:rsidRPr="00600B6B">
              <w:rPr>
                <w:color w:val="000000"/>
                <w:sz w:val="22"/>
                <w:szCs w:val="22"/>
              </w:rPr>
              <w:t>Реализация  отдельных мероприятий</w:t>
            </w:r>
          </w:p>
        </w:tc>
        <w:tc>
          <w:tcPr>
            <w:tcW w:w="3118" w:type="dxa"/>
          </w:tcPr>
          <w:p w:rsidR="005F6330" w:rsidRPr="00600B6B" w:rsidRDefault="005F6330" w:rsidP="005C447A">
            <w:pPr>
              <w:jc w:val="center"/>
              <w:rPr>
                <w:color w:val="000000"/>
                <w:sz w:val="22"/>
                <w:szCs w:val="22"/>
              </w:rPr>
            </w:pPr>
            <w:r w:rsidRPr="00600B6B">
              <w:rPr>
                <w:color w:val="000000"/>
                <w:sz w:val="22"/>
                <w:szCs w:val="22"/>
              </w:rPr>
              <w:t>36</w:t>
            </w:r>
            <w:r w:rsidR="005C447A">
              <w:rPr>
                <w:color w:val="000000"/>
                <w:sz w:val="22"/>
                <w:szCs w:val="22"/>
              </w:rPr>
              <w:t>5</w:t>
            </w:r>
            <w:r w:rsidRPr="00600B6B">
              <w:rPr>
                <w:color w:val="000000"/>
                <w:sz w:val="22"/>
                <w:szCs w:val="22"/>
              </w:rPr>
              <w:t>,</w:t>
            </w:r>
            <w:r w:rsidR="005C447A">
              <w:rPr>
                <w:color w:val="000000"/>
                <w:sz w:val="22"/>
                <w:szCs w:val="22"/>
              </w:rPr>
              <w:t>1</w:t>
            </w:r>
          </w:p>
        </w:tc>
      </w:tr>
      <w:tr w:rsidR="005F6330" w:rsidRPr="00600B6B" w:rsidTr="00D7308E">
        <w:tc>
          <w:tcPr>
            <w:tcW w:w="6629" w:type="dxa"/>
          </w:tcPr>
          <w:p w:rsidR="005F6330" w:rsidRPr="00600B6B" w:rsidRDefault="005F6330" w:rsidP="00D7308E">
            <w:pPr>
              <w:rPr>
                <w:b/>
                <w:color w:val="000000"/>
                <w:sz w:val="22"/>
                <w:szCs w:val="22"/>
              </w:rPr>
            </w:pPr>
            <w:r w:rsidRPr="00600B6B">
              <w:rPr>
                <w:b/>
                <w:color w:val="000000"/>
                <w:sz w:val="22"/>
                <w:szCs w:val="22"/>
              </w:rPr>
              <w:t>ИТОГО</w:t>
            </w:r>
          </w:p>
        </w:tc>
        <w:tc>
          <w:tcPr>
            <w:tcW w:w="3118" w:type="dxa"/>
          </w:tcPr>
          <w:p w:rsidR="005F6330" w:rsidRPr="00600B6B" w:rsidRDefault="005C447A" w:rsidP="005C447A">
            <w:pPr>
              <w:jc w:val="center"/>
              <w:rPr>
                <w:b/>
                <w:color w:val="000000"/>
                <w:sz w:val="22"/>
                <w:szCs w:val="22"/>
              </w:rPr>
            </w:pPr>
            <w:r>
              <w:rPr>
                <w:b/>
                <w:color w:val="000000"/>
                <w:sz w:val="22"/>
                <w:szCs w:val="22"/>
              </w:rPr>
              <w:t>365</w:t>
            </w:r>
            <w:r w:rsidR="00400EF7">
              <w:rPr>
                <w:b/>
                <w:color w:val="000000"/>
                <w:sz w:val="22"/>
                <w:szCs w:val="22"/>
              </w:rPr>
              <w:t>,</w:t>
            </w:r>
            <w:r>
              <w:rPr>
                <w:b/>
                <w:color w:val="000000"/>
                <w:sz w:val="22"/>
                <w:szCs w:val="22"/>
              </w:rPr>
              <w:t>1</w:t>
            </w:r>
          </w:p>
        </w:tc>
      </w:tr>
    </w:tbl>
    <w:p w:rsidR="005F6330" w:rsidRPr="00600B6B" w:rsidRDefault="005F6330" w:rsidP="005F6330">
      <w:pPr>
        <w:ind w:firstLine="708"/>
        <w:jc w:val="both"/>
        <w:rPr>
          <w:sz w:val="22"/>
          <w:szCs w:val="22"/>
        </w:rPr>
      </w:pPr>
    </w:p>
    <w:p w:rsidR="005F6330" w:rsidRPr="00600B6B" w:rsidRDefault="005F6330" w:rsidP="005F6330">
      <w:pPr>
        <w:spacing w:line="276" w:lineRule="auto"/>
        <w:ind w:firstLine="708"/>
        <w:jc w:val="both"/>
        <w:rPr>
          <w:i/>
          <w:sz w:val="28"/>
          <w:szCs w:val="28"/>
        </w:rPr>
      </w:pPr>
      <w:r w:rsidRPr="00600B6B">
        <w:rPr>
          <w:sz w:val="28"/>
          <w:szCs w:val="28"/>
        </w:rPr>
        <w:t>В рамках государственной программы осуществлено финансирование следующих расходов</w:t>
      </w:r>
      <w:r w:rsidRPr="00600B6B">
        <w:rPr>
          <w:i/>
          <w:sz w:val="28"/>
          <w:szCs w:val="28"/>
        </w:rPr>
        <w:t>.</w:t>
      </w:r>
    </w:p>
    <w:p w:rsidR="005F6330" w:rsidRPr="00600B6B" w:rsidRDefault="005F6330" w:rsidP="005F6330">
      <w:pPr>
        <w:spacing w:line="276" w:lineRule="auto"/>
        <w:jc w:val="both"/>
        <w:rPr>
          <w:i/>
          <w:sz w:val="28"/>
          <w:szCs w:val="28"/>
          <w:u w:val="single"/>
        </w:rPr>
      </w:pPr>
      <w:r w:rsidRPr="00600B6B">
        <w:rPr>
          <w:sz w:val="28"/>
          <w:szCs w:val="28"/>
        </w:rPr>
        <w:tab/>
      </w:r>
      <w:r w:rsidRPr="00600B6B">
        <w:rPr>
          <w:i/>
          <w:sz w:val="28"/>
          <w:szCs w:val="28"/>
          <w:u w:val="single"/>
        </w:rPr>
        <w:t>Обеспечение деятельности органов государственной власти</w:t>
      </w:r>
    </w:p>
    <w:p w:rsidR="005F6330" w:rsidRPr="00600B6B" w:rsidRDefault="005F6330" w:rsidP="005F6330">
      <w:pPr>
        <w:spacing w:line="276" w:lineRule="auto"/>
        <w:ind w:firstLine="708"/>
        <w:jc w:val="both"/>
        <w:rPr>
          <w:sz w:val="28"/>
          <w:szCs w:val="28"/>
        </w:rPr>
      </w:pPr>
      <w:r w:rsidRPr="00600B6B">
        <w:rPr>
          <w:sz w:val="28"/>
          <w:szCs w:val="28"/>
        </w:rPr>
        <w:t>На финансирование министерства информационных технологий и связи Кировской области предусмотрены ассигнования в сумме 18,8 млн. рублей.</w:t>
      </w:r>
    </w:p>
    <w:p w:rsidR="005F6330" w:rsidRPr="00600B6B" w:rsidRDefault="005F6330" w:rsidP="005F6330">
      <w:pPr>
        <w:spacing w:line="276" w:lineRule="auto"/>
        <w:jc w:val="both"/>
        <w:rPr>
          <w:i/>
          <w:sz w:val="28"/>
          <w:szCs w:val="28"/>
          <w:u w:val="single"/>
        </w:rPr>
      </w:pPr>
      <w:r w:rsidRPr="00600B6B">
        <w:rPr>
          <w:sz w:val="28"/>
          <w:szCs w:val="28"/>
        </w:rPr>
        <w:tab/>
      </w:r>
      <w:r w:rsidRPr="00600B6B">
        <w:rPr>
          <w:i/>
          <w:sz w:val="28"/>
          <w:szCs w:val="28"/>
          <w:u w:val="single"/>
        </w:rPr>
        <w:t>Финансовое обеспечение деятельности областных государственных учреждении</w:t>
      </w:r>
    </w:p>
    <w:p w:rsidR="005F6330" w:rsidRPr="00600B6B" w:rsidRDefault="005F6330" w:rsidP="005F6330">
      <w:pPr>
        <w:spacing w:line="276" w:lineRule="auto"/>
        <w:ind w:firstLine="708"/>
        <w:jc w:val="both"/>
        <w:rPr>
          <w:rFonts w:eastAsia="Calibri"/>
          <w:sz w:val="28"/>
          <w:szCs w:val="28"/>
          <w:lang w:eastAsia="en-US"/>
        </w:rPr>
      </w:pPr>
      <w:r w:rsidRPr="00600B6B">
        <w:rPr>
          <w:sz w:val="28"/>
          <w:szCs w:val="28"/>
        </w:rPr>
        <w:t>На финансовое обеспечение деятельности 2 учреждений п</w:t>
      </w:r>
      <w:r w:rsidR="005C447A">
        <w:rPr>
          <w:sz w:val="28"/>
          <w:szCs w:val="28"/>
        </w:rPr>
        <w:t>редусмотрены средства в сумме 311,2</w:t>
      </w:r>
      <w:r w:rsidRPr="00600B6B">
        <w:rPr>
          <w:sz w:val="28"/>
          <w:szCs w:val="28"/>
        </w:rPr>
        <w:t> млн. рублей, к</w:t>
      </w:r>
      <w:r w:rsidRPr="00600B6B">
        <w:rPr>
          <w:rFonts w:eastAsia="Calibri"/>
          <w:sz w:val="28"/>
          <w:szCs w:val="28"/>
          <w:lang w:eastAsia="en-US"/>
        </w:rPr>
        <w:t>оторые будут направлены на оказание государственных и муниципальных услуги на базе многофункционального центра, обеспечение доступа граждан к получению услуг в электронном виде.</w:t>
      </w:r>
    </w:p>
    <w:p w:rsidR="005F6330" w:rsidRPr="00600B6B" w:rsidRDefault="005F6330" w:rsidP="005F6330">
      <w:pPr>
        <w:spacing w:line="276" w:lineRule="auto"/>
        <w:ind w:firstLine="709"/>
        <w:jc w:val="both"/>
        <w:rPr>
          <w:i/>
          <w:color w:val="000000"/>
          <w:sz w:val="28"/>
        </w:rPr>
      </w:pPr>
      <w:r w:rsidRPr="00600B6B">
        <w:rPr>
          <w:i/>
          <w:color w:val="000000"/>
          <w:sz w:val="28"/>
          <w:u w:val="single"/>
        </w:rPr>
        <w:t>Отдельные мероприятия</w:t>
      </w:r>
    </w:p>
    <w:p w:rsidR="004E4212" w:rsidRDefault="005F6330" w:rsidP="005F6330">
      <w:pPr>
        <w:autoSpaceDE w:val="0"/>
        <w:autoSpaceDN w:val="0"/>
        <w:adjustRightInd w:val="0"/>
        <w:spacing w:line="276" w:lineRule="auto"/>
        <w:ind w:firstLine="708"/>
        <w:jc w:val="both"/>
        <w:rPr>
          <w:sz w:val="28"/>
          <w:szCs w:val="28"/>
        </w:rPr>
      </w:pPr>
      <w:r w:rsidRPr="00600B6B">
        <w:rPr>
          <w:sz w:val="28"/>
          <w:szCs w:val="28"/>
        </w:rPr>
        <w:t>В рамках государственной программы предусмотрены средства</w:t>
      </w:r>
      <w:r w:rsidR="004E4212">
        <w:rPr>
          <w:sz w:val="28"/>
          <w:szCs w:val="28"/>
        </w:rPr>
        <w:t>:</w:t>
      </w:r>
    </w:p>
    <w:p w:rsidR="005F6330" w:rsidRPr="00600B6B" w:rsidRDefault="005F6330" w:rsidP="005F6330">
      <w:pPr>
        <w:autoSpaceDE w:val="0"/>
        <w:autoSpaceDN w:val="0"/>
        <w:adjustRightInd w:val="0"/>
        <w:spacing w:line="276" w:lineRule="auto"/>
        <w:ind w:firstLine="708"/>
        <w:jc w:val="both"/>
        <w:rPr>
          <w:rFonts w:eastAsia="Calibri"/>
          <w:iCs/>
          <w:sz w:val="28"/>
          <w:szCs w:val="28"/>
          <w:lang w:eastAsia="en-US"/>
        </w:rPr>
      </w:pPr>
      <w:r w:rsidRPr="00600B6B">
        <w:rPr>
          <w:sz w:val="28"/>
          <w:szCs w:val="28"/>
        </w:rPr>
        <w:t xml:space="preserve">- </w:t>
      </w:r>
      <w:r w:rsidR="004E4212">
        <w:rPr>
          <w:sz w:val="28"/>
          <w:szCs w:val="28"/>
        </w:rPr>
        <w:t>на</w:t>
      </w:r>
      <w:r w:rsidRPr="00600B6B">
        <w:rPr>
          <w:sz w:val="28"/>
          <w:szCs w:val="28"/>
        </w:rPr>
        <w:t xml:space="preserve"> осуществлени</w:t>
      </w:r>
      <w:r w:rsidR="004E4212">
        <w:rPr>
          <w:sz w:val="28"/>
          <w:szCs w:val="28"/>
        </w:rPr>
        <w:t>е</w:t>
      </w:r>
      <w:r w:rsidRPr="00600B6B">
        <w:rPr>
          <w:sz w:val="28"/>
          <w:szCs w:val="28"/>
        </w:rPr>
        <w:t xml:space="preserve"> технической поддержки автоматизированной информационной системы МФЦ, связанной с предоставлением госуда</w:t>
      </w:r>
      <w:r w:rsidR="0093434F">
        <w:rPr>
          <w:sz w:val="28"/>
          <w:szCs w:val="28"/>
        </w:rPr>
        <w:t>рственных и муниципальных услуг</w:t>
      </w:r>
      <w:r w:rsidRPr="00600B6B">
        <w:rPr>
          <w:sz w:val="28"/>
          <w:szCs w:val="28"/>
        </w:rPr>
        <w:t xml:space="preserve"> </w:t>
      </w:r>
      <w:r w:rsidRPr="00600B6B">
        <w:rPr>
          <w:rFonts w:eastAsia="Calibri"/>
          <w:iCs/>
          <w:sz w:val="28"/>
          <w:szCs w:val="28"/>
          <w:lang w:eastAsia="en-US"/>
        </w:rPr>
        <w:t>– 5,2 млн. рублей;</w:t>
      </w:r>
    </w:p>
    <w:p w:rsidR="005F6330" w:rsidRDefault="005F6330" w:rsidP="005F6330">
      <w:pPr>
        <w:autoSpaceDE w:val="0"/>
        <w:autoSpaceDN w:val="0"/>
        <w:adjustRightInd w:val="0"/>
        <w:spacing w:line="276" w:lineRule="auto"/>
        <w:ind w:firstLine="708"/>
        <w:jc w:val="both"/>
        <w:rPr>
          <w:rFonts w:eastAsia="Calibri"/>
          <w:sz w:val="28"/>
          <w:szCs w:val="28"/>
          <w:lang w:eastAsia="en-US"/>
        </w:rPr>
      </w:pPr>
      <w:r w:rsidRPr="00600B6B">
        <w:rPr>
          <w:rFonts w:eastAsia="Calibri"/>
          <w:sz w:val="28"/>
          <w:szCs w:val="28"/>
          <w:lang w:eastAsia="en-US"/>
        </w:rPr>
        <w:lastRenderedPageBreak/>
        <w:t xml:space="preserve">- </w:t>
      </w:r>
      <w:r w:rsidRPr="00600B6B">
        <w:rPr>
          <w:rFonts w:eastAsia="Calibri"/>
          <w:iCs/>
          <w:sz w:val="28"/>
          <w:szCs w:val="28"/>
          <w:lang w:eastAsia="en-US"/>
        </w:rPr>
        <w:t>р</w:t>
      </w:r>
      <w:r w:rsidRPr="00600B6B">
        <w:rPr>
          <w:rFonts w:eastAsia="Calibri"/>
          <w:sz w:val="28"/>
          <w:szCs w:val="28"/>
          <w:lang w:eastAsia="en-US"/>
        </w:rPr>
        <w:t xml:space="preserve">азвитие и обеспечение инфраструктуры электронного правительства – </w:t>
      </w:r>
      <w:r w:rsidR="00F52BC2">
        <w:rPr>
          <w:rFonts w:eastAsia="Calibri"/>
          <w:sz w:val="28"/>
          <w:szCs w:val="28"/>
          <w:lang w:eastAsia="en-US"/>
        </w:rPr>
        <w:t>16,1</w:t>
      </w:r>
      <w:r w:rsidRPr="00600B6B">
        <w:rPr>
          <w:rFonts w:eastAsia="Calibri"/>
          <w:sz w:val="28"/>
          <w:szCs w:val="28"/>
          <w:lang w:eastAsia="en-US"/>
        </w:rPr>
        <w:t xml:space="preserve"> млн</w:t>
      </w:r>
      <w:r w:rsidR="00753863" w:rsidRPr="00600B6B">
        <w:rPr>
          <w:rFonts w:eastAsia="Calibri"/>
          <w:sz w:val="28"/>
          <w:szCs w:val="28"/>
          <w:lang w:eastAsia="en-US"/>
        </w:rPr>
        <w:t>. р</w:t>
      </w:r>
      <w:r w:rsidRPr="00600B6B">
        <w:rPr>
          <w:rFonts w:eastAsia="Calibri"/>
          <w:sz w:val="28"/>
          <w:szCs w:val="28"/>
          <w:lang w:eastAsia="en-US"/>
        </w:rPr>
        <w:t>уб.</w:t>
      </w:r>
    </w:p>
    <w:p w:rsidR="00F52BC2" w:rsidRPr="00600B6B" w:rsidRDefault="00F52BC2" w:rsidP="005F6330">
      <w:pPr>
        <w:autoSpaceDE w:val="0"/>
        <w:autoSpaceDN w:val="0"/>
        <w:adjustRightInd w:val="0"/>
        <w:spacing w:line="276" w:lineRule="auto"/>
        <w:ind w:firstLine="708"/>
        <w:jc w:val="both"/>
        <w:rPr>
          <w:rFonts w:eastAsia="Calibri"/>
          <w:sz w:val="28"/>
          <w:szCs w:val="28"/>
          <w:lang w:eastAsia="en-US"/>
        </w:rPr>
      </w:pPr>
      <w:r>
        <w:rPr>
          <w:rFonts w:eastAsia="Calibri"/>
          <w:sz w:val="28"/>
          <w:szCs w:val="28"/>
          <w:lang w:eastAsia="en-US"/>
        </w:rPr>
        <w:t>Кроме того предусмотрены средства на реализацию ведомственного проекта «повышение эффективности государственного управления на основе использования передовых цифровых технологий в Кировской области» - 13,8 млн</w:t>
      </w:r>
      <w:r w:rsidR="00B4367E">
        <w:rPr>
          <w:rFonts w:eastAsia="Calibri"/>
          <w:sz w:val="28"/>
          <w:szCs w:val="28"/>
          <w:lang w:eastAsia="en-US"/>
        </w:rPr>
        <w:t>. р</w:t>
      </w:r>
      <w:r>
        <w:rPr>
          <w:rFonts w:eastAsia="Calibri"/>
          <w:sz w:val="28"/>
          <w:szCs w:val="28"/>
          <w:lang w:eastAsia="en-US"/>
        </w:rPr>
        <w:t>ублей.</w:t>
      </w:r>
    </w:p>
    <w:p w:rsidR="00983263" w:rsidRPr="001F0051" w:rsidRDefault="00983263" w:rsidP="005F6330">
      <w:pPr>
        <w:spacing w:line="276" w:lineRule="auto"/>
        <w:jc w:val="center"/>
        <w:rPr>
          <w:b/>
          <w:color w:val="000000"/>
          <w:sz w:val="28"/>
        </w:rPr>
      </w:pPr>
    </w:p>
    <w:p w:rsidR="005F6330" w:rsidRPr="00600B6B" w:rsidRDefault="005F6330" w:rsidP="005F6330">
      <w:pPr>
        <w:spacing w:line="276" w:lineRule="auto"/>
        <w:jc w:val="center"/>
        <w:rPr>
          <w:b/>
          <w:color w:val="000000"/>
          <w:sz w:val="28"/>
        </w:rPr>
      </w:pPr>
      <w:r w:rsidRPr="00600B6B">
        <w:rPr>
          <w:b/>
          <w:color w:val="000000"/>
          <w:sz w:val="28"/>
        </w:rPr>
        <w:t>ГОСУДАРСТВЕННАЯ ПРОГРАММА</w:t>
      </w:r>
    </w:p>
    <w:p w:rsidR="005F6330" w:rsidRPr="00600B6B" w:rsidRDefault="005968F1" w:rsidP="005F6330">
      <w:pPr>
        <w:spacing w:line="276" w:lineRule="auto"/>
        <w:jc w:val="center"/>
        <w:rPr>
          <w:b/>
          <w:color w:val="000000"/>
          <w:sz w:val="28"/>
        </w:rPr>
      </w:pPr>
      <w:r w:rsidRPr="00600B6B">
        <w:rPr>
          <w:b/>
          <w:color w:val="000000"/>
          <w:sz w:val="28"/>
        </w:rPr>
        <w:t>«</w:t>
      </w:r>
      <w:r w:rsidR="005F6330" w:rsidRPr="00600B6B">
        <w:rPr>
          <w:b/>
          <w:color w:val="000000"/>
          <w:sz w:val="28"/>
        </w:rPr>
        <w:t>Развитие государственного управления</w:t>
      </w:r>
      <w:r w:rsidRPr="00600B6B">
        <w:rPr>
          <w:b/>
          <w:color w:val="000000"/>
          <w:sz w:val="28"/>
        </w:rPr>
        <w:t>»</w:t>
      </w:r>
    </w:p>
    <w:p w:rsidR="005F6330" w:rsidRPr="00600B6B" w:rsidRDefault="005F6330" w:rsidP="005F6330">
      <w:pPr>
        <w:ind w:firstLine="708"/>
        <w:jc w:val="center"/>
        <w:rPr>
          <w:b/>
          <w:color w:val="000000"/>
          <w:sz w:val="28"/>
        </w:rPr>
      </w:pPr>
    </w:p>
    <w:p w:rsidR="005F6330" w:rsidRPr="00600B6B" w:rsidRDefault="005F6330" w:rsidP="005F6330">
      <w:pPr>
        <w:spacing w:line="276" w:lineRule="auto"/>
        <w:ind w:firstLine="708"/>
        <w:jc w:val="both"/>
        <w:rPr>
          <w:sz w:val="28"/>
          <w:szCs w:val="28"/>
        </w:rPr>
      </w:pPr>
      <w:r w:rsidRPr="00600B6B">
        <w:rPr>
          <w:sz w:val="28"/>
          <w:szCs w:val="28"/>
        </w:rPr>
        <w:t>Ответственным исполнителем государственной программы –  администрация Правительства Кировской области.</w:t>
      </w:r>
    </w:p>
    <w:p w:rsidR="005F6330" w:rsidRPr="00600B6B" w:rsidRDefault="005F6330" w:rsidP="005F6330">
      <w:pPr>
        <w:spacing w:line="276" w:lineRule="auto"/>
        <w:ind w:firstLine="708"/>
        <w:jc w:val="both"/>
        <w:rPr>
          <w:sz w:val="28"/>
          <w:szCs w:val="28"/>
        </w:rPr>
      </w:pPr>
      <w:r w:rsidRPr="00600B6B">
        <w:rPr>
          <w:sz w:val="28"/>
          <w:szCs w:val="28"/>
        </w:rPr>
        <w:t>Соисполнители государственной программы:</w:t>
      </w:r>
    </w:p>
    <w:p w:rsidR="005F6330" w:rsidRPr="00600B6B" w:rsidRDefault="005F6330" w:rsidP="005F6330">
      <w:pPr>
        <w:spacing w:line="276" w:lineRule="auto"/>
        <w:ind w:firstLine="708"/>
        <w:jc w:val="both"/>
        <w:rPr>
          <w:sz w:val="28"/>
          <w:szCs w:val="28"/>
        </w:rPr>
      </w:pPr>
      <w:r w:rsidRPr="00600B6B">
        <w:rPr>
          <w:sz w:val="28"/>
          <w:szCs w:val="28"/>
        </w:rPr>
        <w:t>- министерство здравоохранения Кировской области;</w:t>
      </w:r>
    </w:p>
    <w:p w:rsidR="005F6330" w:rsidRPr="00600B6B" w:rsidRDefault="005F6330" w:rsidP="005F6330">
      <w:pPr>
        <w:spacing w:line="276" w:lineRule="auto"/>
        <w:ind w:firstLine="708"/>
        <w:jc w:val="both"/>
        <w:rPr>
          <w:sz w:val="28"/>
          <w:szCs w:val="28"/>
        </w:rPr>
      </w:pPr>
      <w:r w:rsidRPr="00600B6B">
        <w:rPr>
          <w:sz w:val="28"/>
          <w:szCs w:val="28"/>
        </w:rPr>
        <w:t>- управление массовых коммуникаций Кировской области;</w:t>
      </w:r>
    </w:p>
    <w:p w:rsidR="005F6330" w:rsidRPr="00600B6B" w:rsidRDefault="005F6330" w:rsidP="005F6330">
      <w:pPr>
        <w:tabs>
          <w:tab w:val="left" w:pos="993"/>
        </w:tabs>
        <w:spacing w:line="276" w:lineRule="auto"/>
        <w:ind w:firstLine="708"/>
        <w:jc w:val="both"/>
        <w:rPr>
          <w:sz w:val="28"/>
          <w:szCs w:val="28"/>
        </w:rPr>
      </w:pPr>
      <w:r w:rsidRPr="00600B6B">
        <w:rPr>
          <w:sz w:val="28"/>
          <w:szCs w:val="28"/>
        </w:rPr>
        <w:t>-министерство образования Кировской области.</w:t>
      </w:r>
    </w:p>
    <w:p w:rsidR="005F6330" w:rsidRPr="002E7A9C" w:rsidRDefault="005F6330" w:rsidP="005F6330">
      <w:pPr>
        <w:spacing w:line="276" w:lineRule="auto"/>
        <w:ind w:firstLine="708"/>
        <w:jc w:val="both"/>
        <w:rPr>
          <w:sz w:val="28"/>
          <w:szCs w:val="28"/>
        </w:rPr>
      </w:pPr>
      <w:r w:rsidRPr="002E7A9C">
        <w:rPr>
          <w:sz w:val="28"/>
          <w:szCs w:val="28"/>
        </w:rPr>
        <w:t>На реализацию государственной программы в 2020 году предусмотрены средства в объеме – 5</w:t>
      </w:r>
      <w:r w:rsidR="00E81D9E" w:rsidRPr="002E7A9C">
        <w:rPr>
          <w:sz w:val="28"/>
          <w:szCs w:val="28"/>
        </w:rPr>
        <w:t>10</w:t>
      </w:r>
      <w:r w:rsidRPr="002E7A9C">
        <w:rPr>
          <w:sz w:val="28"/>
          <w:szCs w:val="28"/>
        </w:rPr>
        <w:t>,</w:t>
      </w:r>
      <w:r w:rsidR="00E81D9E" w:rsidRPr="002E7A9C">
        <w:rPr>
          <w:sz w:val="28"/>
          <w:szCs w:val="28"/>
        </w:rPr>
        <w:t>1</w:t>
      </w:r>
      <w:r w:rsidRPr="002E7A9C">
        <w:rPr>
          <w:sz w:val="28"/>
          <w:szCs w:val="28"/>
        </w:rPr>
        <w:t> млн. рублей, в том числе средства федерального бюджета – 18,8 млн. рублей,  средства областного бюджета – 49</w:t>
      </w:r>
      <w:r w:rsidR="005B4E73" w:rsidRPr="002E7A9C">
        <w:rPr>
          <w:sz w:val="28"/>
          <w:szCs w:val="28"/>
        </w:rPr>
        <w:t>1</w:t>
      </w:r>
      <w:r w:rsidRPr="002E7A9C">
        <w:rPr>
          <w:sz w:val="28"/>
          <w:szCs w:val="28"/>
        </w:rPr>
        <w:t>,</w:t>
      </w:r>
      <w:r w:rsidR="005B4E73" w:rsidRPr="002E7A9C">
        <w:rPr>
          <w:sz w:val="28"/>
          <w:szCs w:val="28"/>
        </w:rPr>
        <w:t xml:space="preserve">3 </w:t>
      </w:r>
      <w:r w:rsidRPr="002E7A9C">
        <w:rPr>
          <w:sz w:val="28"/>
          <w:szCs w:val="28"/>
        </w:rPr>
        <w:t xml:space="preserve"> млн.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3260"/>
      </w:tblGrid>
      <w:tr w:rsidR="005F6330" w:rsidRPr="002E7A9C" w:rsidTr="00D7308E">
        <w:tc>
          <w:tcPr>
            <w:tcW w:w="6487" w:type="dxa"/>
          </w:tcPr>
          <w:p w:rsidR="005F6330" w:rsidRPr="002E7A9C" w:rsidRDefault="005F6330" w:rsidP="00D7308E">
            <w:pPr>
              <w:jc w:val="center"/>
              <w:rPr>
                <w:color w:val="000000"/>
                <w:sz w:val="22"/>
                <w:szCs w:val="22"/>
              </w:rPr>
            </w:pPr>
            <w:r w:rsidRPr="002E7A9C">
              <w:rPr>
                <w:color w:val="000000"/>
                <w:sz w:val="22"/>
                <w:szCs w:val="22"/>
              </w:rPr>
              <w:t>Подпрограммы, мероприятия</w:t>
            </w:r>
          </w:p>
        </w:tc>
        <w:tc>
          <w:tcPr>
            <w:tcW w:w="3260" w:type="dxa"/>
          </w:tcPr>
          <w:p w:rsidR="005F6330" w:rsidRPr="002E7A9C" w:rsidRDefault="005F6330" w:rsidP="00D7308E">
            <w:pPr>
              <w:jc w:val="center"/>
              <w:rPr>
                <w:color w:val="000000"/>
                <w:sz w:val="22"/>
                <w:szCs w:val="22"/>
              </w:rPr>
            </w:pPr>
            <w:r w:rsidRPr="002E7A9C">
              <w:rPr>
                <w:color w:val="000000"/>
                <w:sz w:val="22"/>
                <w:szCs w:val="22"/>
              </w:rPr>
              <w:t>Прогноз 2020 год                        (в млн. рублей)</w:t>
            </w:r>
          </w:p>
        </w:tc>
      </w:tr>
      <w:tr w:rsidR="005F6330" w:rsidRPr="002E7A9C" w:rsidTr="00D7308E">
        <w:tc>
          <w:tcPr>
            <w:tcW w:w="6487" w:type="dxa"/>
          </w:tcPr>
          <w:p w:rsidR="005F6330" w:rsidRPr="002E7A9C" w:rsidRDefault="005F6330" w:rsidP="00D7308E">
            <w:pPr>
              <w:autoSpaceDE w:val="0"/>
              <w:autoSpaceDN w:val="0"/>
              <w:adjustRightInd w:val="0"/>
              <w:jc w:val="both"/>
              <w:rPr>
                <w:color w:val="000000"/>
                <w:sz w:val="22"/>
                <w:szCs w:val="22"/>
              </w:rPr>
            </w:pPr>
            <w:r w:rsidRPr="002E7A9C">
              <w:rPr>
                <w:color w:val="000000"/>
                <w:sz w:val="22"/>
                <w:szCs w:val="22"/>
              </w:rPr>
              <w:t>Реализация  отдельных мероприятий</w:t>
            </w:r>
          </w:p>
        </w:tc>
        <w:tc>
          <w:tcPr>
            <w:tcW w:w="3260" w:type="dxa"/>
          </w:tcPr>
          <w:p w:rsidR="005F6330" w:rsidRPr="002E7A9C" w:rsidRDefault="00E81D9E" w:rsidP="00E81D9E">
            <w:pPr>
              <w:jc w:val="center"/>
              <w:rPr>
                <w:color w:val="000000"/>
                <w:sz w:val="22"/>
                <w:szCs w:val="22"/>
              </w:rPr>
            </w:pPr>
            <w:r w:rsidRPr="002E7A9C">
              <w:rPr>
                <w:color w:val="000000"/>
                <w:sz w:val="22"/>
                <w:szCs w:val="22"/>
              </w:rPr>
              <w:t>510</w:t>
            </w:r>
            <w:r w:rsidR="005F6330" w:rsidRPr="002E7A9C">
              <w:rPr>
                <w:color w:val="000000"/>
                <w:sz w:val="22"/>
                <w:szCs w:val="22"/>
              </w:rPr>
              <w:t>,</w:t>
            </w:r>
            <w:r w:rsidRPr="002E7A9C">
              <w:rPr>
                <w:color w:val="000000"/>
                <w:sz w:val="22"/>
                <w:szCs w:val="22"/>
              </w:rPr>
              <w:t>1</w:t>
            </w:r>
          </w:p>
        </w:tc>
      </w:tr>
      <w:tr w:rsidR="005F6330" w:rsidRPr="002E7A9C" w:rsidTr="00D7308E">
        <w:tc>
          <w:tcPr>
            <w:tcW w:w="6487" w:type="dxa"/>
          </w:tcPr>
          <w:p w:rsidR="005F6330" w:rsidRPr="002E7A9C" w:rsidRDefault="005F6330" w:rsidP="00D7308E">
            <w:pPr>
              <w:rPr>
                <w:b/>
                <w:color w:val="000000"/>
                <w:sz w:val="22"/>
                <w:szCs w:val="22"/>
              </w:rPr>
            </w:pPr>
            <w:r w:rsidRPr="002E7A9C">
              <w:rPr>
                <w:b/>
                <w:color w:val="000000"/>
                <w:sz w:val="22"/>
                <w:szCs w:val="22"/>
              </w:rPr>
              <w:t>ИТОГО</w:t>
            </w:r>
          </w:p>
        </w:tc>
        <w:tc>
          <w:tcPr>
            <w:tcW w:w="3260" w:type="dxa"/>
          </w:tcPr>
          <w:p w:rsidR="005F6330" w:rsidRPr="002E7A9C" w:rsidRDefault="00400EF7" w:rsidP="00E81D9E">
            <w:pPr>
              <w:jc w:val="center"/>
              <w:rPr>
                <w:b/>
                <w:color w:val="000000"/>
                <w:sz w:val="22"/>
                <w:szCs w:val="22"/>
              </w:rPr>
            </w:pPr>
            <w:r w:rsidRPr="002E7A9C">
              <w:rPr>
                <w:b/>
                <w:color w:val="000000"/>
                <w:sz w:val="22"/>
                <w:szCs w:val="22"/>
              </w:rPr>
              <w:t>51</w:t>
            </w:r>
            <w:r w:rsidR="00E81D9E" w:rsidRPr="002E7A9C">
              <w:rPr>
                <w:b/>
                <w:color w:val="000000"/>
                <w:sz w:val="22"/>
                <w:szCs w:val="22"/>
              </w:rPr>
              <w:t>0</w:t>
            </w:r>
            <w:r w:rsidRPr="002E7A9C">
              <w:rPr>
                <w:b/>
                <w:color w:val="000000"/>
                <w:sz w:val="22"/>
                <w:szCs w:val="22"/>
              </w:rPr>
              <w:t>,</w:t>
            </w:r>
            <w:r w:rsidR="00E81D9E" w:rsidRPr="002E7A9C">
              <w:rPr>
                <w:b/>
                <w:color w:val="000000"/>
                <w:sz w:val="22"/>
                <w:szCs w:val="22"/>
              </w:rPr>
              <w:t>1</w:t>
            </w:r>
          </w:p>
        </w:tc>
      </w:tr>
    </w:tbl>
    <w:p w:rsidR="005F6330" w:rsidRPr="002E7A9C" w:rsidRDefault="005F6330" w:rsidP="005F6330">
      <w:pPr>
        <w:jc w:val="both"/>
        <w:rPr>
          <w:sz w:val="16"/>
          <w:szCs w:val="16"/>
        </w:rPr>
      </w:pPr>
    </w:p>
    <w:p w:rsidR="005F6330" w:rsidRPr="002E7A9C" w:rsidRDefault="005F6330" w:rsidP="005F6330">
      <w:pPr>
        <w:spacing w:line="276" w:lineRule="auto"/>
        <w:ind w:firstLine="708"/>
        <w:jc w:val="both"/>
        <w:rPr>
          <w:sz w:val="28"/>
          <w:szCs w:val="28"/>
        </w:rPr>
      </w:pPr>
      <w:r w:rsidRPr="002E7A9C">
        <w:rPr>
          <w:sz w:val="28"/>
          <w:szCs w:val="28"/>
        </w:rPr>
        <w:t>В рамках государственной программы предусмотрены средства на финансирование следующих расходов.</w:t>
      </w:r>
    </w:p>
    <w:p w:rsidR="005F6330" w:rsidRPr="002E7A9C" w:rsidRDefault="005F6330" w:rsidP="005F6330">
      <w:pPr>
        <w:spacing w:line="276" w:lineRule="auto"/>
        <w:jc w:val="both"/>
        <w:rPr>
          <w:i/>
          <w:sz w:val="28"/>
          <w:szCs w:val="28"/>
          <w:u w:val="single"/>
        </w:rPr>
      </w:pPr>
      <w:r w:rsidRPr="002E7A9C">
        <w:rPr>
          <w:sz w:val="28"/>
          <w:szCs w:val="28"/>
        </w:rPr>
        <w:tab/>
      </w:r>
      <w:r w:rsidRPr="002E7A9C">
        <w:rPr>
          <w:i/>
          <w:sz w:val="28"/>
          <w:szCs w:val="28"/>
          <w:u w:val="single"/>
        </w:rPr>
        <w:t xml:space="preserve">Обеспечение деятельности органов государственной власти </w:t>
      </w:r>
    </w:p>
    <w:p w:rsidR="005F6330" w:rsidRPr="002E7A9C" w:rsidRDefault="005F6330" w:rsidP="00400EF7">
      <w:pPr>
        <w:spacing w:line="276" w:lineRule="auto"/>
        <w:ind w:firstLine="708"/>
        <w:jc w:val="both"/>
        <w:rPr>
          <w:sz w:val="28"/>
          <w:szCs w:val="28"/>
        </w:rPr>
      </w:pPr>
      <w:r w:rsidRPr="002E7A9C">
        <w:rPr>
          <w:sz w:val="28"/>
          <w:szCs w:val="28"/>
        </w:rPr>
        <w:t>На обеспечение деятельности Губернатора и Правительства Кировской области, администрации Правительства Кировской области, управления массовых коммуникаций Кировской области, а также обеспечение деятельности депутатов Государственной Думы Российской Федерации и членов Совета Федерации и их помощников предусмотрено 1</w:t>
      </w:r>
      <w:r w:rsidR="005B4E73" w:rsidRPr="002E7A9C">
        <w:rPr>
          <w:sz w:val="28"/>
          <w:szCs w:val="28"/>
        </w:rPr>
        <w:t>79,</w:t>
      </w:r>
      <w:r w:rsidR="00FE7ECD" w:rsidRPr="002E7A9C">
        <w:rPr>
          <w:sz w:val="28"/>
          <w:szCs w:val="28"/>
        </w:rPr>
        <w:t xml:space="preserve">6 </w:t>
      </w:r>
      <w:r w:rsidR="005B4E73" w:rsidRPr="002E7A9C">
        <w:rPr>
          <w:sz w:val="28"/>
          <w:szCs w:val="28"/>
        </w:rPr>
        <w:t xml:space="preserve"> </w:t>
      </w:r>
      <w:r w:rsidRPr="002E7A9C">
        <w:rPr>
          <w:sz w:val="28"/>
          <w:szCs w:val="28"/>
        </w:rPr>
        <w:t>млн. рублей.</w:t>
      </w:r>
    </w:p>
    <w:p w:rsidR="005F6330" w:rsidRPr="002E7A9C" w:rsidRDefault="005F6330" w:rsidP="005F6330">
      <w:pPr>
        <w:spacing w:line="276" w:lineRule="auto"/>
        <w:ind w:firstLine="709"/>
        <w:jc w:val="both"/>
        <w:rPr>
          <w:i/>
          <w:sz w:val="28"/>
          <w:szCs w:val="28"/>
        </w:rPr>
      </w:pPr>
      <w:r w:rsidRPr="002E7A9C">
        <w:rPr>
          <w:i/>
          <w:sz w:val="28"/>
          <w:szCs w:val="28"/>
          <w:u w:val="single"/>
        </w:rPr>
        <w:t>Финансовое обеспечение деятельности областных государственных учреждении</w:t>
      </w:r>
    </w:p>
    <w:p w:rsidR="005C34BD" w:rsidRPr="002E7A9C" w:rsidRDefault="005C34BD" w:rsidP="005C34BD">
      <w:pPr>
        <w:spacing w:line="276" w:lineRule="auto"/>
        <w:ind w:firstLine="709"/>
        <w:jc w:val="both"/>
        <w:rPr>
          <w:color w:val="000000"/>
          <w:sz w:val="28"/>
        </w:rPr>
      </w:pPr>
      <w:r w:rsidRPr="002E7A9C">
        <w:rPr>
          <w:color w:val="000000"/>
          <w:sz w:val="28"/>
        </w:rPr>
        <w:t>Предусмотрено финансирование деятельности областных государственных учреждений в общем объеме 24</w:t>
      </w:r>
      <w:r w:rsidR="005B4E73" w:rsidRPr="002E7A9C">
        <w:rPr>
          <w:color w:val="000000"/>
          <w:sz w:val="28"/>
        </w:rPr>
        <w:t>6,5</w:t>
      </w:r>
      <w:r w:rsidRPr="002E7A9C">
        <w:rPr>
          <w:color w:val="000000"/>
          <w:sz w:val="28"/>
        </w:rPr>
        <w:t xml:space="preserve"> млн. рублей, в том числе:</w:t>
      </w:r>
    </w:p>
    <w:p w:rsidR="005F6330" w:rsidRPr="002E7A9C" w:rsidRDefault="005C34BD" w:rsidP="005F6330">
      <w:pPr>
        <w:spacing w:line="276" w:lineRule="auto"/>
        <w:ind w:firstLine="708"/>
        <w:jc w:val="both"/>
        <w:rPr>
          <w:rFonts w:eastAsia="Calibri"/>
          <w:sz w:val="28"/>
          <w:szCs w:val="28"/>
          <w:lang w:eastAsia="en-US"/>
        </w:rPr>
      </w:pPr>
      <w:r w:rsidRPr="002E7A9C">
        <w:rPr>
          <w:color w:val="000000"/>
          <w:sz w:val="28"/>
        </w:rPr>
        <w:t xml:space="preserve">- 12 областных государственных автономных учреждений, из них </w:t>
      </w:r>
      <w:r w:rsidRPr="002E7A9C">
        <w:rPr>
          <w:color w:val="000000"/>
          <w:sz w:val="28"/>
        </w:rPr>
        <w:br/>
        <w:t>11 издательских домов, автономного учреждения «Редакция газеты «Кировская правда» в сумме 42,9 млн. рублей</w:t>
      </w:r>
      <w:r w:rsidR="003373F4" w:rsidRPr="002E7A9C">
        <w:rPr>
          <w:color w:val="000000"/>
          <w:sz w:val="28"/>
        </w:rPr>
        <w:t xml:space="preserve"> и </w:t>
      </w:r>
      <w:r w:rsidR="003373F4" w:rsidRPr="002E7A9C">
        <w:rPr>
          <w:sz w:val="28"/>
          <w:szCs w:val="28"/>
        </w:rPr>
        <w:t>3 учреждения занимающиеся обслуживанием деятельности органов исполнительной власти области</w:t>
      </w:r>
      <w:r w:rsidR="005F6330" w:rsidRPr="002E7A9C">
        <w:rPr>
          <w:sz w:val="28"/>
          <w:szCs w:val="28"/>
        </w:rPr>
        <w:t xml:space="preserve"> в сумме 20</w:t>
      </w:r>
      <w:r w:rsidR="003373F4" w:rsidRPr="002E7A9C">
        <w:rPr>
          <w:sz w:val="28"/>
          <w:szCs w:val="28"/>
        </w:rPr>
        <w:t>3</w:t>
      </w:r>
      <w:r w:rsidR="005F6330" w:rsidRPr="002E7A9C">
        <w:rPr>
          <w:sz w:val="28"/>
          <w:szCs w:val="28"/>
        </w:rPr>
        <w:t>,6 млн. рублей</w:t>
      </w:r>
      <w:r w:rsidR="005F6330" w:rsidRPr="002E7A9C">
        <w:rPr>
          <w:rFonts w:eastAsia="Calibri"/>
          <w:sz w:val="28"/>
          <w:szCs w:val="28"/>
          <w:lang w:eastAsia="en-US"/>
        </w:rPr>
        <w:t xml:space="preserve">.  </w:t>
      </w:r>
    </w:p>
    <w:p w:rsidR="005F6330" w:rsidRPr="00600B6B" w:rsidRDefault="005F6330" w:rsidP="005F6330">
      <w:pPr>
        <w:spacing w:line="276" w:lineRule="auto"/>
        <w:ind w:firstLine="709"/>
        <w:jc w:val="both"/>
        <w:rPr>
          <w:i/>
          <w:color w:val="000000"/>
          <w:sz w:val="28"/>
          <w:u w:val="single"/>
        </w:rPr>
      </w:pPr>
      <w:r w:rsidRPr="002E7A9C">
        <w:rPr>
          <w:i/>
          <w:color w:val="000000"/>
          <w:sz w:val="28"/>
          <w:u w:val="single"/>
        </w:rPr>
        <w:lastRenderedPageBreak/>
        <w:t>Отдельные мероприятия</w:t>
      </w:r>
    </w:p>
    <w:p w:rsidR="005F6330" w:rsidRPr="00600B6B" w:rsidRDefault="005F6330" w:rsidP="005F6330">
      <w:pPr>
        <w:autoSpaceDE w:val="0"/>
        <w:autoSpaceDN w:val="0"/>
        <w:adjustRightInd w:val="0"/>
        <w:spacing w:line="276" w:lineRule="auto"/>
        <w:ind w:firstLine="708"/>
        <w:jc w:val="both"/>
        <w:rPr>
          <w:sz w:val="28"/>
          <w:szCs w:val="28"/>
        </w:rPr>
      </w:pPr>
      <w:r w:rsidRPr="00600B6B">
        <w:rPr>
          <w:sz w:val="28"/>
          <w:szCs w:val="28"/>
        </w:rPr>
        <w:t>На реализацию отдельных мероприятий направлено</w:t>
      </w:r>
      <w:r w:rsidR="003373F4">
        <w:rPr>
          <w:sz w:val="28"/>
          <w:szCs w:val="28"/>
        </w:rPr>
        <w:t xml:space="preserve"> 84,0 </w:t>
      </w:r>
      <w:r w:rsidRPr="00600B6B">
        <w:rPr>
          <w:sz w:val="28"/>
          <w:szCs w:val="28"/>
        </w:rPr>
        <w:t xml:space="preserve">млн. рублей: </w:t>
      </w:r>
    </w:p>
    <w:p w:rsidR="00BE5FD9" w:rsidRDefault="005F6330" w:rsidP="005F6330">
      <w:pPr>
        <w:autoSpaceDE w:val="0"/>
        <w:autoSpaceDN w:val="0"/>
        <w:adjustRightInd w:val="0"/>
        <w:spacing w:line="276" w:lineRule="auto"/>
        <w:ind w:firstLine="708"/>
        <w:jc w:val="both"/>
        <w:rPr>
          <w:sz w:val="28"/>
          <w:szCs w:val="28"/>
        </w:rPr>
      </w:pPr>
      <w:r w:rsidRPr="00600B6B">
        <w:rPr>
          <w:sz w:val="28"/>
          <w:szCs w:val="28"/>
        </w:rPr>
        <w:t xml:space="preserve">- </w:t>
      </w:r>
      <w:r w:rsidR="00BE5FD9">
        <w:rPr>
          <w:sz w:val="28"/>
          <w:szCs w:val="28"/>
        </w:rPr>
        <w:t>по мобилизационной подготовке</w:t>
      </w:r>
      <w:r w:rsidR="00E25CC3">
        <w:rPr>
          <w:sz w:val="28"/>
          <w:szCs w:val="28"/>
        </w:rPr>
        <w:t xml:space="preserve"> </w:t>
      </w:r>
      <w:r w:rsidR="00BE5FD9">
        <w:rPr>
          <w:sz w:val="28"/>
          <w:szCs w:val="28"/>
        </w:rPr>
        <w:t>– 1,5 млн</w:t>
      </w:r>
      <w:r w:rsidR="00B4367E">
        <w:rPr>
          <w:sz w:val="28"/>
          <w:szCs w:val="28"/>
        </w:rPr>
        <w:t>. р</w:t>
      </w:r>
      <w:r w:rsidR="00BE5FD9">
        <w:rPr>
          <w:sz w:val="28"/>
          <w:szCs w:val="28"/>
        </w:rPr>
        <w:t>ублей;</w:t>
      </w:r>
    </w:p>
    <w:p w:rsidR="00BE5FD9" w:rsidRPr="00163FE9" w:rsidRDefault="00BE5FD9" w:rsidP="00163FE9">
      <w:pPr>
        <w:autoSpaceDE w:val="0"/>
        <w:autoSpaceDN w:val="0"/>
        <w:adjustRightInd w:val="0"/>
        <w:ind w:firstLine="708"/>
        <w:jc w:val="both"/>
        <w:rPr>
          <w:sz w:val="28"/>
          <w:szCs w:val="28"/>
        </w:rPr>
      </w:pPr>
      <w:r>
        <w:rPr>
          <w:sz w:val="28"/>
          <w:szCs w:val="28"/>
        </w:rPr>
        <w:t>- на содержание Кировско</w:t>
      </w:r>
      <w:r w:rsidR="00163FE9">
        <w:rPr>
          <w:sz w:val="28"/>
          <w:szCs w:val="28"/>
        </w:rPr>
        <w:t>го областного</w:t>
      </w:r>
      <w:r>
        <w:rPr>
          <w:sz w:val="28"/>
          <w:szCs w:val="28"/>
        </w:rPr>
        <w:t xml:space="preserve"> государственно</w:t>
      </w:r>
      <w:r w:rsidR="00163FE9">
        <w:rPr>
          <w:sz w:val="28"/>
          <w:szCs w:val="28"/>
        </w:rPr>
        <w:t>го</w:t>
      </w:r>
      <w:r>
        <w:rPr>
          <w:sz w:val="28"/>
          <w:szCs w:val="28"/>
        </w:rPr>
        <w:t xml:space="preserve"> казенно</w:t>
      </w:r>
      <w:r w:rsidR="00163FE9">
        <w:rPr>
          <w:sz w:val="28"/>
          <w:szCs w:val="28"/>
        </w:rPr>
        <w:t>го</w:t>
      </w:r>
      <w:r>
        <w:rPr>
          <w:sz w:val="28"/>
          <w:szCs w:val="28"/>
        </w:rPr>
        <w:t xml:space="preserve"> учреждени</w:t>
      </w:r>
      <w:r w:rsidR="00163FE9">
        <w:rPr>
          <w:sz w:val="28"/>
          <w:szCs w:val="28"/>
        </w:rPr>
        <w:t>я</w:t>
      </w:r>
      <w:r>
        <w:rPr>
          <w:sz w:val="28"/>
          <w:szCs w:val="28"/>
        </w:rPr>
        <w:t xml:space="preserve"> "Медицинский центр мобилизационных резервов "Резерв"</w:t>
      </w:r>
      <w:r w:rsidR="00163FE9">
        <w:rPr>
          <w:sz w:val="28"/>
          <w:szCs w:val="28"/>
        </w:rPr>
        <w:t xml:space="preserve"> – 60,2</w:t>
      </w:r>
      <w:r w:rsidR="00E25CC3">
        <w:rPr>
          <w:sz w:val="28"/>
          <w:szCs w:val="28"/>
        </w:rPr>
        <w:t> </w:t>
      </w:r>
      <w:r w:rsidR="00163FE9">
        <w:rPr>
          <w:sz w:val="28"/>
          <w:szCs w:val="28"/>
        </w:rPr>
        <w:t>млн</w:t>
      </w:r>
      <w:r w:rsidR="00B4367E">
        <w:rPr>
          <w:sz w:val="28"/>
          <w:szCs w:val="28"/>
        </w:rPr>
        <w:t>. р</w:t>
      </w:r>
      <w:r w:rsidR="00163FE9">
        <w:rPr>
          <w:sz w:val="28"/>
          <w:szCs w:val="28"/>
        </w:rPr>
        <w:t>ублей;</w:t>
      </w:r>
    </w:p>
    <w:p w:rsidR="005F6330" w:rsidRPr="00600B6B" w:rsidRDefault="005F6330" w:rsidP="005F6330">
      <w:pPr>
        <w:autoSpaceDE w:val="0"/>
        <w:autoSpaceDN w:val="0"/>
        <w:adjustRightInd w:val="0"/>
        <w:spacing w:line="276" w:lineRule="auto"/>
        <w:ind w:firstLine="708"/>
        <w:jc w:val="both"/>
        <w:rPr>
          <w:sz w:val="28"/>
          <w:szCs w:val="28"/>
        </w:rPr>
      </w:pPr>
      <w:r w:rsidRPr="00600B6B">
        <w:rPr>
          <w:sz w:val="28"/>
          <w:szCs w:val="28"/>
        </w:rPr>
        <w:t>- на подготовку управленческих кадров для организаций народного хозяйства Кировской области – 1,0 млн</w:t>
      </w:r>
      <w:r w:rsidR="00753863" w:rsidRPr="00600B6B">
        <w:rPr>
          <w:sz w:val="28"/>
          <w:szCs w:val="28"/>
        </w:rPr>
        <w:t>. р</w:t>
      </w:r>
      <w:r w:rsidRPr="00600B6B">
        <w:rPr>
          <w:sz w:val="28"/>
          <w:szCs w:val="28"/>
        </w:rPr>
        <w:t>ублей, в том числе за счет средств федерального бюджета – 0,7 млн</w:t>
      </w:r>
      <w:r w:rsidR="00753863" w:rsidRPr="00600B6B">
        <w:rPr>
          <w:sz w:val="28"/>
          <w:szCs w:val="28"/>
        </w:rPr>
        <w:t>. р</w:t>
      </w:r>
      <w:r w:rsidRPr="00600B6B">
        <w:rPr>
          <w:sz w:val="28"/>
          <w:szCs w:val="28"/>
        </w:rPr>
        <w:t>ублей;</w:t>
      </w:r>
    </w:p>
    <w:p w:rsidR="005F6330" w:rsidRDefault="005F6330" w:rsidP="005F6330">
      <w:pPr>
        <w:autoSpaceDE w:val="0"/>
        <w:autoSpaceDN w:val="0"/>
        <w:adjustRightInd w:val="0"/>
        <w:spacing w:line="276" w:lineRule="auto"/>
        <w:ind w:firstLine="708"/>
        <w:jc w:val="both"/>
        <w:rPr>
          <w:sz w:val="28"/>
          <w:szCs w:val="28"/>
        </w:rPr>
      </w:pPr>
      <w:r w:rsidRPr="00600B6B">
        <w:rPr>
          <w:sz w:val="28"/>
          <w:szCs w:val="28"/>
        </w:rPr>
        <w:t>- на проведение централизованны</w:t>
      </w:r>
      <w:r w:rsidR="00BB31BA">
        <w:rPr>
          <w:sz w:val="28"/>
          <w:szCs w:val="28"/>
        </w:rPr>
        <w:t>х мероприятий – 6,</w:t>
      </w:r>
      <w:r w:rsidR="006372C0">
        <w:rPr>
          <w:sz w:val="28"/>
          <w:szCs w:val="28"/>
        </w:rPr>
        <w:t>8</w:t>
      </w:r>
      <w:r w:rsidR="00BB31BA">
        <w:rPr>
          <w:sz w:val="28"/>
          <w:szCs w:val="28"/>
        </w:rPr>
        <w:t xml:space="preserve">  млн</w:t>
      </w:r>
      <w:r w:rsidR="00753863">
        <w:rPr>
          <w:sz w:val="28"/>
          <w:szCs w:val="28"/>
        </w:rPr>
        <w:t>. р</w:t>
      </w:r>
      <w:r w:rsidR="00BB31BA">
        <w:rPr>
          <w:sz w:val="28"/>
          <w:szCs w:val="28"/>
        </w:rPr>
        <w:t>ублей;</w:t>
      </w:r>
    </w:p>
    <w:p w:rsidR="00BB31BA" w:rsidRPr="00600B6B" w:rsidRDefault="00A64B55" w:rsidP="005F6330">
      <w:pPr>
        <w:autoSpaceDE w:val="0"/>
        <w:autoSpaceDN w:val="0"/>
        <w:adjustRightInd w:val="0"/>
        <w:spacing w:line="276" w:lineRule="auto"/>
        <w:ind w:firstLine="708"/>
        <w:jc w:val="both"/>
        <w:rPr>
          <w:sz w:val="28"/>
          <w:szCs w:val="28"/>
        </w:rPr>
      </w:pPr>
      <w:r w:rsidRPr="002E7A9C">
        <w:rPr>
          <w:sz w:val="28"/>
          <w:szCs w:val="28"/>
        </w:rPr>
        <w:t>- на обеспечение прав граждан на получение социально значимой информации в части создания и размещения информационных материалов на радио, телевидении, информационно-телекоммуникационной сети «Интернет», на сайте Правительства области и в федеральных периодических печатных изданиях - 14,5 млн. рублей</w:t>
      </w:r>
      <w:r w:rsidR="00BB31BA" w:rsidRPr="002E7A9C">
        <w:rPr>
          <w:sz w:val="28"/>
          <w:szCs w:val="28"/>
        </w:rPr>
        <w:t>.</w:t>
      </w:r>
    </w:p>
    <w:p w:rsidR="005F6330" w:rsidRPr="00600B6B" w:rsidRDefault="005F6330" w:rsidP="005F6330">
      <w:pPr>
        <w:ind w:firstLine="708"/>
        <w:jc w:val="center"/>
        <w:rPr>
          <w:b/>
          <w:color w:val="000000"/>
          <w:sz w:val="28"/>
        </w:rPr>
      </w:pPr>
    </w:p>
    <w:p w:rsidR="00985054" w:rsidRPr="00600B6B" w:rsidRDefault="00985054" w:rsidP="00087A1C">
      <w:pPr>
        <w:spacing w:line="276" w:lineRule="auto"/>
        <w:jc w:val="center"/>
        <w:rPr>
          <w:b/>
          <w:color w:val="000000"/>
          <w:sz w:val="28"/>
        </w:rPr>
      </w:pPr>
      <w:r w:rsidRPr="00600B6B">
        <w:rPr>
          <w:b/>
          <w:color w:val="000000"/>
          <w:sz w:val="28"/>
        </w:rPr>
        <w:t>ГОСУДАРСТВЕННАЯ ПРОГРАММА</w:t>
      </w:r>
    </w:p>
    <w:p w:rsidR="00985054" w:rsidRPr="00600B6B" w:rsidRDefault="005968F1" w:rsidP="00087A1C">
      <w:pPr>
        <w:spacing w:line="276" w:lineRule="auto"/>
        <w:jc w:val="center"/>
        <w:rPr>
          <w:b/>
          <w:color w:val="000000"/>
          <w:sz w:val="28"/>
        </w:rPr>
      </w:pPr>
      <w:r w:rsidRPr="00600B6B">
        <w:rPr>
          <w:b/>
          <w:color w:val="000000"/>
          <w:sz w:val="28"/>
        </w:rPr>
        <w:t>«</w:t>
      </w:r>
      <w:r w:rsidR="00985054" w:rsidRPr="00600B6B">
        <w:rPr>
          <w:b/>
          <w:color w:val="000000"/>
          <w:sz w:val="28"/>
        </w:rPr>
        <w:t>Управление государственными финансами и регулирование межбюджетных отношений</w:t>
      </w:r>
      <w:r w:rsidRPr="00600B6B">
        <w:rPr>
          <w:b/>
          <w:color w:val="000000"/>
          <w:sz w:val="28"/>
        </w:rPr>
        <w:t>»</w:t>
      </w:r>
    </w:p>
    <w:p w:rsidR="00985054" w:rsidRPr="00600B6B" w:rsidRDefault="00985054" w:rsidP="00087A1C">
      <w:pPr>
        <w:spacing w:line="276" w:lineRule="auto"/>
        <w:jc w:val="center"/>
        <w:rPr>
          <w:b/>
          <w:color w:val="000000"/>
          <w:sz w:val="28"/>
        </w:rPr>
      </w:pPr>
    </w:p>
    <w:p w:rsidR="00063C40" w:rsidRPr="00600B6B" w:rsidRDefault="00063C40" w:rsidP="00087A1C">
      <w:pPr>
        <w:autoSpaceDE w:val="0"/>
        <w:autoSpaceDN w:val="0"/>
        <w:adjustRightInd w:val="0"/>
        <w:spacing w:line="276" w:lineRule="auto"/>
        <w:ind w:firstLine="709"/>
        <w:jc w:val="both"/>
        <w:rPr>
          <w:rFonts w:eastAsia="Calibri"/>
          <w:sz w:val="28"/>
          <w:szCs w:val="28"/>
        </w:rPr>
      </w:pPr>
      <w:r w:rsidRPr="00600B6B">
        <w:rPr>
          <w:color w:val="000000"/>
          <w:sz w:val="28"/>
        </w:rPr>
        <w:t xml:space="preserve">Ответственный исполнитель государственной программы </w:t>
      </w:r>
      <w:r w:rsidRPr="00600B6B">
        <w:rPr>
          <w:sz w:val="28"/>
          <w:szCs w:val="28"/>
        </w:rPr>
        <w:t xml:space="preserve">– </w:t>
      </w:r>
      <w:r w:rsidRPr="00600B6B">
        <w:rPr>
          <w:rFonts w:eastAsia="Calibri"/>
          <w:sz w:val="28"/>
          <w:szCs w:val="28"/>
        </w:rPr>
        <w:t>министерство финансов Кировской области.</w:t>
      </w:r>
      <w:r w:rsidR="008E6562" w:rsidRPr="00600B6B">
        <w:rPr>
          <w:rFonts w:eastAsia="Calibri"/>
          <w:sz w:val="28"/>
          <w:szCs w:val="28"/>
        </w:rPr>
        <w:t xml:space="preserve"> </w:t>
      </w:r>
    </w:p>
    <w:p w:rsidR="00063C40" w:rsidRPr="00600B6B" w:rsidRDefault="00063C40" w:rsidP="00087A1C">
      <w:pPr>
        <w:spacing w:line="276" w:lineRule="auto"/>
        <w:ind w:firstLine="708"/>
        <w:jc w:val="both"/>
        <w:rPr>
          <w:color w:val="000000"/>
          <w:sz w:val="28"/>
        </w:rPr>
      </w:pPr>
      <w:r w:rsidRPr="00600B6B">
        <w:rPr>
          <w:color w:val="000000"/>
          <w:sz w:val="28"/>
        </w:rPr>
        <w:t>На реализацию государственной программы направл</w:t>
      </w:r>
      <w:r w:rsidR="00905A23" w:rsidRPr="00600B6B">
        <w:rPr>
          <w:color w:val="000000"/>
          <w:sz w:val="28"/>
        </w:rPr>
        <w:t>яется</w:t>
      </w:r>
      <w:r w:rsidRPr="00600B6B">
        <w:rPr>
          <w:color w:val="000000"/>
          <w:sz w:val="28"/>
        </w:rPr>
        <w:t xml:space="preserve"> </w:t>
      </w:r>
      <w:r w:rsidR="00877F6A" w:rsidRPr="00600B6B">
        <w:rPr>
          <w:color w:val="000000"/>
          <w:sz w:val="28"/>
        </w:rPr>
        <w:t>5</w:t>
      </w:r>
      <w:r w:rsidR="00355F23" w:rsidRPr="00600B6B">
        <w:rPr>
          <w:color w:val="000000"/>
          <w:sz w:val="28"/>
        </w:rPr>
        <w:t> 784,1</w:t>
      </w:r>
      <w:r w:rsidR="00877F6A" w:rsidRPr="00600B6B">
        <w:rPr>
          <w:color w:val="000000"/>
          <w:sz w:val="28"/>
        </w:rPr>
        <w:t xml:space="preserve"> </w:t>
      </w:r>
      <w:r w:rsidRPr="00600B6B">
        <w:rPr>
          <w:color w:val="000000"/>
          <w:sz w:val="28"/>
        </w:rPr>
        <w:t xml:space="preserve">млн. рублей, в т.ч. средства федерального бюджета </w:t>
      </w:r>
      <w:r w:rsidR="00355F23" w:rsidRPr="00600B6B">
        <w:rPr>
          <w:color w:val="000000"/>
          <w:sz w:val="28"/>
        </w:rPr>
        <w:t>77,4</w:t>
      </w:r>
      <w:r w:rsidRPr="00600B6B">
        <w:rPr>
          <w:color w:val="000000"/>
          <w:sz w:val="28"/>
        </w:rPr>
        <w:t xml:space="preserve"> млн. рублей, областного бюджета </w:t>
      </w:r>
      <w:r w:rsidR="00877F6A" w:rsidRPr="00600B6B">
        <w:rPr>
          <w:color w:val="000000"/>
          <w:sz w:val="28"/>
        </w:rPr>
        <w:t>5</w:t>
      </w:r>
      <w:r w:rsidR="00355F23" w:rsidRPr="00600B6B">
        <w:rPr>
          <w:color w:val="000000"/>
          <w:sz w:val="28"/>
        </w:rPr>
        <w:t> 706,7</w:t>
      </w:r>
      <w:r w:rsidR="00877F6A" w:rsidRPr="00600B6B">
        <w:rPr>
          <w:color w:val="000000"/>
          <w:sz w:val="28"/>
        </w:rPr>
        <w:t xml:space="preserve"> </w:t>
      </w:r>
      <w:r w:rsidRPr="00600B6B">
        <w:rPr>
          <w:color w:val="000000"/>
          <w:sz w:val="28"/>
        </w:rPr>
        <w:t>млн. рублей.</w:t>
      </w:r>
    </w:p>
    <w:p w:rsidR="00276C14" w:rsidRPr="00600B6B" w:rsidRDefault="00276C14" w:rsidP="00087A1C">
      <w:pPr>
        <w:jc w:val="right"/>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2976"/>
      </w:tblGrid>
      <w:tr w:rsidR="00951701" w:rsidRPr="00600B6B" w:rsidTr="00951701">
        <w:tc>
          <w:tcPr>
            <w:tcW w:w="6771" w:type="dxa"/>
          </w:tcPr>
          <w:p w:rsidR="00951701" w:rsidRPr="00600B6B" w:rsidRDefault="00951701" w:rsidP="00003386">
            <w:pPr>
              <w:jc w:val="center"/>
              <w:rPr>
                <w:color w:val="000000"/>
                <w:sz w:val="22"/>
                <w:szCs w:val="22"/>
              </w:rPr>
            </w:pPr>
            <w:r w:rsidRPr="00600B6B">
              <w:rPr>
                <w:color w:val="000000"/>
                <w:sz w:val="22"/>
                <w:szCs w:val="22"/>
              </w:rPr>
              <w:t>Подпрограммы, мероприятия</w:t>
            </w:r>
          </w:p>
        </w:tc>
        <w:tc>
          <w:tcPr>
            <w:tcW w:w="2976" w:type="dxa"/>
          </w:tcPr>
          <w:p w:rsidR="00951701" w:rsidRPr="00600B6B" w:rsidRDefault="00951701" w:rsidP="00355F23">
            <w:pPr>
              <w:jc w:val="center"/>
              <w:rPr>
                <w:color w:val="000000"/>
                <w:sz w:val="22"/>
                <w:szCs w:val="22"/>
              </w:rPr>
            </w:pPr>
            <w:r w:rsidRPr="00600B6B">
              <w:rPr>
                <w:color w:val="000000"/>
                <w:sz w:val="22"/>
                <w:szCs w:val="22"/>
              </w:rPr>
              <w:t>Прогноз 20</w:t>
            </w:r>
            <w:r w:rsidR="00355F23" w:rsidRPr="00600B6B">
              <w:rPr>
                <w:color w:val="000000"/>
                <w:sz w:val="22"/>
                <w:szCs w:val="22"/>
              </w:rPr>
              <w:t>20</w:t>
            </w:r>
            <w:r w:rsidRPr="00600B6B">
              <w:rPr>
                <w:color w:val="000000"/>
                <w:sz w:val="22"/>
                <w:szCs w:val="22"/>
              </w:rPr>
              <w:t xml:space="preserve"> год                        (в млн. рублей)</w:t>
            </w:r>
          </w:p>
        </w:tc>
      </w:tr>
      <w:tr w:rsidR="00951701" w:rsidRPr="00600B6B" w:rsidTr="00951701">
        <w:tc>
          <w:tcPr>
            <w:tcW w:w="6771" w:type="dxa"/>
          </w:tcPr>
          <w:p w:rsidR="00951701" w:rsidRPr="00600B6B" w:rsidRDefault="00951701" w:rsidP="004F5982">
            <w:pPr>
              <w:autoSpaceDE w:val="0"/>
              <w:autoSpaceDN w:val="0"/>
              <w:adjustRightInd w:val="0"/>
              <w:jc w:val="both"/>
              <w:rPr>
                <w:color w:val="000000"/>
                <w:sz w:val="22"/>
                <w:szCs w:val="22"/>
              </w:rPr>
            </w:pPr>
            <w:r w:rsidRPr="00600B6B">
              <w:rPr>
                <w:color w:val="000000"/>
                <w:sz w:val="22"/>
                <w:szCs w:val="22"/>
              </w:rPr>
              <w:t>Реализация  отдельных мероприятий</w:t>
            </w:r>
          </w:p>
        </w:tc>
        <w:tc>
          <w:tcPr>
            <w:tcW w:w="2976" w:type="dxa"/>
          </w:tcPr>
          <w:p w:rsidR="00951701" w:rsidRPr="00600B6B" w:rsidRDefault="00355F23" w:rsidP="00087A1C">
            <w:pPr>
              <w:jc w:val="center"/>
              <w:rPr>
                <w:color w:val="000000"/>
                <w:sz w:val="22"/>
                <w:szCs w:val="22"/>
              </w:rPr>
            </w:pPr>
            <w:r w:rsidRPr="00600B6B">
              <w:rPr>
                <w:color w:val="000000"/>
                <w:sz w:val="22"/>
                <w:szCs w:val="22"/>
              </w:rPr>
              <w:t>5784,1</w:t>
            </w:r>
          </w:p>
        </w:tc>
      </w:tr>
      <w:tr w:rsidR="00951701" w:rsidRPr="00600B6B" w:rsidTr="00951701">
        <w:tc>
          <w:tcPr>
            <w:tcW w:w="6771" w:type="dxa"/>
          </w:tcPr>
          <w:p w:rsidR="00951701" w:rsidRPr="00600B6B" w:rsidRDefault="00951701" w:rsidP="00003386">
            <w:pPr>
              <w:rPr>
                <w:b/>
                <w:color w:val="000000"/>
                <w:sz w:val="22"/>
                <w:szCs w:val="22"/>
              </w:rPr>
            </w:pPr>
            <w:r w:rsidRPr="00600B6B">
              <w:rPr>
                <w:b/>
                <w:color w:val="000000"/>
                <w:sz w:val="22"/>
                <w:szCs w:val="22"/>
              </w:rPr>
              <w:t>ИТОГО</w:t>
            </w:r>
          </w:p>
        </w:tc>
        <w:tc>
          <w:tcPr>
            <w:tcW w:w="2976" w:type="dxa"/>
          </w:tcPr>
          <w:p w:rsidR="00951701" w:rsidRPr="00600B6B" w:rsidRDefault="00DA7A88" w:rsidP="00087A1C">
            <w:pPr>
              <w:jc w:val="center"/>
              <w:rPr>
                <w:b/>
                <w:color w:val="000000"/>
                <w:sz w:val="22"/>
                <w:szCs w:val="22"/>
              </w:rPr>
            </w:pPr>
            <w:r w:rsidRPr="00600B6B">
              <w:rPr>
                <w:b/>
                <w:color w:val="000000"/>
                <w:sz w:val="22"/>
                <w:szCs w:val="22"/>
              </w:rPr>
              <w:t>5</w:t>
            </w:r>
            <w:r w:rsidR="00355F23" w:rsidRPr="00600B6B">
              <w:rPr>
                <w:b/>
                <w:color w:val="000000"/>
                <w:sz w:val="22"/>
                <w:szCs w:val="22"/>
              </w:rPr>
              <w:t>784,1</w:t>
            </w:r>
          </w:p>
        </w:tc>
      </w:tr>
    </w:tbl>
    <w:p w:rsidR="00745947" w:rsidRPr="00600B6B" w:rsidRDefault="00745947" w:rsidP="00063C40">
      <w:pPr>
        <w:ind w:firstLine="708"/>
        <w:jc w:val="both"/>
        <w:rPr>
          <w:color w:val="000000"/>
          <w:sz w:val="16"/>
          <w:szCs w:val="16"/>
        </w:rPr>
      </w:pPr>
    </w:p>
    <w:p w:rsidR="00063C40" w:rsidRPr="00600B6B" w:rsidRDefault="00063C40" w:rsidP="00087A1C">
      <w:pPr>
        <w:spacing w:line="276" w:lineRule="auto"/>
        <w:ind w:firstLine="708"/>
        <w:jc w:val="both"/>
        <w:rPr>
          <w:color w:val="000000"/>
          <w:sz w:val="28"/>
        </w:rPr>
      </w:pPr>
      <w:r w:rsidRPr="00600B6B">
        <w:rPr>
          <w:color w:val="000000"/>
          <w:sz w:val="28"/>
        </w:rPr>
        <w:t>В рамках государственной программы осуществлено финансирование следующих направлений расходов.</w:t>
      </w:r>
    </w:p>
    <w:p w:rsidR="00063C40" w:rsidRPr="00600B6B" w:rsidRDefault="00063C40" w:rsidP="00087A1C">
      <w:pPr>
        <w:spacing w:line="276" w:lineRule="auto"/>
        <w:ind w:firstLine="709"/>
        <w:rPr>
          <w:i/>
          <w:color w:val="000000"/>
          <w:sz w:val="28"/>
          <w:u w:val="single"/>
        </w:rPr>
      </w:pPr>
      <w:r w:rsidRPr="00600B6B">
        <w:rPr>
          <w:i/>
          <w:color w:val="000000"/>
          <w:sz w:val="28"/>
          <w:u w:val="single"/>
        </w:rPr>
        <w:t>Обеспечение деятельности органов власти</w:t>
      </w:r>
    </w:p>
    <w:p w:rsidR="00063C40" w:rsidRPr="00600B6B" w:rsidRDefault="00063C40" w:rsidP="00087A1C">
      <w:pPr>
        <w:spacing w:line="276" w:lineRule="auto"/>
        <w:ind w:left="-142" w:firstLine="850"/>
        <w:jc w:val="both"/>
        <w:rPr>
          <w:color w:val="000000"/>
          <w:sz w:val="28"/>
        </w:rPr>
      </w:pPr>
      <w:r w:rsidRPr="00600B6B">
        <w:rPr>
          <w:color w:val="000000"/>
          <w:sz w:val="28"/>
        </w:rPr>
        <w:t xml:space="preserve">На финансовое обеспечение министерства </w:t>
      </w:r>
      <w:r w:rsidRPr="00600B6B">
        <w:rPr>
          <w:rFonts w:eastAsia="Calibri"/>
          <w:sz w:val="28"/>
          <w:szCs w:val="28"/>
        </w:rPr>
        <w:t xml:space="preserve">финансов </w:t>
      </w:r>
      <w:r w:rsidRPr="00600B6B">
        <w:rPr>
          <w:color w:val="000000"/>
          <w:sz w:val="28"/>
        </w:rPr>
        <w:t>Кировской области направл</w:t>
      </w:r>
      <w:r w:rsidR="00415440" w:rsidRPr="00600B6B">
        <w:rPr>
          <w:color w:val="000000"/>
          <w:sz w:val="28"/>
        </w:rPr>
        <w:t xml:space="preserve">яется </w:t>
      </w:r>
      <w:r w:rsidR="003331A3" w:rsidRPr="00600B6B">
        <w:rPr>
          <w:color w:val="000000"/>
          <w:sz w:val="28"/>
        </w:rPr>
        <w:t>106,4</w:t>
      </w:r>
      <w:r w:rsidRPr="00600B6B">
        <w:rPr>
          <w:color w:val="000000"/>
          <w:sz w:val="28"/>
        </w:rPr>
        <w:t xml:space="preserve"> млн. рублей. </w:t>
      </w:r>
    </w:p>
    <w:p w:rsidR="00063C40" w:rsidRPr="00600B6B" w:rsidRDefault="00063C40" w:rsidP="00087A1C">
      <w:pPr>
        <w:spacing w:line="276" w:lineRule="auto"/>
        <w:ind w:firstLine="708"/>
        <w:jc w:val="both"/>
        <w:rPr>
          <w:i/>
          <w:color w:val="000000"/>
          <w:sz w:val="28"/>
        </w:rPr>
      </w:pPr>
      <w:r w:rsidRPr="00600B6B">
        <w:rPr>
          <w:i/>
          <w:color w:val="000000"/>
          <w:sz w:val="28"/>
          <w:u w:val="single"/>
        </w:rPr>
        <w:t>Финансовое обеспечение деятельности областных государственных учреждений</w:t>
      </w:r>
    </w:p>
    <w:p w:rsidR="00063C40" w:rsidRPr="00600B6B" w:rsidRDefault="00CD549B" w:rsidP="00087A1C">
      <w:pPr>
        <w:spacing w:line="276" w:lineRule="auto"/>
        <w:ind w:left="-142" w:firstLine="850"/>
        <w:jc w:val="both"/>
        <w:rPr>
          <w:color w:val="000000"/>
          <w:sz w:val="28"/>
        </w:rPr>
      </w:pPr>
      <w:r w:rsidRPr="00600B6B">
        <w:rPr>
          <w:color w:val="000000"/>
          <w:sz w:val="28"/>
        </w:rPr>
        <w:t xml:space="preserve">На </w:t>
      </w:r>
      <w:r w:rsidR="00063C40" w:rsidRPr="00600B6B">
        <w:rPr>
          <w:color w:val="000000"/>
          <w:sz w:val="28"/>
        </w:rPr>
        <w:t xml:space="preserve">финансовое обеспечение деятельности Кировского областного государственного казенного учреждения </w:t>
      </w:r>
      <w:r w:rsidR="005968F1" w:rsidRPr="00600B6B">
        <w:rPr>
          <w:color w:val="000000"/>
          <w:sz w:val="28"/>
        </w:rPr>
        <w:t>«</w:t>
      </w:r>
      <w:r w:rsidR="00063C40" w:rsidRPr="00600B6B">
        <w:rPr>
          <w:color w:val="000000"/>
          <w:sz w:val="28"/>
        </w:rPr>
        <w:t>Центр по техническому сопровождению государственных закупок</w:t>
      </w:r>
      <w:r w:rsidR="005968F1" w:rsidRPr="00600B6B">
        <w:rPr>
          <w:color w:val="000000"/>
          <w:sz w:val="28"/>
        </w:rPr>
        <w:t>»</w:t>
      </w:r>
      <w:r w:rsidR="00063C40" w:rsidRPr="00600B6B">
        <w:rPr>
          <w:color w:val="000000"/>
          <w:sz w:val="28"/>
        </w:rPr>
        <w:t xml:space="preserve"> </w:t>
      </w:r>
      <w:r w:rsidRPr="00600B6B">
        <w:rPr>
          <w:color w:val="000000"/>
          <w:sz w:val="28"/>
        </w:rPr>
        <w:t xml:space="preserve">предусмотрено </w:t>
      </w:r>
      <w:r w:rsidR="003331A3" w:rsidRPr="00600B6B">
        <w:rPr>
          <w:color w:val="000000"/>
          <w:sz w:val="28"/>
        </w:rPr>
        <w:t>22,4</w:t>
      </w:r>
      <w:r w:rsidR="00A463B0" w:rsidRPr="00600B6B">
        <w:rPr>
          <w:color w:val="000000"/>
          <w:sz w:val="28"/>
        </w:rPr>
        <w:t xml:space="preserve"> млн. рублей.</w:t>
      </w:r>
    </w:p>
    <w:p w:rsidR="00633093" w:rsidRDefault="00633093" w:rsidP="00087A1C">
      <w:pPr>
        <w:spacing w:line="276" w:lineRule="auto"/>
        <w:ind w:left="-142" w:firstLine="850"/>
        <w:jc w:val="both"/>
        <w:rPr>
          <w:i/>
          <w:color w:val="000000"/>
          <w:sz w:val="28"/>
          <w:u w:val="single"/>
        </w:rPr>
      </w:pPr>
    </w:p>
    <w:p w:rsidR="00063C40" w:rsidRPr="00600B6B" w:rsidRDefault="00063C40" w:rsidP="00087A1C">
      <w:pPr>
        <w:spacing w:line="276" w:lineRule="auto"/>
        <w:ind w:left="-142" w:firstLine="850"/>
        <w:jc w:val="both"/>
        <w:rPr>
          <w:i/>
          <w:color w:val="000000"/>
          <w:sz w:val="28"/>
        </w:rPr>
      </w:pPr>
      <w:r w:rsidRPr="00600B6B">
        <w:rPr>
          <w:i/>
          <w:color w:val="000000"/>
          <w:sz w:val="28"/>
          <w:u w:val="single"/>
        </w:rPr>
        <w:lastRenderedPageBreak/>
        <w:t xml:space="preserve">Предоставление межбюджетных трансфертов </w:t>
      </w:r>
      <w:r w:rsidR="00523A34" w:rsidRPr="00600B6B">
        <w:rPr>
          <w:i/>
          <w:color w:val="000000"/>
          <w:sz w:val="28"/>
          <w:u w:val="single"/>
        </w:rPr>
        <w:t>муниципальным образованиям</w:t>
      </w:r>
    </w:p>
    <w:p w:rsidR="00905A23" w:rsidRPr="00600B6B" w:rsidRDefault="00EE1334" w:rsidP="00087A1C">
      <w:pPr>
        <w:spacing w:line="276" w:lineRule="auto"/>
        <w:ind w:firstLine="708"/>
        <w:jc w:val="both"/>
        <w:rPr>
          <w:color w:val="000000"/>
          <w:sz w:val="28"/>
        </w:rPr>
      </w:pPr>
      <w:r w:rsidRPr="00600B6B">
        <w:rPr>
          <w:color w:val="000000"/>
          <w:sz w:val="28"/>
        </w:rPr>
        <w:t>Предусматриваются</w:t>
      </w:r>
      <w:r w:rsidR="00063C40" w:rsidRPr="00600B6B">
        <w:rPr>
          <w:color w:val="000000"/>
          <w:sz w:val="28"/>
        </w:rPr>
        <w:t xml:space="preserve"> средства</w:t>
      </w:r>
      <w:r w:rsidR="00905A23" w:rsidRPr="00600B6B">
        <w:rPr>
          <w:color w:val="000000"/>
          <w:sz w:val="28"/>
        </w:rPr>
        <w:t xml:space="preserve"> </w:t>
      </w:r>
      <w:r w:rsidR="00063C40" w:rsidRPr="00600B6B">
        <w:rPr>
          <w:color w:val="000000"/>
          <w:sz w:val="28"/>
        </w:rPr>
        <w:t xml:space="preserve">на выравнивание бюджетной обеспеченности муниципальных образований Кировской области в объеме </w:t>
      </w:r>
      <w:r w:rsidR="00905A23" w:rsidRPr="00600B6B">
        <w:rPr>
          <w:color w:val="000000"/>
          <w:sz w:val="28"/>
        </w:rPr>
        <w:t xml:space="preserve">        </w:t>
      </w:r>
      <w:r w:rsidR="001A7ED7" w:rsidRPr="00600B6B">
        <w:rPr>
          <w:color w:val="000000"/>
          <w:sz w:val="28"/>
        </w:rPr>
        <w:t>4 440,4</w:t>
      </w:r>
      <w:r w:rsidRPr="00600B6B">
        <w:rPr>
          <w:color w:val="000000"/>
          <w:sz w:val="28"/>
        </w:rPr>
        <w:t xml:space="preserve"> </w:t>
      </w:r>
      <w:r w:rsidR="00063C40" w:rsidRPr="00600B6B">
        <w:rPr>
          <w:color w:val="000000"/>
          <w:sz w:val="28"/>
        </w:rPr>
        <w:t>млн. рублей, в том числе</w:t>
      </w:r>
      <w:r w:rsidR="00905A23" w:rsidRPr="00600B6B">
        <w:rPr>
          <w:color w:val="000000"/>
          <w:sz w:val="28"/>
        </w:rPr>
        <w:t>:</w:t>
      </w:r>
    </w:p>
    <w:p w:rsidR="00905A23" w:rsidRPr="00600B6B" w:rsidRDefault="00063C40" w:rsidP="00983263">
      <w:pPr>
        <w:spacing w:line="276" w:lineRule="auto"/>
        <w:ind w:firstLine="708"/>
        <w:jc w:val="both"/>
        <w:rPr>
          <w:color w:val="000000"/>
          <w:sz w:val="28"/>
        </w:rPr>
      </w:pPr>
      <w:r w:rsidRPr="00600B6B">
        <w:rPr>
          <w:color w:val="000000"/>
          <w:sz w:val="28"/>
        </w:rPr>
        <w:t xml:space="preserve"> дотаци</w:t>
      </w:r>
      <w:r w:rsidR="00EE1334" w:rsidRPr="00600B6B">
        <w:rPr>
          <w:color w:val="000000"/>
          <w:sz w:val="28"/>
        </w:rPr>
        <w:t>и</w:t>
      </w:r>
      <w:r w:rsidRPr="00600B6B">
        <w:rPr>
          <w:color w:val="000000"/>
          <w:sz w:val="28"/>
        </w:rPr>
        <w:t xml:space="preserve"> на выравнивание бюджетной обеспеченности муниципальных районов (городских округов) </w:t>
      </w:r>
      <w:r w:rsidR="00905A23" w:rsidRPr="00600B6B">
        <w:rPr>
          <w:color w:val="000000"/>
          <w:sz w:val="28"/>
        </w:rPr>
        <w:t xml:space="preserve">в сумме </w:t>
      </w:r>
      <w:r w:rsidR="00F342DC" w:rsidRPr="00600B6B">
        <w:rPr>
          <w:color w:val="000000"/>
          <w:sz w:val="28"/>
        </w:rPr>
        <w:t>2 267,5</w:t>
      </w:r>
      <w:r w:rsidRPr="00600B6B">
        <w:rPr>
          <w:color w:val="000000"/>
          <w:sz w:val="28"/>
        </w:rPr>
        <w:t xml:space="preserve"> млн. рублей</w:t>
      </w:r>
      <w:r w:rsidR="00EE54FD" w:rsidRPr="00600B6B">
        <w:rPr>
          <w:color w:val="000000"/>
          <w:sz w:val="28"/>
        </w:rPr>
        <w:t>.</w:t>
      </w:r>
    </w:p>
    <w:p w:rsidR="00EE54FD" w:rsidRPr="00600B6B" w:rsidRDefault="00EE54FD" w:rsidP="00983263">
      <w:pPr>
        <w:spacing w:line="276" w:lineRule="auto"/>
        <w:ind w:firstLine="709"/>
        <w:jc w:val="both"/>
        <w:rPr>
          <w:sz w:val="28"/>
          <w:szCs w:val="28"/>
        </w:rPr>
      </w:pPr>
      <w:r w:rsidRPr="00600B6B">
        <w:rPr>
          <w:sz w:val="28"/>
          <w:szCs w:val="28"/>
        </w:rPr>
        <w:t>В соответствии со статьей 138 Бюджетного кодекса Российской Федерации, решениями представительных органов муниципальных образований области заменена (частично или полностью) дотация на выравнивание бюджетной обеспеченности дополнительными нормативами отчислений от налога на доходы физических лиц на 20</w:t>
      </w:r>
      <w:r w:rsidR="00F342DC" w:rsidRPr="00600B6B">
        <w:rPr>
          <w:sz w:val="28"/>
          <w:szCs w:val="28"/>
        </w:rPr>
        <w:t>20</w:t>
      </w:r>
      <w:r w:rsidRPr="00600B6B">
        <w:rPr>
          <w:sz w:val="28"/>
          <w:szCs w:val="28"/>
        </w:rPr>
        <w:t xml:space="preserve"> год по </w:t>
      </w:r>
      <w:r w:rsidRPr="00600B6B">
        <w:rPr>
          <w:sz w:val="28"/>
          <w:szCs w:val="28"/>
        </w:rPr>
        <w:br/>
        <w:t xml:space="preserve">3 муниципальным районам на сумму </w:t>
      </w:r>
      <w:r w:rsidR="00F342DC" w:rsidRPr="00600B6B">
        <w:rPr>
          <w:sz w:val="28"/>
          <w:szCs w:val="28"/>
        </w:rPr>
        <w:t>32,5</w:t>
      </w:r>
      <w:r w:rsidRPr="00600B6B">
        <w:rPr>
          <w:sz w:val="28"/>
          <w:szCs w:val="28"/>
        </w:rPr>
        <w:t xml:space="preserve"> млн. рублей</w:t>
      </w:r>
      <w:r w:rsidR="00CD549B" w:rsidRPr="00600B6B">
        <w:rPr>
          <w:sz w:val="28"/>
          <w:szCs w:val="28"/>
        </w:rPr>
        <w:t>;</w:t>
      </w:r>
    </w:p>
    <w:p w:rsidR="00A67849" w:rsidRPr="00600B6B" w:rsidRDefault="00063C40" w:rsidP="00087A1C">
      <w:pPr>
        <w:spacing w:line="276" w:lineRule="auto"/>
        <w:ind w:firstLine="708"/>
        <w:jc w:val="both"/>
        <w:rPr>
          <w:color w:val="000000"/>
          <w:sz w:val="28"/>
        </w:rPr>
      </w:pPr>
      <w:r w:rsidRPr="00600B6B">
        <w:rPr>
          <w:color w:val="000000"/>
          <w:sz w:val="28"/>
        </w:rPr>
        <w:t xml:space="preserve">субсидии </w:t>
      </w:r>
      <w:r w:rsidR="00F342DC" w:rsidRPr="00600B6B">
        <w:rPr>
          <w:color w:val="000000"/>
          <w:sz w:val="28"/>
        </w:rPr>
        <w:t>реализацию расходных обязательств</w:t>
      </w:r>
      <w:r w:rsidRPr="00600B6B">
        <w:rPr>
          <w:color w:val="000000"/>
          <w:sz w:val="28"/>
        </w:rPr>
        <w:t xml:space="preserve"> муниципальных образований </w:t>
      </w:r>
      <w:r w:rsidR="00905A23" w:rsidRPr="00600B6B">
        <w:rPr>
          <w:color w:val="000000"/>
          <w:sz w:val="28"/>
        </w:rPr>
        <w:t xml:space="preserve">в сумме </w:t>
      </w:r>
      <w:r w:rsidR="00F342DC" w:rsidRPr="00600B6B">
        <w:rPr>
          <w:color w:val="000000"/>
          <w:sz w:val="28"/>
        </w:rPr>
        <w:t>2 172,9</w:t>
      </w:r>
      <w:r w:rsidRPr="00600B6B">
        <w:rPr>
          <w:color w:val="000000"/>
          <w:sz w:val="28"/>
        </w:rPr>
        <w:t xml:space="preserve"> млн. рублей</w:t>
      </w:r>
      <w:r w:rsidR="00A67849" w:rsidRPr="00600B6B">
        <w:rPr>
          <w:color w:val="000000"/>
          <w:sz w:val="28"/>
        </w:rPr>
        <w:t>.</w:t>
      </w:r>
      <w:r w:rsidR="002125A4" w:rsidRPr="00600B6B">
        <w:rPr>
          <w:color w:val="000000"/>
          <w:sz w:val="28"/>
        </w:rPr>
        <w:t xml:space="preserve"> </w:t>
      </w:r>
    </w:p>
    <w:p w:rsidR="009233FB" w:rsidRPr="00600B6B" w:rsidRDefault="00A67849" w:rsidP="00087A1C">
      <w:pPr>
        <w:spacing w:line="276" w:lineRule="auto"/>
        <w:ind w:firstLine="708"/>
        <w:jc w:val="both"/>
        <w:rPr>
          <w:color w:val="000000"/>
          <w:sz w:val="28"/>
        </w:rPr>
      </w:pPr>
      <w:r w:rsidRPr="00600B6B">
        <w:rPr>
          <w:color w:val="000000"/>
          <w:sz w:val="28"/>
        </w:rPr>
        <w:t xml:space="preserve">Кроме того, </w:t>
      </w:r>
      <w:r w:rsidR="00905A23" w:rsidRPr="00600B6B">
        <w:rPr>
          <w:color w:val="000000"/>
          <w:sz w:val="28"/>
        </w:rPr>
        <w:t xml:space="preserve">в государственной программе </w:t>
      </w:r>
      <w:r w:rsidRPr="00600B6B">
        <w:rPr>
          <w:color w:val="000000"/>
          <w:sz w:val="28"/>
        </w:rPr>
        <w:t>учтены межбюджетные трансфер</w:t>
      </w:r>
      <w:r w:rsidR="00905A23" w:rsidRPr="00600B6B">
        <w:rPr>
          <w:color w:val="000000"/>
          <w:sz w:val="28"/>
        </w:rPr>
        <w:t>т</w:t>
      </w:r>
      <w:r w:rsidRPr="00600B6B">
        <w:rPr>
          <w:color w:val="000000"/>
          <w:sz w:val="28"/>
        </w:rPr>
        <w:t>ы местным бюджетам</w:t>
      </w:r>
      <w:r w:rsidR="009233FB" w:rsidRPr="00600B6B">
        <w:rPr>
          <w:color w:val="000000"/>
          <w:sz w:val="28"/>
        </w:rPr>
        <w:t>:</w:t>
      </w:r>
    </w:p>
    <w:p w:rsidR="009233FB" w:rsidRPr="00600B6B" w:rsidRDefault="00A67849" w:rsidP="00087A1C">
      <w:pPr>
        <w:spacing w:line="276" w:lineRule="auto"/>
        <w:ind w:firstLine="708"/>
        <w:jc w:val="both"/>
      </w:pPr>
      <w:r w:rsidRPr="00600B6B">
        <w:rPr>
          <w:color w:val="000000"/>
          <w:sz w:val="28"/>
        </w:rPr>
        <w:t xml:space="preserve"> </w:t>
      </w:r>
      <w:r w:rsidR="00063C40" w:rsidRPr="00600B6B">
        <w:rPr>
          <w:color w:val="000000"/>
          <w:sz w:val="28"/>
        </w:rPr>
        <w:t xml:space="preserve">на выполнение государственных полномочий по расчету и предоставлению дотаций бюджетам поселений </w:t>
      </w:r>
      <w:r w:rsidRPr="00600B6B">
        <w:rPr>
          <w:color w:val="000000"/>
          <w:sz w:val="28"/>
        </w:rPr>
        <w:t>в</w:t>
      </w:r>
      <w:r w:rsidR="00063C40" w:rsidRPr="00600B6B">
        <w:rPr>
          <w:color w:val="000000"/>
          <w:sz w:val="28"/>
        </w:rPr>
        <w:t xml:space="preserve"> сумм</w:t>
      </w:r>
      <w:r w:rsidRPr="00600B6B">
        <w:rPr>
          <w:color w:val="000000"/>
          <w:sz w:val="28"/>
        </w:rPr>
        <w:t>е</w:t>
      </w:r>
      <w:r w:rsidR="00063C40" w:rsidRPr="00600B6B">
        <w:rPr>
          <w:color w:val="000000"/>
          <w:sz w:val="28"/>
        </w:rPr>
        <w:t xml:space="preserve"> 100,0 млн. рублей</w:t>
      </w:r>
      <w:r w:rsidR="009233FB" w:rsidRPr="00600B6B">
        <w:rPr>
          <w:color w:val="000000"/>
          <w:sz w:val="28"/>
        </w:rPr>
        <w:t>;</w:t>
      </w:r>
      <w:r w:rsidRPr="00600B6B">
        <w:t xml:space="preserve"> </w:t>
      </w:r>
    </w:p>
    <w:p w:rsidR="009233FB" w:rsidRPr="00600B6B" w:rsidRDefault="00A67849" w:rsidP="00087A1C">
      <w:pPr>
        <w:spacing w:line="276" w:lineRule="auto"/>
        <w:ind w:firstLine="708"/>
        <w:jc w:val="both"/>
        <w:rPr>
          <w:color w:val="000000"/>
          <w:sz w:val="28"/>
        </w:rPr>
      </w:pPr>
      <w:r w:rsidRPr="00600B6B">
        <w:rPr>
          <w:sz w:val="28"/>
          <w:szCs w:val="28"/>
        </w:rPr>
        <w:t>на предоставление г</w:t>
      </w:r>
      <w:r w:rsidRPr="00600B6B">
        <w:rPr>
          <w:color w:val="000000"/>
          <w:sz w:val="28"/>
          <w:szCs w:val="28"/>
        </w:rPr>
        <w:t>р</w:t>
      </w:r>
      <w:r w:rsidRPr="00600B6B">
        <w:rPr>
          <w:color w:val="000000"/>
          <w:sz w:val="28"/>
        </w:rPr>
        <w:t xml:space="preserve">антов на реализацию проекта </w:t>
      </w:r>
      <w:r w:rsidR="005968F1" w:rsidRPr="00600B6B">
        <w:rPr>
          <w:color w:val="000000"/>
          <w:sz w:val="28"/>
        </w:rPr>
        <w:t>«</w:t>
      </w:r>
      <w:r w:rsidRPr="00600B6B">
        <w:rPr>
          <w:color w:val="000000"/>
          <w:sz w:val="28"/>
        </w:rPr>
        <w:t>Народный бюджет</w:t>
      </w:r>
      <w:r w:rsidR="005968F1" w:rsidRPr="00600B6B">
        <w:rPr>
          <w:color w:val="000000"/>
          <w:sz w:val="28"/>
        </w:rPr>
        <w:t>»</w:t>
      </w:r>
      <w:r w:rsidRPr="00600B6B">
        <w:rPr>
          <w:color w:val="000000"/>
          <w:sz w:val="28"/>
        </w:rPr>
        <w:t xml:space="preserve"> в сумме 15,0 млн. рублей</w:t>
      </w:r>
      <w:r w:rsidR="009233FB" w:rsidRPr="00600B6B">
        <w:rPr>
          <w:color w:val="000000"/>
          <w:sz w:val="28"/>
        </w:rPr>
        <w:t>;</w:t>
      </w:r>
    </w:p>
    <w:p w:rsidR="00063C40" w:rsidRPr="00600B6B" w:rsidRDefault="00A67849" w:rsidP="00087A1C">
      <w:pPr>
        <w:spacing w:line="276" w:lineRule="auto"/>
        <w:ind w:firstLine="708"/>
        <w:jc w:val="both"/>
        <w:rPr>
          <w:color w:val="000000"/>
          <w:sz w:val="28"/>
        </w:rPr>
      </w:pPr>
      <w:r w:rsidRPr="00600B6B">
        <w:rPr>
          <w:color w:val="000000"/>
          <w:sz w:val="28"/>
        </w:rPr>
        <w:t>на стимулирование прироста налоговых поступлений в сумме 80,0 млн. рублей</w:t>
      </w:r>
      <w:r w:rsidR="00063C40" w:rsidRPr="00600B6B">
        <w:rPr>
          <w:color w:val="000000"/>
          <w:sz w:val="28"/>
        </w:rPr>
        <w:t>.</w:t>
      </w:r>
    </w:p>
    <w:p w:rsidR="00063C40" w:rsidRPr="00600B6B" w:rsidRDefault="00A67849" w:rsidP="00087A1C">
      <w:pPr>
        <w:autoSpaceDE w:val="0"/>
        <w:autoSpaceDN w:val="0"/>
        <w:adjustRightInd w:val="0"/>
        <w:spacing w:line="276" w:lineRule="auto"/>
        <w:ind w:firstLine="709"/>
        <w:jc w:val="both"/>
        <w:rPr>
          <w:rFonts w:eastAsia="Calibri"/>
          <w:iCs/>
          <w:sz w:val="28"/>
          <w:szCs w:val="28"/>
          <w:lang w:eastAsia="en-US"/>
        </w:rPr>
      </w:pPr>
      <w:r w:rsidRPr="00600B6B">
        <w:rPr>
          <w:rFonts w:eastAsia="Calibri"/>
          <w:iCs/>
          <w:sz w:val="28"/>
          <w:szCs w:val="28"/>
          <w:lang w:eastAsia="en-US"/>
        </w:rPr>
        <w:t>В объеме  средств, предоставляемых из федерального бюджета, – 7</w:t>
      </w:r>
      <w:r w:rsidR="00F05365" w:rsidRPr="00600B6B">
        <w:rPr>
          <w:rFonts w:eastAsia="Calibri"/>
          <w:iCs/>
          <w:sz w:val="28"/>
          <w:szCs w:val="28"/>
          <w:lang w:eastAsia="en-US"/>
        </w:rPr>
        <w:t>7</w:t>
      </w:r>
      <w:r w:rsidRPr="00600B6B">
        <w:rPr>
          <w:rFonts w:eastAsia="Calibri"/>
          <w:iCs/>
          <w:sz w:val="28"/>
          <w:szCs w:val="28"/>
          <w:lang w:eastAsia="en-US"/>
        </w:rPr>
        <w:t>,</w:t>
      </w:r>
      <w:r w:rsidR="00F05365" w:rsidRPr="00600B6B">
        <w:rPr>
          <w:rFonts w:eastAsia="Calibri"/>
          <w:iCs/>
          <w:sz w:val="28"/>
          <w:szCs w:val="28"/>
          <w:lang w:eastAsia="en-US"/>
        </w:rPr>
        <w:t>4</w:t>
      </w:r>
      <w:r w:rsidRPr="00600B6B">
        <w:rPr>
          <w:rFonts w:eastAsia="Calibri"/>
          <w:iCs/>
          <w:sz w:val="28"/>
          <w:szCs w:val="28"/>
          <w:lang w:eastAsia="en-US"/>
        </w:rPr>
        <w:t xml:space="preserve"> млн.</w:t>
      </w:r>
      <w:r w:rsidR="004E6101" w:rsidRPr="00600B6B">
        <w:rPr>
          <w:rFonts w:eastAsia="Calibri"/>
          <w:iCs/>
          <w:sz w:val="28"/>
          <w:szCs w:val="28"/>
          <w:lang w:eastAsia="en-US"/>
        </w:rPr>
        <w:t xml:space="preserve"> </w:t>
      </w:r>
      <w:r w:rsidRPr="00600B6B">
        <w:rPr>
          <w:rFonts w:eastAsia="Calibri"/>
          <w:iCs/>
          <w:sz w:val="28"/>
          <w:szCs w:val="28"/>
          <w:lang w:eastAsia="en-US"/>
        </w:rPr>
        <w:t>рублей запланирована</w:t>
      </w:r>
      <w:r w:rsidR="00063C40" w:rsidRPr="00600B6B">
        <w:rPr>
          <w:rFonts w:eastAsia="Calibri"/>
          <w:iCs/>
          <w:sz w:val="28"/>
          <w:szCs w:val="28"/>
          <w:lang w:eastAsia="en-US"/>
        </w:rPr>
        <w:t xml:space="preserve"> дотаци</w:t>
      </w:r>
      <w:r w:rsidR="001117AE" w:rsidRPr="00600B6B">
        <w:rPr>
          <w:rFonts w:eastAsia="Calibri"/>
          <w:iCs/>
          <w:sz w:val="28"/>
          <w:szCs w:val="28"/>
          <w:lang w:eastAsia="en-US"/>
        </w:rPr>
        <w:t>я</w:t>
      </w:r>
      <w:r w:rsidR="00063C40" w:rsidRPr="00600B6B">
        <w:rPr>
          <w:rFonts w:eastAsia="Calibri"/>
          <w:iCs/>
          <w:sz w:val="28"/>
          <w:szCs w:val="28"/>
          <w:lang w:eastAsia="en-US"/>
        </w:rPr>
        <w:t xml:space="preserve"> бюджету закрытого административно-территориального образования </w:t>
      </w:r>
      <w:r w:rsidR="00D679FD" w:rsidRPr="00600B6B">
        <w:rPr>
          <w:rFonts w:eastAsia="Calibri"/>
          <w:iCs/>
          <w:sz w:val="28"/>
          <w:szCs w:val="28"/>
          <w:lang w:eastAsia="en-US"/>
        </w:rPr>
        <w:t xml:space="preserve">ЗАТО </w:t>
      </w:r>
      <w:r w:rsidR="00063C40" w:rsidRPr="00600B6B">
        <w:rPr>
          <w:rFonts w:eastAsia="Calibri"/>
          <w:iCs/>
          <w:sz w:val="28"/>
          <w:szCs w:val="28"/>
          <w:lang w:eastAsia="en-US"/>
        </w:rPr>
        <w:t>Первомайский, связанн</w:t>
      </w:r>
      <w:r w:rsidR="001117AE" w:rsidRPr="00600B6B">
        <w:rPr>
          <w:rFonts w:eastAsia="Calibri"/>
          <w:iCs/>
          <w:sz w:val="28"/>
          <w:szCs w:val="28"/>
          <w:lang w:eastAsia="en-US"/>
        </w:rPr>
        <w:t>ая</w:t>
      </w:r>
      <w:r w:rsidR="00063C40" w:rsidRPr="00600B6B">
        <w:rPr>
          <w:rFonts w:eastAsia="Calibri"/>
          <w:iCs/>
          <w:sz w:val="28"/>
          <w:szCs w:val="28"/>
          <w:lang w:eastAsia="en-US"/>
        </w:rPr>
        <w:t xml:space="preserve"> с особым режимом безопасного функционирования закрытых административно-территориальных образований.</w:t>
      </w:r>
    </w:p>
    <w:p w:rsidR="00063C40" w:rsidRPr="00600B6B" w:rsidRDefault="00063C40" w:rsidP="00087A1C">
      <w:pPr>
        <w:spacing w:line="276" w:lineRule="auto"/>
        <w:ind w:firstLine="708"/>
        <w:rPr>
          <w:i/>
          <w:color w:val="000000"/>
          <w:sz w:val="28"/>
        </w:rPr>
      </w:pPr>
      <w:r w:rsidRPr="00600B6B">
        <w:rPr>
          <w:i/>
          <w:color w:val="000000"/>
          <w:sz w:val="28"/>
          <w:u w:val="single"/>
        </w:rPr>
        <w:t>Отдельные мероприятия</w:t>
      </w:r>
    </w:p>
    <w:p w:rsidR="00D679FD" w:rsidRPr="00600B6B" w:rsidRDefault="009233FB" w:rsidP="00087A1C">
      <w:pPr>
        <w:spacing w:line="276" w:lineRule="auto"/>
        <w:ind w:firstLine="708"/>
        <w:jc w:val="both"/>
        <w:rPr>
          <w:sz w:val="28"/>
          <w:szCs w:val="28"/>
        </w:rPr>
      </w:pPr>
      <w:r w:rsidRPr="00600B6B">
        <w:rPr>
          <w:sz w:val="28"/>
          <w:szCs w:val="28"/>
        </w:rPr>
        <w:t>В рамках государственной программы запланированы следующие расходы</w:t>
      </w:r>
      <w:r w:rsidR="00D679FD" w:rsidRPr="00600B6B">
        <w:rPr>
          <w:sz w:val="28"/>
          <w:szCs w:val="28"/>
        </w:rPr>
        <w:t>:</w:t>
      </w:r>
    </w:p>
    <w:p w:rsidR="00AC0A00" w:rsidRPr="00600B6B" w:rsidRDefault="001117AE" w:rsidP="00087A1C">
      <w:pPr>
        <w:spacing w:line="276" w:lineRule="auto"/>
        <w:ind w:firstLine="708"/>
        <w:jc w:val="both"/>
        <w:rPr>
          <w:sz w:val="28"/>
          <w:szCs w:val="28"/>
        </w:rPr>
      </w:pPr>
      <w:r w:rsidRPr="00600B6B">
        <w:rPr>
          <w:sz w:val="28"/>
          <w:szCs w:val="28"/>
        </w:rPr>
        <w:t xml:space="preserve">- </w:t>
      </w:r>
      <w:r w:rsidR="00063C40" w:rsidRPr="00600B6B">
        <w:rPr>
          <w:sz w:val="28"/>
          <w:szCs w:val="28"/>
        </w:rPr>
        <w:t xml:space="preserve">на программные продукты, обеспечивающие составление и исполнение областного бюджета, используемые всеми участниками бюджетного процесса, </w:t>
      </w:r>
      <w:r w:rsidR="009233FB" w:rsidRPr="00600B6B">
        <w:rPr>
          <w:sz w:val="28"/>
          <w:szCs w:val="28"/>
        </w:rPr>
        <w:t>в сумме</w:t>
      </w:r>
      <w:r w:rsidR="00063C40" w:rsidRPr="00600B6B">
        <w:rPr>
          <w:sz w:val="28"/>
          <w:szCs w:val="28"/>
        </w:rPr>
        <w:t xml:space="preserve"> </w:t>
      </w:r>
      <w:r w:rsidR="003331A3" w:rsidRPr="00600B6B">
        <w:rPr>
          <w:sz w:val="28"/>
          <w:szCs w:val="28"/>
        </w:rPr>
        <w:t>26,8</w:t>
      </w:r>
      <w:r w:rsidR="00063C40" w:rsidRPr="00600B6B">
        <w:rPr>
          <w:sz w:val="28"/>
          <w:szCs w:val="28"/>
        </w:rPr>
        <w:t xml:space="preserve"> млн. рублей</w:t>
      </w:r>
      <w:r w:rsidRPr="00600B6B">
        <w:rPr>
          <w:sz w:val="28"/>
          <w:szCs w:val="28"/>
        </w:rPr>
        <w:t>;</w:t>
      </w:r>
    </w:p>
    <w:p w:rsidR="00AC0A00" w:rsidRDefault="001117AE" w:rsidP="00087A1C">
      <w:pPr>
        <w:spacing w:line="276" w:lineRule="auto"/>
        <w:ind w:firstLine="708"/>
        <w:jc w:val="both"/>
        <w:rPr>
          <w:sz w:val="28"/>
          <w:szCs w:val="28"/>
        </w:rPr>
      </w:pPr>
      <w:r w:rsidRPr="00600B6B">
        <w:rPr>
          <w:sz w:val="28"/>
          <w:szCs w:val="28"/>
        </w:rPr>
        <w:t xml:space="preserve">- </w:t>
      </w:r>
      <w:r w:rsidR="00D679FD" w:rsidRPr="00600B6B">
        <w:rPr>
          <w:sz w:val="28"/>
          <w:szCs w:val="28"/>
        </w:rPr>
        <w:t>н</w:t>
      </w:r>
      <w:r w:rsidR="00063C40" w:rsidRPr="00600B6B">
        <w:rPr>
          <w:sz w:val="28"/>
          <w:szCs w:val="28"/>
        </w:rPr>
        <w:t xml:space="preserve">а исполнение судебных актов по обращению взыскания на средства областного бюджета </w:t>
      </w:r>
      <w:r w:rsidR="009233FB" w:rsidRPr="00600B6B">
        <w:rPr>
          <w:sz w:val="28"/>
          <w:szCs w:val="28"/>
        </w:rPr>
        <w:t>в сумме</w:t>
      </w:r>
      <w:r w:rsidR="00D679FD" w:rsidRPr="00600B6B">
        <w:rPr>
          <w:sz w:val="28"/>
          <w:szCs w:val="28"/>
        </w:rPr>
        <w:t xml:space="preserve"> </w:t>
      </w:r>
      <w:r w:rsidR="00F05365" w:rsidRPr="00600B6B">
        <w:rPr>
          <w:sz w:val="28"/>
          <w:szCs w:val="28"/>
        </w:rPr>
        <w:t>17</w:t>
      </w:r>
      <w:r w:rsidR="00063C40" w:rsidRPr="00600B6B">
        <w:rPr>
          <w:sz w:val="28"/>
          <w:szCs w:val="28"/>
        </w:rPr>
        <w:t xml:space="preserve"> млн. рублей</w:t>
      </w:r>
      <w:r w:rsidR="002862FB">
        <w:rPr>
          <w:sz w:val="28"/>
          <w:szCs w:val="28"/>
        </w:rPr>
        <w:t>;</w:t>
      </w:r>
    </w:p>
    <w:p w:rsidR="002862FB" w:rsidRPr="0093434F" w:rsidRDefault="002862FB" w:rsidP="00087A1C">
      <w:pPr>
        <w:spacing w:line="276" w:lineRule="auto"/>
        <w:ind w:firstLine="708"/>
        <w:jc w:val="both"/>
        <w:rPr>
          <w:sz w:val="28"/>
          <w:szCs w:val="28"/>
        </w:rPr>
      </w:pPr>
      <w:r>
        <w:rPr>
          <w:sz w:val="28"/>
          <w:szCs w:val="28"/>
        </w:rPr>
        <w:t xml:space="preserve">- на </w:t>
      </w:r>
      <w:r w:rsidR="0093434F">
        <w:rPr>
          <w:sz w:val="28"/>
          <w:szCs w:val="28"/>
        </w:rPr>
        <w:t>п</w:t>
      </w:r>
      <w:r w:rsidR="0093434F" w:rsidRPr="0093434F">
        <w:rPr>
          <w:sz w:val="28"/>
          <w:szCs w:val="28"/>
        </w:rPr>
        <w:t>овышение финансовой грамотности населения</w:t>
      </w:r>
      <w:r w:rsidR="0093434F">
        <w:rPr>
          <w:sz w:val="28"/>
          <w:szCs w:val="28"/>
        </w:rPr>
        <w:t xml:space="preserve"> в сумме 1,7 млн. рублей.</w:t>
      </w:r>
    </w:p>
    <w:p w:rsidR="00063C40" w:rsidRPr="00600B6B" w:rsidRDefault="00063C40" w:rsidP="00983263">
      <w:pPr>
        <w:spacing w:line="276" w:lineRule="auto"/>
        <w:ind w:firstLine="708"/>
        <w:jc w:val="both"/>
        <w:rPr>
          <w:color w:val="000000"/>
          <w:sz w:val="28"/>
        </w:rPr>
      </w:pPr>
      <w:r w:rsidRPr="00600B6B">
        <w:rPr>
          <w:color w:val="000000"/>
          <w:sz w:val="28"/>
        </w:rPr>
        <w:t xml:space="preserve">Расходы на обслуживание государственного внутреннего долга Кировской области </w:t>
      </w:r>
      <w:r w:rsidR="00734244" w:rsidRPr="00600B6B">
        <w:rPr>
          <w:color w:val="000000"/>
          <w:sz w:val="28"/>
        </w:rPr>
        <w:t>запланированы в объеме</w:t>
      </w:r>
      <w:r w:rsidRPr="00600B6B">
        <w:rPr>
          <w:color w:val="000000"/>
          <w:sz w:val="28"/>
        </w:rPr>
        <w:t xml:space="preserve"> </w:t>
      </w:r>
      <w:r w:rsidR="00EE1334" w:rsidRPr="00600B6B">
        <w:rPr>
          <w:color w:val="000000"/>
          <w:sz w:val="28"/>
        </w:rPr>
        <w:t>805</w:t>
      </w:r>
      <w:r w:rsidRPr="00600B6B">
        <w:rPr>
          <w:color w:val="000000"/>
          <w:sz w:val="28"/>
        </w:rPr>
        <w:t xml:space="preserve"> млн. рублей</w:t>
      </w:r>
      <w:r w:rsidR="00993CEF" w:rsidRPr="00600B6B">
        <w:rPr>
          <w:color w:val="000000"/>
          <w:sz w:val="28"/>
        </w:rPr>
        <w:t xml:space="preserve"> с учетом </w:t>
      </w:r>
      <w:r w:rsidR="00993CEF" w:rsidRPr="00600B6B">
        <w:rPr>
          <w:color w:val="000000"/>
          <w:sz w:val="28"/>
        </w:rPr>
        <w:lastRenderedPageBreak/>
        <w:t xml:space="preserve">действующих </w:t>
      </w:r>
      <w:r w:rsidR="00F570D6" w:rsidRPr="00600B6B">
        <w:rPr>
          <w:color w:val="000000"/>
          <w:sz w:val="28"/>
        </w:rPr>
        <w:t>государственных контрактов и планируемых к привлечению заимствований</w:t>
      </w:r>
      <w:r w:rsidR="00EE1334" w:rsidRPr="00600B6B">
        <w:rPr>
          <w:color w:val="000000"/>
          <w:sz w:val="28"/>
        </w:rPr>
        <w:t>.</w:t>
      </w:r>
    </w:p>
    <w:p w:rsidR="00350B8B" w:rsidRPr="00600B6B" w:rsidRDefault="00F570D6" w:rsidP="00983263">
      <w:pPr>
        <w:spacing w:line="276" w:lineRule="auto"/>
        <w:ind w:firstLine="709"/>
        <w:jc w:val="both"/>
        <w:rPr>
          <w:sz w:val="28"/>
          <w:szCs w:val="28"/>
        </w:rPr>
      </w:pPr>
      <w:r w:rsidRPr="00600B6B">
        <w:rPr>
          <w:sz w:val="28"/>
          <w:szCs w:val="28"/>
        </w:rPr>
        <w:t>Предусмотрены расходы на</w:t>
      </w:r>
      <w:r w:rsidR="00350B8B" w:rsidRPr="00600B6B">
        <w:rPr>
          <w:sz w:val="28"/>
          <w:szCs w:val="28"/>
        </w:rPr>
        <w:t xml:space="preserve"> услуг</w:t>
      </w:r>
      <w:r w:rsidRPr="00600B6B">
        <w:rPr>
          <w:sz w:val="28"/>
          <w:szCs w:val="28"/>
        </w:rPr>
        <w:t>у</w:t>
      </w:r>
      <w:r w:rsidR="00350B8B" w:rsidRPr="00600B6B">
        <w:rPr>
          <w:sz w:val="28"/>
          <w:szCs w:val="28"/>
        </w:rPr>
        <w:t xml:space="preserve"> рейтингового агентства по присвоению кредитного рейтинга</w:t>
      </w:r>
      <w:r w:rsidRPr="00600B6B">
        <w:rPr>
          <w:sz w:val="28"/>
          <w:szCs w:val="28"/>
        </w:rPr>
        <w:t xml:space="preserve"> Кировской</w:t>
      </w:r>
      <w:r w:rsidR="00350B8B" w:rsidRPr="00600B6B">
        <w:rPr>
          <w:sz w:val="28"/>
          <w:szCs w:val="28"/>
        </w:rPr>
        <w:t xml:space="preserve"> </w:t>
      </w:r>
      <w:r w:rsidR="00A463B0" w:rsidRPr="00600B6B">
        <w:rPr>
          <w:sz w:val="28"/>
          <w:szCs w:val="28"/>
        </w:rPr>
        <w:t>област</w:t>
      </w:r>
      <w:r w:rsidRPr="00600B6B">
        <w:rPr>
          <w:sz w:val="28"/>
          <w:szCs w:val="28"/>
        </w:rPr>
        <w:t>и</w:t>
      </w:r>
      <w:r w:rsidR="00A463B0" w:rsidRPr="00600B6B">
        <w:rPr>
          <w:sz w:val="28"/>
          <w:szCs w:val="28"/>
        </w:rPr>
        <w:t xml:space="preserve"> </w:t>
      </w:r>
      <w:r w:rsidRPr="00600B6B">
        <w:rPr>
          <w:sz w:val="28"/>
          <w:szCs w:val="28"/>
        </w:rPr>
        <w:t xml:space="preserve">в сумме </w:t>
      </w:r>
      <w:r w:rsidR="003331A3" w:rsidRPr="00600B6B">
        <w:rPr>
          <w:sz w:val="28"/>
          <w:szCs w:val="28"/>
        </w:rPr>
        <w:t>2</w:t>
      </w:r>
      <w:r w:rsidRPr="00600B6B">
        <w:rPr>
          <w:sz w:val="28"/>
          <w:szCs w:val="28"/>
        </w:rPr>
        <w:t>,0 млн. рублей</w:t>
      </w:r>
      <w:r w:rsidR="00A463B0" w:rsidRPr="00600B6B">
        <w:rPr>
          <w:sz w:val="28"/>
          <w:szCs w:val="28"/>
        </w:rPr>
        <w:t>.</w:t>
      </w:r>
    </w:p>
    <w:p w:rsidR="00350B8B" w:rsidRPr="00600B6B" w:rsidRDefault="00371A77" w:rsidP="00983263">
      <w:pPr>
        <w:spacing w:line="276" w:lineRule="auto"/>
        <w:ind w:firstLine="708"/>
        <w:jc w:val="both"/>
        <w:rPr>
          <w:sz w:val="28"/>
          <w:szCs w:val="28"/>
        </w:rPr>
      </w:pPr>
      <w:r w:rsidRPr="00600B6B">
        <w:rPr>
          <w:sz w:val="28"/>
          <w:szCs w:val="28"/>
        </w:rPr>
        <w:t xml:space="preserve">Проектом федерального закона о федеральном бюджете на данный момент не в полном объеме распределены средства на реализацию национальных проектов, в связи с чем </w:t>
      </w:r>
      <w:r w:rsidR="00273CEF" w:rsidRPr="00600B6B">
        <w:rPr>
          <w:sz w:val="28"/>
          <w:szCs w:val="28"/>
        </w:rPr>
        <w:t xml:space="preserve">в проекте областного бюджета </w:t>
      </w:r>
      <w:r w:rsidR="00FD0F48" w:rsidRPr="00600B6B">
        <w:rPr>
          <w:sz w:val="28"/>
          <w:szCs w:val="28"/>
        </w:rPr>
        <w:t>сформирован резерв на софинансирование национальных проектов</w:t>
      </w:r>
      <w:r w:rsidR="00273CEF" w:rsidRPr="00600B6B">
        <w:rPr>
          <w:sz w:val="28"/>
          <w:szCs w:val="28"/>
        </w:rPr>
        <w:t xml:space="preserve"> в объеме </w:t>
      </w:r>
      <w:r w:rsidR="00F05365" w:rsidRPr="00600B6B">
        <w:rPr>
          <w:sz w:val="28"/>
          <w:szCs w:val="28"/>
        </w:rPr>
        <w:t>9</w:t>
      </w:r>
      <w:r w:rsidR="00273CEF" w:rsidRPr="00600B6B">
        <w:rPr>
          <w:sz w:val="28"/>
          <w:szCs w:val="28"/>
        </w:rPr>
        <w:t>0 млн. рублей. Данные средства будут распределены после распределения межбюджетных трансфертов Кировской области.</w:t>
      </w:r>
    </w:p>
    <w:p w:rsidR="004E6101" w:rsidRPr="00600B6B" w:rsidRDefault="004E6101" w:rsidP="00087A1C">
      <w:pPr>
        <w:spacing w:line="276" w:lineRule="auto"/>
        <w:ind w:firstLine="708"/>
        <w:jc w:val="both"/>
        <w:rPr>
          <w:color w:val="000000"/>
          <w:sz w:val="28"/>
        </w:rPr>
      </w:pPr>
    </w:p>
    <w:p w:rsidR="00667240" w:rsidRPr="00600B6B" w:rsidRDefault="00667240" w:rsidP="00667240">
      <w:pPr>
        <w:spacing w:line="276" w:lineRule="auto"/>
        <w:jc w:val="center"/>
        <w:rPr>
          <w:b/>
          <w:color w:val="000000"/>
          <w:sz w:val="28"/>
        </w:rPr>
      </w:pPr>
      <w:r w:rsidRPr="00600B6B">
        <w:rPr>
          <w:b/>
          <w:color w:val="000000"/>
          <w:sz w:val="28"/>
        </w:rPr>
        <w:t>ГОСУДАРСТВЕННАЯ ПРОГРАММА</w:t>
      </w:r>
    </w:p>
    <w:p w:rsidR="00667240" w:rsidRPr="00600B6B" w:rsidRDefault="005968F1" w:rsidP="00667240">
      <w:pPr>
        <w:spacing w:line="276" w:lineRule="auto"/>
        <w:jc w:val="center"/>
        <w:rPr>
          <w:b/>
          <w:color w:val="000000"/>
          <w:sz w:val="28"/>
        </w:rPr>
      </w:pPr>
      <w:r w:rsidRPr="00600B6B">
        <w:rPr>
          <w:b/>
          <w:color w:val="000000"/>
          <w:sz w:val="28"/>
        </w:rPr>
        <w:t>«</w:t>
      </w:r>
      <w:r w:rsidR="00667240" w:rsidRPr="00600B6B">
        <w:rPr>
          <w:b/>
          <w:color w:val="000000"/>
          <w:sz w:val="28"/>
        </w:rPr>
        <w:t>Обеспечение граждан доступным жильем</w:t>
      </w:r>
      <w:r w:rsidRPr="00600B6B">
        <w:rPr>
          <w:b/>
          <w:color w:val="000000"/>
          <w:sz w:val="28"/>
        </w:rPr>
        <w:t>»</w:t>
      </w:r>
    </w:p>
    <w:p w:rsidR="00667240" w:rsidRPr="00600B6B" w:rsidRDefault="00667240" w:rsidP="00667240"/>
    <w:p w:rsidR="00667240" w:rsidRPr="00600B6B" w:rsidRDefault="00667240" w:rsidP="00667240">
      <w:pPr>
        <w:autoSpaceDE w:val="0"/>
        <w:autoSpaceDN w:val="0"/>
        <w:adjustRightInd w:val="0"/>
        <w:spacing w:line="276" w:lineRule="auto"/>
        <w:ind w:firstLine="709"/>
        <w:jc w:val="both"/>
        <w:rPr>
          <w:color w:val="000000"/>
          <w:sz w:val="28"/>
        </w:rPr>
      </w:pPr>
      <w:r w:rsidRPr="00600B6B">
        <w:rPr>
          <w:color w:val="000000"/>
          <w:sz w:val="28"/>
        </w:rPr>
        <w:t>Ответственный исполнитель государственной программы – министерство строительства Кировской области.</w:t>
      </w:r>
    </w:p>
    <w:p w:rsidR="00667240" w:rsidRPr="00600B6B" w:rsidRDefault="00667240" w:rsidP="00667240">
      <w:pPr>
        <w:autoSpaceDE w:val="0"/>
        <w:autoSpaceDN w:val="0"/>
        <w:adjustRightInd w:val="0"/>
        <w:spacing w:line="276" w:lineRule="auto"/>
        <w:ind w:firstLine="709"/>
        <w:jc w:val="both"/>
        <w:rPr>
          <w:color w:val="000000"/>
          <w:sz w:val="28"/>
        </w:rPr>
      </w:pPr>
      <w:r w:rsidRPr="00600B6B">
        <w:rPr>
          <w:color w:val="000000"/>
          <w:sz w:val="28"/>
        </w:rPr>
        <w:t xml:space="preserve">Соисполнители государственной программы: </w:t>
      </w:r>
    </w:p>
    <w:p w:rsidR="00667240" w:rsidRPr="00600B6B" w:rsidRDefault="00667240" w:rsidP="00667240">
      <w:pPr>
        <w:autoSpaceDE w:val="0"/>
        <w:autoSpaceDN w:val="0"/>
        <w:adjustRightInd w:val="0"/>
        <w:spacing w:line="276" w:lineRule="auto"/>
        <w:ind w:firstLine="709"/>
        <w:jc w:val="both"/>
        <w:rPr>
          <w:color w:val="000000"/>
          <w:sz w:val="28"/>
        </w:rPr>
      </w:pPr>
      <w:r w:rsidRPr="00600B6B">
        <w:rPr>
          <w:color w:val="000000"/>
          <w:sz w:val="28"/>
        </w:rPr>
        <w:t>- министерство социального развития Кировской области;</w:t>
      </w:r>
    </w:p>
    <w:p w:rsidR="00667240" w:rsidRPr="00600B6B" w:rsidRDefault="00667240" w:rsidP="00667240">
      <w:pPr>
        <w:autoSpaceDE w:val="0"/>
        <w:autoSpaceDN w:val="0"/>
        <w:adjustRightInd w:val="0"/>
        <w:spacing w:line="276" w:lineRule="auto"/>
        <w:ind w:firstLine="709"/>
        <w:jc w:val="both"/>
        <w:rPr>
          <w:color w:val="000000"/>
          <w:sz w:val="28"/>
        </w:rPr>
      </w:pPr>
      <w:r w:rsidRPr="00600B6B">
        <w:rPr>
          <w:color w:val="000000"/>
          <w:sz w:val="28"/>
        </w:rPr>
        <w:t>- министерство спорта и молодежной политики Кировской области.</w:t>
      </w:r>
    </w:p>
    <w:p w:rsidR="00667240" w:rsidRPr="00600B6B" w:rsidRDefault="00667240" w:rsidP="00667240">
      <w:pPr>
        <w:spacing w:line="276" w:lineRule="auto"/>
        <w:ind w:firstLine="708"/>
        <w:jc w:val="both"/>
        <w:rPr>
          <w:color w:val="000000"/>
          <w:sz w:val="28"/>
        </w:rPr>
      </w:pPr>
      <w:r w:rsidRPr="00600B6B">
        <w:rPr>
          <w:color w:val="000000"/>
          <w:sz w:val="28"/>
        </w:rPr>
        <w:t xml:space="preserve">На реализацию государственной программы в 2020 году запланировано </w:t>
      </w:r>
      <w:r w:rsidR="00FE20E3" w:rsidRPr="00600B6B">
        <w:rPr>
          <w:color w:val="000000"/>
          <w:sz w:val="28"/>
        </w:rPr>
        <w:t>605</w:t>
      </w:r>
      <w:r w:rsidRPr="00600B6B">
        <w:rPr>
          <w:color w:val="000000"/>
          <w:sz w:val="28"/>
        </w:rPr>
        <w:t xml:space="preserve"> млн. рублей, в т.ч. средства федерального бюджета </w:t>
      </w:r>
      <w:r w:rsidR="005C0A53" w:rsidRPr="00600B6B">
        <w:rPr>
          <w:color w:val="000000"/>
          <w:sz w:val="28"/>
        </w:rPr>
        <w:t>191,</w:t>
      </w:r>
      <w:r w:rsidR="00947F55" w:rsidRPr="00600B6B">
        <w:rPr>
          <w:color w:val="000000"/>
          <w:sz w:val="28"/>
        </w:rPr>
        <w:t>4</w:t>
      </w:r>
      <w:r w:rsidRPr="00600B6B">
        <w:rPr>
          <w:color w:val="000000"/>
          <w:sz w:val="28"/>
        </w:rPr>
        <w:t xml:space="preserve"> млн. рублей,  </w:t>
      </w:r>
      <w:r w:rsidR="005C0A53" w:rsidRPr="00600B6B">
        <w:rPr>
          <w:color w:val="000000"/>
          <w:sz w:val="28"/>
        </w:rPr>
        <w:t xml:space="preserve">средства государственной корпорации – Фонда содействия реформированию ЖКХ </w:t>
      </w:r>
      <w:r w:rsidR="00D4667E" w:rsidRPr="00600B6B">
        <w:rPr>
          <w:color w:val="000000"/>
          <w:sz w:val="28"/>
        </w:rPr>
        <w:t>–</w:t>
      </w:r>
      <w:r w:rsidR="005C0A53" w:rsidRPr="00600B6B">
        <w:rPr>
          <w:color w:val="000000"/>
          <w:sz w:val="28"/>
        </w:rPr>
        <w:t xml:space="preserve"> </w:t>
      </w:r>
      <w:r w:rsidR="00D4667E" w:rsidRPr="00600B6B">
        <w:rPr>
          <w:color w:val="000000"/>
          <w:sz w:val="28"/>
        </w:rPr>
        <w:t>314,7 млн. рублей, средства</w:t>
      </w:r>
      <w:r w:rsidR="005C0A53" w:rsidRPr="00600B6B">
        <w:rPr>
          <w:color w:val="000000"/>
          <w:sz w:val="28"/>
        </w:rPr>
        <w:t xml:space="preserve"> </w:t>
      </w:r>
      <w:r w:rsidRPr="00600B6B">
        <w:rPr>
          <w:color w:val="000000"/>
          <w:sz w:val="28"/>
        </w:rPr>
        <w:t xml:space="preserve">областного бюджета – </w:t>
      </w:r>
      <w:r w:rsidR="00D4667E" w:rsidRPr="00600B6B">
        <w:rPr>
          <w:color w:val="000000"/>
          <w:sz w:val="28"/>
        </w:rPr>
        <w:t>98,</w:t>
      </w:r>
      <w:r w:rsidR="00947F55" w:rsidRPr="00600B6B">
        <w:rPr>
          <w:color w:val="000000"/>
          <w:sz w:val="28"/>
        </w:rPr>
        <w:t>9</w:t>
      </w:r>
      <w:r w:rsidRPr="00600B6B">
        <w:rPr>
          <w:color w:val="000000"/>
          <w:sz w:val="28"/>
        </w:rPr>
        <w:t xml:space="preserve"> млн. рублей.</w:t>
      </w:r>
    </w:p>
    <w:p w:rsidR="00667240" w:rsidRPr="00600B6B" w:rsidRDefault="00667240" w:rsidP="00667240">
      <w:pPr>
        <w:spacing w:line="276" w:lineRule="auto"/>
        <w:ind w:firstLine="708"/>
        <w:jc w:val="both"/>
        <w:rPr>
          <w:color w:val="00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3260"/>
      </w:tblGrid>
      <w:tr w:rsidR="00667240" w:rsidRPr="00600B6B" w:rsidTr="00971CF8">
        <w:tc>
          <w:tcPr>
            <w:tcW w:w="6487" w:type="dxa"/>
          </w:tcPr>
          <w:p w:rsidR="00667240" w:rsidRPr="00600B6B" w:rsidRDefault="00667240" w:rsidP="00667240">
            <w:pPr>
              <w:jc w:val="center"/>
              <w:rPr>
                <w:color w:val="000000"/>
                <w:sz w:val="22"/>
                <w:szCs w:val="22"/>
              </w:rPr>
            </w:pPr>
            <w:r w:rsidRPr="00600B6B">
              <w:rPr>
                <w:color w:val="000000"/>
                <w:sz w:val="22"/>
                <w:szCs w:val="22"/>
              </w:rPr>
              <w:t>Подпрограммы, мероприятия</w:t>
            </w:r>
          </w:p>
        </w:tc>
        <w:tc>
          <w:tcPr>
            <w:tcW w:w="3260" w:type="dxa"/>
          </w:tcPr>
          <w:p w:rsidR="00667240" w:rsidRPr="00600B6B" w:rsidRDefault="00667240" w:rsidP="00667240">
            <w:pPr>
              <w:jc w:val="center"/>
              <w:rPr>
                <w:color w:val="000000"/>
                <w:sz w:val="22"/>
                <w:szCs w:val="22"/>
              </w:rPr>
            </w:pPr>
            <w:r w:rsidRPr="00600B6B">
              <w:rPr>
                <w:color w:val="000000"/>
                <w:sz w:val="22"/>
                <w:szCs w:val="22"/>
              </w:rPr>
              <w:t>Прогноз 2020 год                        (в млн. рублей)</w:t>
            </w:r>
          </w:p>
        </w:tc>
      </w:tr>
      <w:tr w:rsidR="00667240" w:rsidRPr="00600B6B" w:rsidTr="00971CF8">
        <w:tc>
          <w:tcPr>
            <w:tcW w:w="6487" w:type="dxa"/>
          </w:tcPr>
          <w:p w:rsidR="00667240" w:rsidRPr="00600B6B" w:rsidRDefault="00667240" w:rsidP="00667240">
            <w:pPr>
              <w:rPr>
                <w:color w:val="000000"/>
                <w:sz w:val="22"/>
                <w:szCs w:val="22"/>
              </w:rPr>
            </w:pPr>
            <w:r w:rsidRPr="00600B6B">
              <w:rPr>
                <w:color w:val="000000"/>
                <w:sz w:val="22"/>
                <w:szCs w:val="22"/>
              </w:rPr>
              <w:t>Реализация отдельных мероприятий</w:t>
            </w:r>
          </w:p>
        </w:tc>
        <w:tc>
          <w:tcPr>
            <w:tcW w:w="3260" w:type="dxa"/>
          </w:tcPr>
          <w:p w:rsidR="00667240" w:rsidRPr="00600B6B" w:rsidRDefault="00FE20E3" w:rsidP="00667240">
            <w:pPr>
              <w:jc w:val="center"/>
              <w:rPr>
                <w:color w:val="000000"/>
                <w:sz w:val="22"/>
                <w:szCs w:val="22"/>
              </w:rPr>
            </w:pPr>
            <w:r w:rsidRPr="00600B6B">
              <w:rPr>
                <w:color w:val="000000"/>
                <w:sz w:val="22"/>
                <w:szCs w:val="22"/>
              </w:rPr>
              <w:t>605</w:t>
            </w:r>
          </w:p>
        </w:tc>
      </w:tr>
      <w:tr w:rsidR="00667240" w:rsidRPr="00600B6B" w:rsidTr="00971CF8">
        <w:tc>
          <w:tcPr>
            <w:tcW w:w="6487" w:type="dxa"/>
          </w:tcPr>
          <w:p w:rsidR="00667240" w:rsidRPr="00600B6B" w:rsidRDefault="00667240" w:rsidP="00667240">
            <w:pPr>
              <w:rPr>
                <w:color w:val="000000"/>
                <w:sz w:val="22"/>
                <w:szCs w:val="22"/>
              </w:rPr>
            </w:pPr>
            <w:r w:rsidRPr="00600B6B">
              <w:rPr>
                <w:color w:val="000000"/>
                <w:sz w:val="22"/>
                <w:szCs w:val="22"/>
              </w:rPr>
              <w:t>ИТОГО</w:t>
            </w:r>
          </w:p>
        </w:tc>
        <w:tc>
          <w:tcPr>
            <w:tcW w:w="3260" w:type="dxa"/>
          </w:tcPr>
          <w:p w:rsidR="00667240" w:rsidRPr="00600B6B" w:rsidRDefault="00FE20E3" w:rsidP="00667240">
            <w:pPr>
              <w:jc w:val="center"/>
              <w:rPr>
                <w:b/>
                <w:color w:val="000000"/>
                <w:sz w:val="22"/>
                <w:szCs w:val="22"/>
              </w:rPr>
            </w:pPr>
            <w:r w:rsidRPr="00600B6B">
              <w:rPr>
                <w:b/>
                <w:color w:val="000000"/>
                <w:sz w:val="22"/>
                <w:szCs w:val="22"/>
              </w:rPr>
              <w:t>605</w:t>
            </w:r>
          </w:p>
        </w:tc>
      </w:tr>
    </w:tbl>
    <w:p w:rsidR="00672954" w:rsidRPr="00600B6B" w:rsidRDefault="00672954" w:rsidP="00672954">
      <w:pPr>
        <w:autoSpaceDE w:val="0"/>
        <w:autoSpaceDN w:val="0"/>
        <w:adjustRightInd w:val="0"/>
        <w:ind w:firstLine="709"/>
        <w:jc w:val="both"/>
        <w:rPr>
          <w:color w:val="000000"/>
          <w:sz w:val="16"/>
          <w:szCs w:val="16"/>
        </w:rPr>
      </w:pPr>
    </w:p>
    <w:p w:rsidR="00672954" w:rsidRPr="00600B6B" w:rsidRDefault="00672954" w:rsidP="00672954">
      <w:pPr>
        <w:spacing w:line="276" w:lineRule="auto"/>
        <w:ind w:firstLine="708"/>
        <w:jc w:val="both"/>
        <w:rPr>
          <w:color w:val="000000"/>
          <w:sz w:val="28"/>
        </w:rPr>
      </w:pPr>
      <w:r w:rsidRPr="00600B6B">
        <w:rPr>
          <w:color w:val="000000"/>
          <w:sz w:val="28"/>
        </w:rPr>
        <w:t>В рамках государственной программы предусмотрено финансирование следующих направлений расходов.</w:t>
      </w:r>
    </w:p>
    <w:p w:rsidR="00672954" w:rsidRPr="00600B6B" w:rsidRDefault="00672954" w:rsidP="00672954">
      <w:pPr>
        <w:spacing w:line="276" w:lineRule="auto"/>
        <w:ind w:firstLine="708"/>
        <w:jc w:val="both"/>
        <w:rPr>
          <w:i/>
          <w:color w:val="000000"/>
          <w:sz w:val="28"/>
          <w:u w:val="single"/>
        </w:rPr>
      </w:pPr>
      <w:r w:rsidRPr="00600B6B">
        <w:rPr>
          <w:i/>
          <w:color w:val="000000"/>
          <w:sz w:val="28"/>
          <w:u w:val="single"/>
        </w:rPr>
        <w:t>Обеспечение деятельности органов власти</w:t>
      </w:r>
    </w:p>
    <w:p w:rsidR="00672954" w:rsidRPr="00600B6B" w:rsidRDefault="00672954" w:rsidP="00672954">
      <w:pPr>
        <w:spacing w:line="276" w:lineRule="auto"/>
        <w:ind w:firstLine="708"/>
        <w:jc w:val="both"/>
        <w:rPr>
          <w:color w:val="000000"/>
          <w:sz w:val="28"/>
        </w:rPr>
      </w:pPr>
      <w:r w:rsidRPr="00600B6B">
        <w:rPr>
          <w:color w:val="000000"/>
          <w:sz w:val="28"/>
        </w:rPr>
        <w:t xml:space="preserve">Запланировано финансирование министерства строительства Кировской области в сумме </w:t>
      </w:r>
      <w:r w:rsidR="00D4667E" w:rsidRPr="00600B6B">
        <w:rPr>
          <w:color w:val="000000"/>
          <w:sz w:val="28"/>
        </w:rPr>
        <w:t>33</w:t>
      </w:r>
      <w:r w:rsidRPr="00600B6B">
        <w:rPr>
          <w:color w:val="000000"/>
          <w:sz w:val="28"/>
        </w:rPr>
        <w:t xml:space="preserve"> млн. рублей. </w:t>
      </w:r>
    </w:p>
    <w:p w:rsidR="00672954" w:rsidRPr="00600B6B" w:rsidRDefault="00672954" w:rsidP="00672954">
      <w:pPr>
        <w:spacing w:line="276" w:lineRule="auto"/>
        <w:ind w:firstLine="708"/>
        <w:jc w:val="both"/>
        <w:rPr>
          <w:i/>
          <w:color w:val="000000"/>
          <w:sz w:val="28"/>
          <w:u w:val="single"/>
        </w:rPr>
      </w:pPr>
      <w:r w:rsidRPr="00600B6B">
        <w:rPr>
          <w:i/>
          <w:color w:val="000000"/>
          <w:sz w:val="28"/>
          <w:u w:val="single"/>
        </w:rPr>
        <w:t>Финансовое обеспечение деятельности областных государственных учреждений</w:t>
      </w:r>
    </w:p>
    <w:p w:rsidR="00672954" w:rsidRPr="00600B6B" w:rsidRDefault="00015D0A" w:rsidP="00D4667E">
      <w:pPr>
        <w:spacing w:line="276" w:lineRule="auto"/>
        <w:ind w:firstLine="708"/>
        <w:jc w:val="both"/>
        <w:rPr>
          <w:color w:val="000000"/>
          <w:sz w:val="28"/>
        </w:rPr>
      </w:pPr>
      <w:r w:rsidRPr="00600B6B">
        <w:rPr>
          <w:color w:val="000000"/>
          <w:sz w:val="28"/>
        </w:rPr>
        <w:t>Запланировано</w:t>
      </w:r>
      <w:r w:rsidR="00672954" w:rsidRPr="00600B6B">
        <w:rPr>
          <w:color w:val="000000"/>
          <w:sz w:val="28"/>
        </w:rPr>
        <w:t xml:space="preserve"> финансирование деятельности </w:t>
      </w:r>
      <w:r w:rsidR="000F6FBA" w:rsidRPr="00600B6B">
        <w:rPr>
          <w:color w:val="000000"/>
          <w:sz w:val="28"/>
        </w:rPr>
        <w:t>КОГКУ</w:t>
      </w:r>
      <w:r w:rsidR="00672954" w:rsidRPr="00600B6B">
        <w:rPr>
          <w:color w:val="000000"/>
          <w:sz w:val="28"/>
        </w:rPr>
        <w:t xml:space="preserve"> </w:t>
      </w:r>
      <w:r w:rsidR="005968F1" w:rsidRPr="00600B6B">
        <w:rPr>
          <w:color w:val="000000"/>
          <w:sz w:val="28"/>
        </w:rPr>
        <w:t>«</w:t>
      </w:r>
      <w:r w:rsidR="00672954" w:rsidRPr="00600B6B">
        <w:rPr>
          <w:color w:val="000000"/>
          <w:sz w:val="28"/>
        </w:rPr>
        <w:t>Управление капитального строительства</w:t>
      </w:r>
      <w:r w:rsidR="005968F1" w:rsidRPr="00600B6B">
        <w:rPr>
          <w:color w:val="000000"/>
          <w:sz w:val="28"/>
        </w:rPr>
        <w:t>»</w:t>
      </w:r>
      <w:r w:rsidR="00672954" w:rsidRPr="00600B6B">
        <w:rPr>
          <w:color w:val="000000"/>
          <w:sz w:val="28"/>
        </w:rPr>
        <w:t xml:space="preserve"> в сумме </w:t>
      </w:r>
      <w:r w:rsidR="00D4667E" w:rsidRPr="00600B6B">
        <w:rPr>
          <w:color w:val="000000"/>
          <w:sz w:val="28"/>
        </w:rPr>
        <w:t>21,</w:t>
      </w:r>
      <w:r w:rsidR="00175FC1" w:rsidRPr="00600B6B">
        <w:rPr>
          <w:color w:val="000000"/>
          <w:sz w:val="28"/>
        </w:rPr>
        <w:t>4</w:t>
      </w:r>
      <w:r w:rsidR="00672954" w:rsidRPr="00600B6B">
        <w:rPr>
          <w:color w:val="000000"/>
          <w:sz w:val="28"/>
        </w:rPr>
        <w:t xml:space="preserve"> млн. рублей</w:t>
      </w:r>
      <w:r w:rsidR="00D4667E" w:rsidRPr="00600B6B">
        <w:rPr>
          <w:color w:val="000000"/>
          <w:sz w:val="28"/>
        </w:rPr>
        <w:t>.</w:t>
      </w:r>
    </w:p>
    <w:p w:rsidR="00667240" w:rsidRPr="00600B6B" w:rsidRDefault="00667240" w:rsidP="00667240">
      <w:pPr>
        <w:autoSpaceDE w:val="0"/>
        <w:autoSpaceDN w:val="0"/>
        <w:adjustRightInd w:val="0"/>
        <w:spacing w:line="276" w:lineRule="auto"/>
        <w:ind w:firstLine="567"/>
        <w:jc w:val="both"/>
        <w:outlineLvl w:val="0"/>
        <w:rPr>
          <w:i/>
          <w:color w:val="000000"/>
          <w:sz w:val="28"/>
          <w:u w:val="single"/>
        </w:rPr>
      </w:pPr>
      <w:r w:rsidRPr="00600B6B">
        <w:rPr>
          <w:i/>
          <w:color w:val="000000"/>
          <w:sz w:val="28"/>
          <w:u w:val="single"/>
        </w:rPr>
        <w:t>Предоставление межбюджетных трансфертов муниципальным образованиям</w:t>
      </w:r>
    </w:p>
    <w:p w:rsidR="00667240" w:rsidRPr="00600B6B" w:rsidRDefault="00667240" w:rsidP="00667240">
      <w:pPr>
        <w:autoSpaceDE w:val="0"/>
        <w:autoSpaceDN w:val="0"/>
        <w:adjustRightInd w:val="0"/>
        <w:spacing w:line="276" w:lineRule="auto"/>
        <w:ind w:firstLine="567"/>
        <w:jc w:val="both"/>
        <w:outlineLvl w:val="0"/>
        <w:rPr>
          <w:color w:val="000000"/>
          <w:sz w:val="28"/>
        </w:rPr>
      </w:pPr>
      <w:r w:rsidRPr="00600B6B">
        <w:rPr>
          <w:color w:val="000000"/>
          <w:sz w:val="28"/>
        </w:rPr>
        <w:t>Предусмотрены субсидии местным бюджетам из областного бюджета:</w:t>
      </w:r>
    </w:p>
    <w:p w:rsidR="00667240" w:rsidRPr="00600B6B" w:rsidRDefault="00667240" w:rsidP="00667240">
      <w:pPr>
        <w:autoSpaceDE w:val="0"/>
        <w:autoSpaceDN w:val="0"/>
        <w:adjustRightInd w:val="0"/>
        <w:spacing w:line="276" w:lineRule="auto"/>
        <w:ind w:firstLine="708"/>
        <w:jc w:val="both"/>
        <w:outlineLvl w:val="1"/>
        <w:rPr>
          <w:color w:val="000000"/>
          <w:sz w:val="28"/>
        </w:rPr>
      </w:pPr>
      <w:r w:rsidRPr="00600B6B">
        <w:rPr>
          <w:color w:val="000000"/>
          <w:sz w:val="28"/>
          <w:szCs w:val="28"/>
        </w:rPr>
        <w:lastRenderedPageBreak/>
        <w:t xml:space="preserve">- </w:t>
      </w:r>
      <w:r w:rsidRPr="00600B6B">
        <w:rPr>
          <w:sz w:val="28"/>
          <w:szCs w:val="28"/>
        </w:rPr>
        <w:t>на подготовку документов территориального планирования и градостроительного зонирования муниципальных образований Кировской области</w:t>
      </w:r>
      <w:r w:rsidRPr="00600B6B">
        <w:rPr>
          <w:color w:val="000000"/>
          <w:sz w:val="28"/>
        </w:rPr>
        <w:t xml:space="preserve"> 6 млн. рублей;</w:t>
      </w:r>
    </w:p>
    <w:p w:rsidR="00667240" w:rsidRPr="00600B6B" w:rsidRDefault="00667240" w:rsidP="00667240">
      <w:pPr>
        <w:autoSpaceDE w:val="0"/>
        <w:autoSpaceDN w:val="0"/>
        <w:adjustRightInd w:val="0"/>
        <w:spacing w:line="276" w:lineRule="auto"/>
        <w:ind w:firstLine="708"/>
        <w:jc w:val="both"/>
        <w:outlineLvl w:val="1"/>
        <w:rPr>
          <w:color w:val="000000"/>
          <w:sz w:val="28"/>
        </w:rPr>
      </w:pPr>
      <w:r w:rsidRPr="00600B6B">
        <w:rPr>
          <w:color w:val="000000"/>
          <w:sz w:val="28"/>
        </w:rPr>
        <w:t xml:space="preserve">- на предоставление социальных выплат молодым семьям на приобретение (строительство) жилья 38,6 млн. рублей, </w:t>
      </w:r>
      <w:r w:rsidR="005C53FE" w:rsidRPr="00600B6B">
        <w:rPr>
          <w:color w:val="000000"/>
          <w:sz w:val="28"/>
        </w:rPr>
        <w:t>в том числе за счет средств</w:t>
      </w:r>
      <w:r w:rsidRPr="00600B6B">
        <w:rPr>
          <w:color w:val="000000"/>
          <w:sz w:val="28"/>
        </w:rPr>
        <w:t xml:space="preserve"> федерального бюджета </w:t>
      </w:r>
      <w:r w:rsidR="005C53FE" w:rsidRPr="00600B6B">
        <w:rPr>
          <w:color w:val="000000"/>
          <w:sz w:val="28"/>
        </w:rPr>
        <w:t xml:space="preserve">– </w:t>
      </w:r>
      <w:r w:rsidRPr="00600B6B">
        <w:rPr>
          <w:color w:val="000000"/>
          <w:sz w:val="28"/>
        </w:rPr>
        <w:t xml:space="preserve">23,6 млн. рублей. </w:t>
      </w:r>
    </w:p>
    <w:p w:rsidR="00672954" w:rsidRPr="00600B6B" w:rsidRDefault="00015D0A" w:rsidP="00672954">
      <w:pPr>
        <w:autoSpaceDE w:val="0"/>
        <w:autoSpaceDN w:val="0"/>
        <w:adjustRightInd w:val="0"/>
        <w:spacing w:line="276" w:lineRule="auto"/>
        <w:ind w:firstLine="708"/>
        <w:jc w:val="both"/>
        <w:outlineLvl w:val="1"/>
        <w:rPr>
          <w:color w:val="000000"/>
          <w:sz w:val="28"/>
          <w:szCs w:val="28"/>
        </w:rPr>
      </w:pPr>
      <w:r w:rsidRPr="00600B6B">
        <w:rPr>
          <w:color w:val="000000"/>
          <w:sz w:val="28"/>
          <w:szCs w:val="28"/>
        </w:rPr>
        <w:t xml:space="preserve">- </w:t>
      </w:r>
      <w:r w:rsidR="000A114E" w:rsidRPr="00600B6B">
        <w:rPr>
          <w:color w:val="000000"/>
          <w:sz w:val="28"/>
          <w:szCs w:val="28"/>
        </w:rPr>
        <w:t xml:space="preserve">бюджету муниципального образования </w:t>
      </w:r>
      <w:r w:rsidR="005968F1" w:rsidRPr="00600B6B">
        <w:rPr>
          <w:color w:val="000000"/>
          <w:sz w:val="28"/>
          <w:szCs w:val="28"/>
        </w:rPr>
        <w:t>«</w:t>
      </w:r>
      <w:r w:rsidR="000A114E" w:rsidRPr="00600B6B">
        <w:rPr>
          <w:color w:val="000000"/>
          <w:sz w:val="28"/>
          <w:szCs w:val="28"/>
        </w:rPr>
        <w:t>Город Киров</w:t>
      </w:r>
      <w:r w:rsidR="005968F1" w:rsidRPr="00600B6B">
        <w:rPr>
          <w:color w:val="000000"/>
          <w:sz w:val="28"/>
          <w:szCs w:val="28"/>
        </w:rPr>
        <w:t>»</w:t>
      </w:r>
      <w:r w:rsidR="000A114E" w:rsidRPr="00600B6B">
        <w:rPr>
          <w:color w:val="000000"/>
          <w:sz w:val="28"/>
          <w:szCs w:val="28"/>
        </w:rPr>
        <w:t xml:space="preserve"> </w:t>
      </w:r>
      <w:r w:rsidRPr="00600B6B">
        <w:rPr>
          <w:color w:val="000000"/>
          <w:sz w:val="28"/>
          <w:szCs w:val="28"/>
        </w:rPr>
        <w:t xml:space="preserve">на </w:t>
      </w:r>
      <w:r w:rsidR="000A114E" w:rsidRPr="00600B6B">
        <w:rPr>
          <w:color w:val="000000"/>
          <w:sz w:val="28"/>
          <w:szCs w:val="28"/>
        </w:rPr>
        <w:t>реализацию мероприятий по стимулированию программ развития жилищного с</w:t>
      </w:r>
      <w:r w:rsidR="0006763A" w:rsidRPr="00600B6B">
        <w:rPr>
          <w:color w:val="000000"/>
          <w:sz w:val="28"/>
          <w:szCs w:val="28"/>
        </w:rPr>
        <w:t xml:space="preserve">троительства в сумме </w:t>
      </w:r>
      <w:r w:rsidR="00CB6DD1" w:rsidRPr="00600B6B">
        <w:rPr>
          <w:color w:val="000000"/>
          <w:sz w:val="28"/>
          <w:szCs w:val="28"/>
        </w:rPr>
        <w:t>53,3</w:t>
      </w:r>
      <w:r w:rsidR="0006763A" w:rsidRPr="00600B6B">
        <w:rPr>
          <w:color w:val="000000"/>
          <w:sz w:val="28"/>
          <w:szCs w:val="28"/>
        </w:rPr>
        <w:t xml:space="preserve"> млн. рублей</w:t>
      </w:r>
      <w:r w:rsidR="00B30030" w:rsidRPr="00600B6B">
        <w:rPr>
          <w:color w:val="000000"/>
          <w:sz w:val="28"/>
          <w:szCs w:val="28"/>
        </w:rPr>
        <w:t>,</w:t>
      </w:r>
      <w:r w:rsidR="00A91367" w:rsidRPr="00600B6B">
        <w:rPr>
          <w:color w:val="000000"/>
          <w:sz w:val="28"/>
          <w:szCs w:val="28"/>
        </w:rPr>
        <w:t xml:space="preserve"> в том числе за счет средств </w:t>
      </w:r>
      <w:r w:rsidR="00A91367" w:rsidRPr="00600B6B">
        <w:rPr>
          <w:sz w:val="28"/>
          <w:szCs w:val="28"/>
        </w:rPr>
        <w:t xml:space="preserve">федерального бюджета – </w:t>
      </w:r>
      <w:r w:rsidR="00CB6DD1" w:rsidRPr="00600B6B">
        <w:rPr>
          <w:sz w:val="28"/>
          <w:szCs w:val="28"/>
        </w:rPr>
        <w:t>52,7</w:t>
      </w:r>
      <w:r w:rsidR="00A91367" w:rsidRPr="00600B6B">
        <w:rPr>
          <w:sz w:val="28"/>
          <w:szCs w:val="28"/>
        </w:rPr>
        <w:t xml:space="preserve"> млн</w:t>
      </w:r>
      <w:r w:rsidR="005C53FE" w:rsidRPr="00600B6B">
        <w:rPr>
          <w:color w:val="000000"/>
          <w:sz w:val="28"/>
          <w:szCs w:val="28"/>
        </w:rPr>
        <w:t>. рублей</w:t>
      </w:r>
      <w:r w:rsidR="00A91367" w:rsidRPr="00600B6B">
        <w:rPr>
          <w:color w:val="000000"/>
          <w:sz w:val="28"/>
          <w:szCs w:val="28"/>
        </w:rPr>
        <w:t>.</w:t>
      </w:r>
      <w:r w:rsidR="00B30030" w:rsidRPr="00600B6B">
        <w:rPr>
          <w:color w:val="000000"/>
          <w:sz w:val="28"/>
          <w:szCs w:val="28"/>
        </w:rPr>
        <w:t xml:space="preserve"> </w:t>
      </w:r>
      <w:r w:rsidR="00CB6DD1" w:rsidRPr="00600B6B">
        <w:rPr>
          <w:color w:val="000000"/>
          <w:sz w:val="28"/>
          <w:szCs w:val="28"/>
        </w:rPr>
        <w:t xml:space="preserve">В рамках федерального проекта </w:t>
      </w:r>
      <w:r w:rsidR="005968F1" w:rsidRPr="00600B6B">
        <w:rPr>
          <w:color w:val="000000"/>
          <w:sz w:val="28"/>
          <w:szCs w:val="28"/>
        </w:rPr>
        <w:t>«</w:t>
      </w:r>
      <w:r w:rsidR="00CB6DD1" w:rsidRPr="00600B6B">
        <w:rPr>
          <w:color w:val="000000"/>
          <w:sz w:val="28"/>
          <w:szCs w:val="28"/>
        </w:rPr>
        <w:t>Жилье</w:t>
      </w:r>
      <w:r w:rsidR="005968F1" w:rsidRPr="00600B6B">
        <w:rPr>
          <w:color w:val="000000"/>
          <w:sz w:val="28"/>
          <w:szCs w:val="28"/>
        </w:rPr>
        <w:t>»</w:t>
      </w:r>
      <w:r w:rsidR="00CB6DD1" w:rsidRPr="00600B6B">
        <w:rPr>
          <w:color w:val="000000"/>
          <w:sz w:val="28"/>
          <w:szCs w:val="28"/>
        </w:rPr>
        <w:t xml:space="preserve">, </w:t>
      </w:r>
      <w:r w:rsidR="00CB6DD1" w:rsidRPr="00600B6B">
        <w:rPr>
          <w:b/>
          <w:color w:val="000000"/>
          <w:sz w:val="28"/>
          <w:szCs w:val="28"/>
        </w:rPr>
        <w:t>национального проекта</w:t>
      </w:r>
      <w:r w:rsidR="00CB6DD1" w:rsidRPr="00600B6B">
        <w:rPr>
          <w:color w:val="000000"/>
          <w:sz w:val="28"/>
          <w:szCs w:val="28"/>
        </w:rPr>
        <w:t xml:space="preserve"> </w:t>
      </w:r>
      <w:r w:rsidR="005968F1" w:rsidRPr="00600B6B">
        <w:rPr>
          <w:color w:val="000000"/>
          <w:sz w:val="28"/>
          <w:szCs w:val="28"/>
        </w:rPr>
        <w:t>«</w:t>
      </w:r>
      <w:r w:rsidR="00CB6DD1" w:rsidRPr="00600B6B">
        <w:rPr>
          <w:color w:val="000000"/>
          <w:sz w:val="28"/>
          <w:szCs w:val="28"/>
        </w:rPr>
        <w:t>Жилье и городская среда</w:t>
      </w:r>
      <w:r w:rsidR="005968F1" w:rsidRPr="00600B6B">
        <w:rPr>
          <w:color w:val="000000"/>
          <w:sz w:val="28"/>
          <w:szCs w:val="28"/>
        </w:rPr>
        <w:t>»</w:t>
      </w:r>
      <w:r w:rsidR="00CB6DD1" w:rsidRPr="00600B6B">
        <w:rPr>
          <w:color w:val="000000"/>
          <w:sz w:val="28"/>
          <w:szCs w:val="28"/>
        </w:rPr>
        <w:t xml:space="preserve"> п</w:t>
      </w:r>
      <w:r w:rsidR="00B30030" w:rsidRPr="00600B6B">
        <w:rPr>
          <w:color w:val="000000"/>
          <w:sz w:val="28"/>
          <w:szCs w:val="28"/>
        </w:rPr>
        <w:t xml:space="preserve">ланируется </w:t>
      </w:r>
      <w:r w:rsidR="005C53FE" w:rsidRPr="00600B6B">
        <w:rPr>
          <w:color w:val="000000"/>
          <w:sz w:val="28"/>
          <w:szCs w:val="28"/>
        </w:rPr>
        <w:t>реконструкция</w:t>
      </w:r>
      <w:r w:rsidR="00B30030" w:rsidRPr="00600B6B">
        <w:rPr>
          <w:color w:val="000000"/>
          <w:sz w:val="28"/>
          <w:szCs w:val="28"/>
        </w:rPr>
        <w:t xml:space="preserve"> объектов дорожной инфраструктур</w:t>
      </w:r>
      <w:r w:rsidR="005C53FE" w:rsidRPr="00600B6B">
        <w:rPr>
          <w:color w:val="000000"/>
          <w:sz w:val="28"/>
          <w:szCs w:val="28"/>
        </w:rPr>
        <w:t>ы</w:t>
      </w:r>
      <w:r w:rsidR="00B30030" w:rsidRPr="00600B6B">
        <w:rPr>
          <w:color w:val="000000"/>
          <w:sz w:val="28"/>
          <w:szCs w:val="28"/>
        </w:rPr>
        <w:t xml:space="preserve"> </w:t>
      </w:r>
      <w:r w:rsidR="00CB6DD1" w:rsidRPr="00600B6B">
        <w:rPr>
          <w:color w:val="000000"/>
          <w:sz w:val="28"/>
          <w:szCs w:val="28"/>
        </w:rPr>
        <w:t>в жилом комплексе Озерки г. Кирова</w:t>
      </w:r>
      <w:r w:rsidR="000A114E" w:rsidRPr="00600B6B">
        <w:rPr>
          <w:color w:val="000000"/>
          <w:sz w:val="28"/>
          <w:szCs w:val="28"/>
        </w:rPr>
        <w:t xml:space="preserve"> </w:t>
      </w:r>
      <w:r w:rsidR="000A114E" w:rsidRPr="00600B6B">
        <w:rPr>
          <w:i/>
          <w:color w:val="000000"/>
          <w:sz w:val="28"/>
          <w:szCs w:val="28"/>
        </w:rPr>
        <w:t>(расходы планируются в рамках регионального дорожного фонда</w:t>
      </w:r>
      <w:r w:rsidR="005C53FE" w:rsidRPr="00600B6B">
        <w:rPr>
          <w:i/>
          <w:color w:val="000000"/>
          <w:sz w:val="28"/>
          <w:szCs w:val="28"/>
        </w:rPr>
        <w:t>)</w:t>
      </w:r>
      <w:r w:rsidR="000A114E" w:rsidRPr="00600B6B">
        <w:rPr>
          <w:color w:val="000000"/>
          <w:sz w:val="28"/>
          <w:szCs w:val="28"/>
        </w:rPr>
        <w:t>;</w:t>
      </w:r>
    </w:p>
    <w:p w:rsidR="00CB6DD1" w:rsidRPr="00600B6B" w:rsidRDefault="00015D0A" w:rsidP="00672954">
      <w:pPr>
        <w:autoSpaceDE w:val="0"/>
        <w:autoSpaceDN w:val="0"/>
        <w:adjustRightInd w:val="0"/>
        <w:spacing w:line="276" w:lineRule="auto"/>
        <w:ind w:firstLine="708"/>
        <w:jc w:val="both"/>
        <w:outlineLvl w:val="1"/>
        <w:rPr>
          <w:color w:val="000000"/>
          <w:sz w:val="28"/>
          <w:szCs w:val="28"/>
        </w:rPr>
      </w:pPr>
      <w:r w:rsidRPr="00600B6B">
        <w:rPr>
          <w:color w:val="000000"/>
          <w:sz w:val="28"/>
          <w:szCs w:val="28"/>
        </w:rPr>
        <w:t xml:space="preserve">- </w:t>
      </w:r>
      <w:r w:rsidR="00B30030" w:rsidRPr="00600B6B">
        <w:rPr>
          <w:color w:val="000000"/>
          <w:sz w:val="28"/>
          <w:szCs w:val="28"/>
        </w:rPr>
        <w:t>б</w:t>
      </w:r>
      <w:r w:rsidR="00672954" w:rsidRPr="00600B6B">
        <w:rPr>
          <w:color w:val="000000"/>
          <w:sz w:val="28"/>
          <w:szCs w:val="28"/>
        </w:rPr>
        <w:t xml:space="preserve">юджету муниципального образования </w:t>
      </w:r>
      <w:r w:rsidR="005968F1" w:rsidRPr="00600B6B">
        <w:rPr>
          <w:color w:val="000000"/>
          <w:sz w:val="28"/>
          <w:szCs w:val="28"/>
        </w:rPr>
        <w:t>«</w:t>
      </w:r>
      <w:r w:rsidR="00672954" w:rsidRPr="00600B6B">
        <w:rPr>
          <w:color w:val="000000"/>
          <w:sz w:val="28"/>
          <w:szCs w:val="28"/>
        </w:rPr>
        <w:t>Город Киров</w:t>
      </w:r>
      <w:r w:rsidR="005968F1" w:rsidRPr="00600B6B">
        <w:rPr>
          <w:color w:val="000000"/>
          <w:sz w:val="28"/>
          <w:szCs w:val="28"/>
        </w:rPr>
        <w:t>»</w:t>
      </w:r>
      <w:r w:rsidR="00672954" w:rsidRPr="00600B6B">
        <w:rPr>
          <w:color w:val="000000"/>
          <w:sz w:val="28"/>
          <w:szCs w:val="28"/>
        </w:rPr>
        <w:t xml:space="preserve"> на реализацию инвестиционного проекта по строительству объекта </w:t>
      </w:r>
      <w:r w:rsidR="005968F1" w:rsidRPr="00600B6B">
        <w:rPr>
          <w:color w:val="000000"/>
          <w:sz w:val="28"/>
          <w:szCs w:val="28"/>
        </w:rPr>
        <w:t>«</w:t>
      </w:r>
      <w:r w:rsidR="00672954" w:rsidRPr="00600B6B">
        <w:rPr>
          <w:color w:val="000000"/>
          <w:sz w:val="28"/>
          <w:szCs w:val="28"/>
        </w:rPr>
        <w:t>Внеплощадочные системы водоснабжения г. Кирова</w:t>
      </w:r>
      <w:r w:rsidR="005968F1" w:rsidRPr="00600B6B">
        <w:rPr>
          <w:color w:val="000000"/>
          <w:sz w:val="28"/>
          <w:szCs w:val="28"/>
        </w:rPr>
        <w:t>»</w:t>
      </w:r>
      <w:r w:rsidRPr="00600B6B">
        <w:rPr>
          <w:color w:val="000000"/>
          <w:sz w:val="28"/>
          <w:szCs w:val="28"/>
        </w:rPr>
        <w:t xml:space="preserve"> (корректировка проектной документации)</w:t>
      </w:r>
      <w:r w:rsidRPr="00600B6B">
        <w:rPr>
          <w:color w:val="000000"/>
          <w:sz w:val="28"/>
          <w:szCs w:val="28"/>
        </w:rPr>
        <w:br/>
        <w:t xml:space="preserve"> в сумме 17,3 млн. рублей</w:t>
      </w:r>
      <w:r w:rsidR="00CB6DD1" w:rsidRPr="00600B6B">
        <w:rPr>
          <w:color w:val="000000"/>
          <w:sz w:val="28"/>
          <w:szCs w:val="28"/>
        </w:rPr>
        <w:t>;</w:t>
      </w:r>
    </w:p>
    <w:p w:rsidR="00672954" w:rsidRPr="00600B6B" w:rsidRDefault="00CB6DD1" w:rsidP="00672954">
      <w:pPr>
        <w:autoSpaceDE w:val="0"/>
        <w:autoSpaceDN w:val="0"/>
        <w:adjustRightInd w:val="0"/>
        <w:spacing w:line="276" w:lineRule="auto"/>
        <w:ind w:firstLine="708"/>
        <w:jc w:val="both"/>
        <w:outlineLvl w:val="1"/>
        <w:rPr>
          <w:bCs/>
          <w:sz w:val="28"/>
          <w:szCs w:val="28"/>
        </w:rPr>
      </w:pPr>
      <w:r w:rsidRPr="00600B6B">
        <w:rPr>
          <w:color w:val="000000"/>
          <w:sz w:val="28"/>
          <w:szCs w:val="28"/>
        </w:rPr>
        <w:t>- на обеспечение мероприятий по переселению граждан из аварийного жилищного фонда</w:t>
      </w:r>
      <w:r w:rsidR="00672954" w:rsidRPr="00600B6B">
        <w:rPr>
          <w:color w:val="000000"/>
          <w:sz w:val="28"/>
          <w:szCs w:val="28"/>
        </w:rPr>
        <w:t xml:space="preserve"> </w:t>
      </w:r>
      <w:r w:rsidRPr="00600B6B">
        <w:rPr>
          <w:color w:val="000000"/>
          <w:sz w:val="28"/>
          <w:szCs w:val="28"/>
        </w:rPr>
        <w:t xml:space="preserve">по </w:t>
      </w:r>
      <w:r w:rsidR="00753863" w:rsidRPr="00600B6B">
        <w:rPr>
          <w:color w:val="000000"/>
          <w:sz w:val="28"/>
          <w:szCs w:val="28"/>
        </w:rPr>
        <w:t>заявке</w:t>
      </w:r>
      <w:r w:rsidRPr="00600B6B">
        <w:rPr>
          <w:color w:val="000000"/>
          <w:sz w:val="28"/>
          <w:szCs w:val="28"/>
        </w:rPr>
        <w:t xml:space="preserve"> 20</w:t>
      </w:r>
      <w:r w:rsidR="005C53FE" w:rsidRPr="00600B6B">
        <w:rPr>
          <w:color w:val="000000"/>
          <w:sz w:val="28"/>
          <w:szCs w:val="28"/>
        </w:rPr>
        <w:t>20</w:t>
      </w:r>
      <w:r w:rsidRPr="00600B6B">
        <w:rPr>
          <w:color w:val="000000"/>
          <w:sz w:val="28"/>
          <w:szCs w:val="28"/>
        </w:rPr>
        <w:t xml:space="preserve"> года </w:t>
      </w:r>
      <w:r w:rsidR="00C153EA" w:rsidRPr="00600B6B">
        <w:rPr>
          <w:color w:val="000000"/>
          <w:sz w:val="28"/>
          <w:szCs w:val="28"/>
        </w:rPr>
        <w:t xml:space="preserve">в рамках федерального проекта </w:t>
      </w:r>
      <w:r w:rsidR="005968F1" w:rsidRPr="00600B6B">
        <w:rPr>
          <w:color w:val="000000"/>
          <w:sz w:val="28"/>
          <w:szCs w:val="28"/>
        </w:rPr>
        <w:t>«</w:t>
      </w:r>
      <w:r w:rsidR="00C153EA" w:rsidRPr="00600B6B">
        <w:rPr>
          <w:color w:val="000000"/>
          <w:sz w:val="28"/>
          <w:szCs w:val="28"/>
        </w:rPr>
        <w:t>Обеспечение устойчивого сокращения непригодного для проживания жилищного фонда</w:t>
      </w:r>
      <w:r w:rsidR="005968F1" w:rsidRPr="00600B6B">
        <w:rPr>
          <w:color w:val="000000"/>
          <w:sz w:val="28"/>
          <w:szCs w:val="28"/>
        </w:rPr>
        <w:t>»</w:t>
      </w:r>
      <w:r w:rsidR="00C153EA" w:rsidRPr="00600B6B">
        <w:rPr>
          <w:color w:val="000000"/>
          <w:sz w:val="28"/>
          <w:szCs w:val="28"/>
        </w:rPr>
        <w:t xml:space="preserve">, </w:t>
      </w:r>
      <w:r w:rsidR="00C153EA" w:rsidRPr="00600B6B">
        <w:rPr>
          <w:b/>
          <w:color w:val="000000"/>
          <w:sz w:val="28"/>
          <w:szCs w:val="28"/>
        </w:rPr>
        <w:t>национального проекта</w:t>
      </w:r>
      <w:r w:rsidR="00C153EA" w:rsidRPr="00600B6B">
        <w:rPr>
          <w:color w:val="000000"/>
          <w:sz w:val="28"/>
          <w:szCs w:val="28"/>
        </w:rPr>
        <w:t xml:space="preserve"> </w:t>
      </w:r>
      <w:r w:rsidR="005968F1" w:rsidRPr="00600B6B">
        <w:rPr>
          <w:color w:val="000000"/>
          <w:sz w:val="28"/>
          <w:szCs w:val="28"/>
        </w:rPr>
        <w:t>«</w:t>
      </w:r>
      <w:r w:rsidR="00C153EA" w:rsidRPr="00600B6B">
        <w:rPr>
          <w:color w:val="000000"/>
          <w:sz w:val="28"/>
          <w:szCs w:val="28"/>
        </w:rPr>
        <w:t>Жилье и городская среда</w:t>
      </w:r>
      <w:r w:rsidR="005968F1" w:rsidRPr="00600B6B">
        <w:rPr>
          <w:color w:val="000000"/>
          <w:sz w:val="28"/>
          <w:szCs w:val="28"/>
        </w:rPr>
        <w:t>»</w:t>
      </w:r>
      <w:r w:rsidR="00C153EA" w:rsidRPr="00600B6B">
        <w:rPr>
          <w:color w:val="000000"/>
          <w:sz w:val="28"/>
          <w:szCs w:val="28"/>
        </w:rPr>
        <w:t xml:space="preserve">  </w:t>
      </w:r>
      <w:r w:rsidR="00C153EA" w:rsidRPr="00600B6B">
        <w:rPr>
          <w:color w:val="000000"/>
          <w:sz w:val="28"/>
          <w:szCs w:val="28"/>
        </w:rPr>
        <w:br/>
      </w:r>
      <w:r w:rsidRPr="00600B6B">
        <w:rPr>
          <w:color w:val="000000"/>
          <w:sz w:val="28"/>
          <w:szCs w:val="28"/>
        </w:rPr>
        <w:t xml:space="preserve">в сумме 317,6 млн. рублей, в том числе за счет средств </w:t>
      </w:r>
      <w:r w:rsidRPr="00600B6B">
        <w:rPr>
          <w:color w:val="000000"/>
          <w:sz w:val="28"/>
        </w:rPr>
        <w:t>государственной корпорации – Фонда содействия реформированию ЖКХ – 314,7 млн. рублей</w:t>
      </w:r>
      <w:r w:rsidR="00175FC1" w:rsidRPr="00600B6B">
        <w:rPr>
          <w:color w:val="000000"/>
          <w:sz w:val="28"/>
        </w:rPr>
        <w:t>.</w:t>
      </w:r>
    </w:p>
    <w:p w:rsidR="00176A2A" w:rsidRPr="00BC6194" w:rsidRDefault="00176A2A" w:rsidP="00B3601B">
      <w:pPr>
        <w:spacing w:line="276" w:lineRule="auto"/>
        <w:ind w:firstLine="708"/>
        <w:rPr>
          <w:i/>
          <w:color w:val="000000"/>
          <w:sz w:val="28"/>
          <w:u w:val="single"/>
        </w:rPr>
      </w:pPr>
    </w:p>
    <w:p w:rsidR="00B3601B" w:rsidRPr="00600B6B" w:rsidRDefault="00B3601B" w:rsidP="00B3601B">
      <w:pPr>
        <w:spacing w:line="276" w:lineRule="auto"/>
        <w:ind w:firstLine="708"/>
        <w:rPr>
          <w:i/>
          <w:color w:val="000000"/>
          <w:sz w:val="28"/>
        </w:rPr>
      </w:pPr>
      <w:r w:rsidRPr="00600B6B">
        <w:rPr>
          <w:i/>
          <w:color w:val="000000"/>
          <w:sz w:val="28"/>
          <w:u w:val="single"/>
        </w:rPr>
        <w:t>Отдельные мероприятия</w:t>
      </w:r>
    </w:p>
    <w:p w:rsidR="006672A6" w:rsidRPr="00600B6B" w:rsidRDefault="00B3601B" w:rsidP="00B3601B">
      <w:pPr>
        <w:spacing w:line="276" w:lineRule="auto"/>
        <w:ind w:firstLine="708"/>
        <w:jc w:val="both"/>
        <w:rPr>
          <w:sz w:val="28"/>
          <w:szCs w:val="28"/>
        </w:rPr>
      </w:pPr>
      <w:r w:rsidRPr="00600B6B">
        <w:rPr>
          <w:sz w:val="28"/>
          <w:szCs w:val="28"/>
        </w:rPr>
        <w:t>В рамках государственной программы запланированы расходы на подготовк</w:t>
      </w:r>
      <w:r w:rsidR="004A4F95" w:rsidRPr="00600B6B">
        <w:rPr>
          <w:sz w:val="28"/>
          <w:szCs w:val="28"/>
        </w:rPr>
        <w:t>у</w:t>
      </w:r>
      <w:r w:rsidRPr="00600B6B">
        <w:rPr>
          <w:sz w:val="28"/>
          <w:szCs w:val="28"/>
        </w:rPr>
        <w:t xml:space="preserve"> документации по планировке территории земельных участков</w:t>
      </w:r>
      <w:r w:rsidR="004A4F95" w:rsidRPr="00600B6B">
        <w:rPr>
          <w:sz w:val="28"/>
          <w:szCs w:val="28"/>
        </w:rPr>
        <w:t>, переданных из федеральной в областную собственность</w:t>
      </w:r>
      <w:r w:rsidRPr="00600B6B">
        <w:rPr>
          <w:sz w:val="28"/>
          <w:szCs w:val="28"/>
        </w:rPr>
        <w:t xml:space="preserve"> </w:t>
      </w:r>
      <w:r w:rsidR="004A4F95" w:rsidRPr="00600B6B">
        <w:rPr>
          <w:sz w:val="28"/>
          <w:szCs w:val="28"/>
        </w:rPr>
        <w:t xml:space="preserve">на территории д. Шутовщина Кирово-Чепецкого района, </w:t>
      </w:r>
      <w:r w:rsidRPr="00600B6B">
        <w:rPr>
          <w:sz w:val="28"/>
          <w:szCs w:val="28"/>
        </w:rPr>
        <w:t xml:space="preserve">с целью их предоставления многодетным семьям в сумме </w:t>
      </w:r>
      <w:r w:rsidR="00175FC1" w:rsidRPr="00600B6B">
        <w:rPr>
          <w:sz w:val="28"/>
          <w:szCs w:val="28"/>
        </w:rPr>
        <w:t>2,1</w:t>
      </w:r>
      <w:r w:rsidRPr="00600B6B">
        <w:rPr>
          <w:sz w:val="28"/>
          <w:szCs w:val="28"/>
        </w:rPr>
        <w:t xml:space="preserve"> млн. рублей.</w:t>
      </w:r>
      <w:r w:rsidR="004A4F95" w:rsidRPr="00600B6B">
        <w:rPr>
          <w:sz w:val="28"/>
          <w:szCs w:val="28"/>
        </w:rPr>
        <w:t xml:space="preserve"> </w:t>
      </w:r>
    </w:p>
    <w:p w:rsidR="00E7079A" w:rsidRPr="00600B6B" w:rsidRDefault="00E7079A" w:rsidP="00E7079A">
      <w:pPr>
        <w:spacing w:line="276" w:lineRule="auto"/>
        <w:ind w:left="-142" w:firstLine="850"/>
        <w:jc w:val="both"/>
        <w:rPr>
          <w:color w:val="000000"/>
          <w:sz w:val="28"/>
        </w:rPr>
      </w:pPr>
      <w:r w:rsidRPr="00600B6B">
        <w:rPr>
          <w:i/>
          <w:color w:val="000000"/>
          <w:sz w:val="28"/>
          <w:u w:val="single"/>
        </w:rPr>
        <w:t>Меры социальной поддержки отдельным категориям граждан</w:t>
      </w:r>
    </w:p>
    <w:p w:rsidR="00FA4E3F" w:rsidRPr="00600B6B" w:rsidRDefault="00FA4E3F" w:rsidP="00FA4E3F">
      <w:pPr>
        <w:spacing w:line="276" w:lineRule="auto"/>
        <w:ind w:firstLine="708"/>
        <w:jc w:val="both"/>
        <w:rPr>
          <w:color w:val="000000"/>
          <w:sz w:val="28"/>
        </w:rPr>
      </w:pPr>
      <w:r w:rsidRPr="00600B6B">
        <w:rPr>
          <w:color w:val="000000"/>
          <w:sz w:val="28"/>
        </w:rPr>
        <w:t>Предусмотрено предоставление мер социальной поддержки в сумме 1</w:t>
      </w:r>
      <w:r>
        <w:rPr>
          <w:color w:val="000000"/>
          <w:sz w:val="28"/>
        </w:rPr>
        <w:t>15,7</w:t>
      </w:r>
      <w:r w:rsidRPr="00600B6B">
        <w:rPr>
          <w:color w:val="000000"/>
          <w:sz w:val="28"/>
        </w:rPr>
        <w:t xml:space="preserve"> млн. рублей.</w:t>
      </w:r>
    </w:p>
    <w:p w:rsidR="00E7079A" w:rsidRPr="00600B6B" w:rsidRDefault="00FA4E3F" w:rsidP="00FA4E3F">
      <w:pPr>
        <w:spacing w:line="276" w:lineRule="auto"/>
        <w:ind w:firstLine="708"/>
        <w:jc w:val="both"/>
        <w:rPr>
          <w:sz w:val="28"/>
          <w:szCs w:val="28"/>
        </w:rPr>
      </w:pPr>
      <w:proofErr w:type="gramStart"/>
      <w:r w:rsidRPr="00600B6B">
        <w:rPr>
          <w:color w:val="000000"/>
          <w:sz w:val="28"/>
        </w:rPr>
        <w:t>Перечень мер социальной поддержки, прогнозная численность получателей и сумма расходов отражены в приложении № 2.</w:t>
      </w:r>
      <w:proofErr w:type="gramEnd"/>
    </w:p>
    <w:p w:rsidR="008E4EA1" w:rsidRDefault="008E4EA1" w:rsidP="006672A6">
      <w:pPr>
        <w:spacing w:line="276" w:lineRule="auto"/>
        <w:jc w:val="center"/>
        <w:rPr>
          <w:b/>
          <w:color w:val="000000"/>
          <w:sz w:val="28"/>
        </w:rPr>
      </w:pPr>
    </w:p>
    <w:p w:rsidR="006672A6" w:rsidRPr="00600B6B" w:rsidRDefault="006672A6" w:rsidP="006672A6">
      <w:pPr>
        <w:spacing w:line="276" w:lineRule="auto"/>
        <w:jc w:val="center"/>
        <w:rPr>
          <w:b/>
          <w:color w:val="000000"/>
          <w:sz w:val="28"/>
        </w:rPr>
      </w:pPr>
      <w:r w:rsidRPr="00600B6B">
        <w:rPr>
          <w:b/>
          <w:color w:val="000000"/>
          <w:sz w:val="28"/>
        </w:rPr>
        <w:t>ГОСУДАРСТВЕННАЯ ПРОГРАММА</w:t>
      </w:r>
    </w:p>
    <w:p w:rsidR="006672A6" w:rsidRPr="00600B6B" w:rsidRDefault="005968F1" w:rsidP="006672A6">
      <w:pPr>
        <w:spacing w:line="276" w:lineRule="auto"/>
        <w:jc w:val="center"/>
        <w:rPr>
          <w:b/>
          <w:color w:val="000000"/>
          <w:sz w:val="28"/>
        </w:rPr>
      </w:pPr>
      <w:r w:rsidRPr="00600B6B">
        <w:rPr>
          <w:b/>
          <w:color w:val="000000"/>
          <w:sz w:val="28"/>
        </w:rPr>
        <w:t>«</w:t>
      </w:r>
      <w:r w:rsidR="006672A6" w:rsidRPr="00600B6B">
        <w:rPr>
          <w:b/>
          <w:color w:val="000000"/>
          <w:sz w:val="28"/>
        </w:rPr>
        <w:t>Создание новых мест в общеобразовательных организациях</w:t>
      </w:r>
      <w:r w:rsidRPr="00600B6B">
        <w:rPr>
          <w:b/>
          <w:color w:val="000000"/>
          <w:sz w:val="28"/>
        </w:rPr>
        <w:t>»</w:t>
      </w:r>
    </w:p>
    <w:p w:rsidR="006672A6" w:rsidRPr="00600B6B" w:rsidRDefault="006672A6" w:rsidP="006672A6">
      <w:pPr>
        <w:ind w:firstLine="708"/>
        <w:jc w:val="center"/>
        <w:rPr>
          <w:b/>
          <w:color w:val="000000"/>
          <w:sz w:val="28"/>
        </w:rPr>
      </w:pPr>
    </w:p>
    <w:p w:rsidR="006672A6" w:rsidRPr="00600B6B" w:rsidRDefault="006672A6" w:rsidP="006672A6">
      <w:pPr>
        <w:spacing w:line="276" w:lineRule="auto"/>
        <w:ind w:firstLine="708"/>
        <w:jc w:val="both"/>
        <w:rPr>
          <w:color w:val="000000"/>
          <w:sz w:val="28"/>
        </w:rPr>
      </w:pPr>
      <w:r w:rsidRPr="00600B6B">
        <w:rPr>
          <w:color w:val="000000"/>
          <w:sz w:val="28"/>
        </w:rPr>
        <w:lastRenderedPageBreak/>
        <w:t>Ответственный исполнитель: министерство образования Кировской области.</w:t>
      </w:r>
    </w:p>
    <w:p w:rsidR="00EE2E87" w:rsidRPr="00600B6B" w:rsidRDefault="006672A6" w:rsidP="00EE2E87">
      <w:pPr>
        <w:spacing w:line="276" w:lineRule="auto"/>
        <w:ind w:firstLine="708"/>
        <w:jc w:val="both"/>
        <w:rPr>
          <w:sz w:val="28"/>
          <w:szCs w:val="28"/>
        </w:rPr>
      </w:pPr>
      <w:r w:rsidRPr="00600B6B">
        <w:rPr>
          <w:color w:val="000000"/>
          <w:sz w:val="28"/>
        </w:rPr>
        <w:t>На реализацию государственной программы</w:t>
      </w:r>
      <w:r w:rsidR="00C8284C" w:rsidRPr="00600B6B">
        <w:rPr>
          <w:color w:val="000000"/>
          <w:sz w:val="28"/>
        </w:rPr>
        <w:t xml:space="preserve"> </w:t>
      </w:r>
      <w:r w:rsidR="00C8284C" w:rsidRPr="00600B6B">
        <w:rPr>
          <w:sz w:val="28"/>
          <w:szCs w:val="28"/>
        </w:rPr>
        <w:t>в 2020 году</w:t>
      </w:r>
      <w:r w:rsidRPr="00600B6B">
        <w:rPr>
          <w:color w:val="000000"/>
          <w:sz w:val="28"/>
        </w:rPr>
        <w:t xml:space="preserve"> предусмотрено </w:t>
      </w:r>
      <w:r w:rsidRPr="00600B6B">
        <w:rPr>
          <w:color w:val="000000"/>
          <w:sz w:val="28"/>
        </w:rPr>
        <w:br/>
      </w:r>
      <w:r w:rsidR="00DC6EF2">
        <w:rPr>
          <w:color w:val="000000"/>
          <w:sz w:val="28"/>
        </w:rPr>
        <w:t>195,</w:t>
      </w:r>
      <w:r w:rsidR="00C8284C" w:rsidRPr="00600B6B">
        <w:rPr>
          <w:color w:val="000000"/>
          <w:sz w:val="28"/>
        </w:rPr>
        <w:t>2</w:t>
      </w:r>
      <w:r w:rsidRPr="00600B6B">
        <w:rPr>
          <w:color w:val="000000"/>
          <w:sz w:val="28"/>
        </w:rPr>
        <w:t xml:space="preserve"> млн. рублей</w:t>
      </w:r>
      <w:r w:rsidR="00753863">
        <w:rPr>
          <w:color w:val="000000"/>
          <w:sz w:val="28"/>
        </w:rPr>
        <w:t>,</w:t>
      </w:r>
      <w:r w:rsidR="00EE2E87" w:rsidRPr="00600B6B">
        <w:rPr>
          <w:color w:val="000000"/>
          <w:sz w:val="28"/>
        </w:rPr>
        <w:t xml:space="preserve"> </w:t>
      </w:r>
      <w:r w:rsidR="00EE2E87" w:rsidRPr="00600B6B">
        <w:rPr>
          <w:sz w:val="28"/>
          <w:szCs w:val="28"/>
        </w:rPr>
        <w:t xml:space="preserve">в том числе средства федерального бюджета – </w:t>
      </w:r>
      <w:r w:rsidR="00E015D8" w:rsidRPr="00600B6B">
        <w:rPr>
          <w:sz w:val="28"/>
          <w:szCs w:val="28"/>
        </w:rPr>
        <w:br/>
      </w:r>
      <w:r w:rsidR="00C8284C" w:rsidRPr="00600B6B">
        <w:rPr>
          <w:sz w:val="28"/>
          <w:szCs w:val="28"/>
        </w:rPr>
        <w:t>185</w:t>
      </w:r>
      <w:r w:rsidR="00DC6EF2">
        <w:rPr>
          <w:sz w:val="28"/>
          <w:szCs w:val="28"/>
        </w:rPr>
        <w:t>,</w:t>
      </w:r>
      <w:r w:rsidR="00C8284C" w:rsidRPr="00600B6B">
        <w:rPr>
          <w:sz w:val="28"/>
          <w:szCs w:val="28"/>
        </w:rPr>
        <w:t>4</w:t>
      </w:r>
      <w:r w:rsidR="00EE2E87" w:rsidRPr="00600B6B">
        <w:rPr>
          <w:sz w:val="28"/>
          <w:szCs w:val="28"/>
        </w:rPr>
        <w:t> млн. рублей</w:t>
      </w:r>
      <w:r w:rsidR="00E015D8" w:rsidRPr="00600B6B">
        <w:rPr>
          <w:sz w:val="28"/>
          <w:szCs w:val="28"/>
        </w:rPr>
        <w:t xml:space="preserve">, областного бюджета – </w:t>
      </w:r>
      <w:r w:rsidR="00DC6EF2">
        <w:rPr>
          <w:sz w:val="28"/>
          <w:szCs w:val="28"/>
        </w:rPr>
        <w:t>9,</w:t>
      </w:r>
      <w:r w:rsidR="00C8284C" w:rsidRPr="00600B6B">
        <w:rPr>
          <w:sz w:val="28"/>
          <w:szCs w:val="28"/>
        </w:rPr>
        <w:t>8</w:t>
      </w:r>
      <w:r w:rsidR="00E015D8" w:rsidRPr="00600B6B">
        <w:rPr>
          <w:sz w:val="28"/>
          <w:szCs w:val="28"/>
        </w:rPr>
        <w:t xml:space="preserve"> млн. рублей</w:t>
      </w:r>
      <w:r w:rsidR="00EE2E87" w:rsidRPr="00600B6B">
        <w:rPr>
          <w:sz w:val="28"/>
          <w:szCs w:val="28"/>
        </w:rPr>
        <w:t>.</w:t>
      </w:r>
    </w:p>
    <w:p w:rsidR="006672A6" w:rsidRPr="00600B6B" w:rsidRDefault="006672A6" w:rsidP="00EE2E87">
      <w:pPr>
        <w:spacing w:line="276" w:lineRule="auto"/>
        <w:ind w:firstLine="708"/>
        <w:jc w:val="both"/>
        <w:rPr>
          <w:color w:val="000000"/>
          <w:sz w:val="22"/>
          <w:szCs w:val="22"/>
        </w:rPr>
      </w:pPr>
      <w:r w:rsidRPr="00600B6B">
        <w:rPr>
          <w:b/>
          <w:color w:val="000000"/>
          <w:sz w:val="28"/>
        </w:rPr>
        <w:tab/>
      </w:r>
      <w:r w:rsidRPr="00600B6B">
        <w:rPr>
          <w:b/>
          <w:color w:val="000000"/>
          <w:sz w:val="28"/>
        </w:rPr>
        <w:tab/>
      </w:r>
      <w:r w:rsidRPr="00600B6B">
        <w:rPr>
          <w:b/>
          <w:color w:val="000000"/>
          <w:sz w:val="28"/>
        </w:rPr>
        <w:tab/>
      </w:r>
      <w:r w:rsidRPr="00600B6B">
        <w:rPr>
          <w:b/>
          <w:color w:val="000000"/>
          <w:sz w:val="28"/>
        </w:rPr>
        <w:tab/>
      </w:r>
      <w:r w:rsidRPr="00600B6B">
        <w:rPr>
          <w:b/>
          <w:color w:val="000000"/>
          <w:sz w:val="28"/>
        </w:rPr>
        <w:tab/>
      </w:r>
      <w:r w:rsidRPr="00600B6B">
        <w:rPr>
          <w:b/>
          <w:color w:val="000000"/>
          <w:sz w:val="28"/>
        </w:rPr>
        <w:tab/>
      </w:r>
      <w:r w:rsidRPr="00600B6B">
        <w:rPr>
          <w:b/>
          <w:color w:val="000000"/>
          <w:sz w:val="28"/>
        </w:rPr>
        <w:tab/>
      </w:r>
      <w:r w:rsidRPr="00600B6B">
        <w:rPr>
          <w:b/>
          <w:color w:val="000000"/>
          <w:sz w:val="28"/>
        </w:rPr>
        <w:tab/>
      </w:r>
      <w:r w:rsidRPr="00600B6B">
        <w:rPr>
          <w:b/>
          <w:color w:val="000000"/>
          <w:sz w:val="28"/>
        </w:rPr>
        <w:tab/>
      </w:r>
      <w:r w:rsidRPr="00600B6B">
        <w:rPr>
          <w:b/>
          <w:color w:val="000000"/>
          <w:sz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2232"/>
      </w:tblGrid>
      <w:tr w:rsidR="006672A6" w:rsidRPr="00600B6B" w:rsidTr="008F51A5">
        <w:tc>
          <w:tcPr>
            <w:tcW w:w="7621" w:type="dxa"/>
          </w:tcPr>
          <w:p w:rsidR="006672A6" w:rsidRPr="00600B6B" w:rsidRDefault="006672A6" w:rsidP="008F51A5">
            <w:pPr>
              <w:jc w:val="center"/>
              <w:rPr>
                <w:color w:val="000000"/>
                <w:sz w:val="24"/>
                <w:szCs w:val="24"/>
              </w:rPr>
            </w:pPr>
            <w:r w:rsidRPr="00600B6B">
              <w:rPr>
                <w:color w:val="000000"/>
                <w:sz w:val="24"/>
                <w:szCs w:val="24"/>
              </w:rPr>
              <w:t>Подпрограммы, мероприятия</w:t>
            </w:r>
          </w:p>
        </w:tc>
        <w:tc>
          <w:tcPr>
            <w:tcW w:w="2232" w:type="dxa"/>
          </w:tcPr>
          <w:p w:rsidR="006672A6" w:rsidRPr="00600B6B" w:rsidRDefault="006672A6" w:rsidP="00C8284C">
            <w:pPr>
              <w:ind w:left="-108" w:right="-108"/>
              <w:jc w:val="center"/>
              <w:rPr>
                <w:color w:val="000000"/>
                <w:sz w:val="22"/>
                <w:szCs w:val="22"/>
              </w:rPr>
            </w:pPr>
            <w:r w:rsidRPr="00600B6B">
              <w:rPr>
                <w:color w:val="000000"/>
                <w:sz w:val="22"/>
                <w:szCs w:val="22"/>
              </w:rPr>
              <w:t>Прогноз 20</w:t>
            </w:r>
            <w:r w:rsidR="00C8284C" w:rsidRPr="00600B6B">
              <w:rPr>
                <w:color w:val="000000"/>
                <w:sz w:val="22"/>
                <w:szCs w:val="22"/>
              </w:rPr>
              <w:t>20</w:t>
            </w:r>
            <w:r w:rsidRPr="00600B6B">
              <w:rPr>
                <w:color w:val="000000"/>
                <w:sz w:val="22"/>
                <w:szCs w:val="22"/>
              </w:rPr>
              <w:t xml:space="preserve"> год                        (в млн. рублей)</w:t>
            </w:r>
          </w:p>
        </w:tc>
      </w:tr>
      <w:tr w:rsidR="006672A6" w:rsidRPr="00600B6B" w:rsidTr="008F51A5">
        <w:tc>
          <w:tcPr>
            <w:tcW w:w="7621" w:type="dxa"/>
          </w:tcPr>
          <w:p w:rsidR="006672A6" w:rsidRPr="00600B6B" w:rsidRDefault="006672A6" w:rsidP="008F51A5">
            <w:pPr>
              <w:rPr>
                <w:color w:val="000000"/>
                <w:sz w:val="24"/>
                <w:szCs w:val="24"/>
              </w:rPr>
            </w:pPr>
            <w:r w:rsidRPr="00600B6B">
              <w:rPr>
                <w:color w:val="000000"/>
                <w:sz w:val="24"/>
                <w:szCs w:val="24"/>
              </w:rPr>
              <w:t>Реализация отдельных мероприятий</w:t>
            </w:r>
          </w:p>
        </w:tc>
        <w:tc>
          <w:tcPr>
            <w:tcW w:w="2232" w:type="dxa"/>
          </w:tcPr>
          <w:p w:rsidR="006672A6" w:rsidRPr="00600B6B" w:rsidRDefault="00DC6EF2" w:rsidP="008F51A5">
            <w:pPr>
              <w:jc w:val="center"/>
              <w:rPr>
                <w:color w:val="000000"/>
                <w:sz w:val="24"/>
                <w:szCs w:val="24"/>
                <w:lang w:val="en-US"/>
              </w:rPr>
            </w:pPr>
            <w:r>
              <w:rPr>
                <w:color w:val="000000"/>
                <w:sz w:val="24"/>
                <w:szCs w:val="24"/>
                <w:lang w:val="en-US"/>
              </w:rPr>
              <w:t>195</w:t>
            </w:r>
            <w:r>
              <w:rPr>
                <w:color w:val="000000"/>
                <w:sz w:val="24"/>
                <w:szCs w:val="24"/>
              </w:rPr>
              <w:t>,</w:t>
            </w:r>
            <w:r w:rsidR="00C8284C" w:rsidRPr="00600B6B">
              <w:rPr>
                <w:color w:val="000000"/>
                <w:sz w:val="24"/>
                <w:szCs w:val="24"/>
                <w:lang w:val="en-US"/>
              </w:rPr>
              <w:t>2</w:t>
            </w:r>
          </w:p>
        </w:tc>
      </w:tr>
      <w:tr w:rsidR="006672A6" w:rsidRPr="00600B6B" w:rsidTr="008F51A5">
        <w:tc>
          <w:tcPr>
            <w:tcW w:w="7621" w:type="dxa"/>
          </w:tcPr>
          <w:p w:rsidR="006672A6" w:rsidRPr="00600B6B" w:rsidRDefault="006672A6" w:rsidP="008F51A5">
            <w:pPr>
              <w:rPr>
                <w:color w:val="000000"/>
                <w:sz w:val="24"/>
                <w:szCs w:val="24"/>
              </w:rPr>
            </w:pPr>
            <w:r w:rsidRPr="00600B6B">
              <w:rPr>
                <w:color w:val="000000"/>
                <w:sz w:val="24"/>
                <w:szCs w:val="24"/>
              </w:rPr>
              <w:t>ИТОГО</w:t>
            </w:r>
          </w:p>
        </w:tc>
        <w:tc>
          <w:tcPr>
            <w:tcW w:w="2232" w:type="dxa"/>
          </w:tcPr>
          <w:p w:rsidR="006672A6" w:rsidRPr="00600B6B" w:rsidRDefault="00DC6EF2" w:rsidP="008F51A5">
            <w:pPr>
              <w:jc w:val="center"/>
              <w:rPr>
                <w:b/>
                <w:color w:val="000000"/>
                <w:sz w:val="24"/>
                <w:szCs w:val="24"/>
                <w:lang w:val="en-US"/>
              </w:rPr>
            </w:pPr>
            <w:r>
              <w:rPr>
                <w:b/>
                <w:color w:val="000000"/>
                <w:sz w:val="24"/>
                <w:szCs w:val="24"/>
                <w:lang w:val="en-US"/>
              </w:rPr>
              <w:t>195</w:t>
            </w:r>
            <w:r>
              <w:rPr>
                <w:b/>
                <w:color w:val="000000"/>
                <w:sz w:val="24"/>
                <w:szCs w:val="24"/>
              </w:rPr>
              <w:t>,</w:t>
            </w:r>
            <w:r w:rsidR="00C8284C" w:rsidRPr="00600B6B">
              <w:rPr>
                <w:b/>
                <w:color w:val="000000"/>
                <w:sz w:val="24"/>
                <w:szCs w:val="24"/>
                <w:lang w:val="en-US"/>
              </w:rPr>
              <w:t>2</w:t>
            </w:r>
          </w:p>
        </w:tc>
      </w:tr>
    </w:tbl>
    <w:p w:rsidR="006672A6" w:rsidRPr="00600B6B" w:rsidRDefault="006672A6" w:rsidP="006672A6">
      <w:pPr>
        <w:spacing w:line="276" w:lineRule="auto"/>
        <w:ind w:firstLine="708"/>
        <w:jc w:val="both"/>
        <w:rPr>
          <w:sz w:val="28"/>
          <w:szCs w:val="28"/>
        </w:rPr>
      </w:pPr>
      <w:r w:rsidRPr="00600B6B">
        <w:rPr>
          <w:sz w:val="28"/>
          <w:szCs w:val="28"/>
        </w:rPr>
        <w:t>В рамках государственной программы планируется осуществить следующие расходы.</w:t>
      </w:r>
    </w:p>
    <w:p w:rsidR="006672A6" w:rsidRPr="00600B6B" w:rsidRDefault="006672A6" w:rsidP="006672A6">
      <w:pPr>
        <w:autoSpaceDE w:val="0"/>
        <w:autoSpaceDN w:val="0"/>
        <w:adjustRightInd w:val="0"/>
        <w:spacing w:line="276" w:lineRule="auto"/>
        <w:ind w:firstLine="567"/>
        <w:jc w:val="both"/>
        <w:outlineLvl w:val="0"/>
        <w:rPr>
          <w:i/>
          <w:color w:val="000000"/>
          <w:sz w:val="28"/>
          <w:u w:val="single"/>
        </w:rPr>
      </w:pPr>
      <w:r w:rsidRPr="00600B6B">
        <w:rPr>
          <w:i/>
          <w:color w:val="000000"/>
          <w:sz w:val="28"/>
          <w:u w:val="single"/>
        </w:rPr>
        <w:t>Предоставление межбюджетных трансфертов местным бюджетам</w:t>
      </w:r>
    </w:p>
    <w:p w:rsidR="006672A6" w:rsidRPr="00600B6B" w:rsidRDefault="006672A6" w:rsidP="00C8284C">
      <w:pPr>
        <w:autoSpaceDE w:val="0"/>
        <w:autoSpaceDN w:val="0"/>
        <w:adjustRightInd w:val="0"/>
        <w:spacing w:line="276" w:lineRule="auto"/>
        <w:ind w:firstLine="567"/>
        <w:jc w:val="both"/>
        <w:outlineLvl w:val="0"/>
        <w:rPr>
          <w:sz w:val="28"/>
          <w:szCs w:val="28"/>
        </w:rPr>
      </w:pPr>
      <w:r w:rsidRPr="00600B6B">
        <w:rPr>
          <w:color w:val="000000"/>
          <w:sz w:val="28"/>
        </w:rPr>
        <w:t xml:space="preserve">Предусматриваются средства </w:t>
      </w:r>
      <w:r w:rsidR="00C8284C" w:rsidRPr="00600B6B">
        <w:rPr>
          <w:color w:val="000000"/>
          <w:sz w:val="28"/>
        </w:rPr>
        <w:t>в рамках</w:t>
      </w:r>
      <w:r w:rsidR="00C626D2" w:rsidRPr="00600B6B">
        <w:rPr>
          <w:color w:val="000000"/>
          <w:sz w:val="28"/>
        </w:rPr>
        <w:t xml:space="preserve"> федеральн</w:t>
      </w:r>
      <w:r w:rsidR="00C8284C" w:rsidRPr="00600B6B">
        <w:rPr>
          <w:color w:val="000000"/>
          <w:sz w:val="28"/>
        </w:rPr>
        <w:t>ого</w:t>
      </w:r>
      <w:r w:rsidR="00C626D2" w:rsidRPr="00600B6B">
        <w:rPr>
          <w:color w:val="000000"/>
          <w:sz w:val="28"/>
        </w:rPr>
        <w:t xml:space="preserve"> проект</w:t>
      </w:r>
      <w:r w:rsidR="00C8284C" w:rsidRPr="00600B6B">
        <w:rPr>
          <w:color w:val="000000"/>
          <w:sz w:val="28"/>
        </w:rPr>
        <w:t>а</w:t>
      </w:r>
      <w:r w:rsidR="00C626D2" w:rsidRPr="00600B6B">
        <w:rPr>
          <w:color w:val="000000"/>
          <w:sz w:val="28"/>
        </w:rPr>
        <w:t xml:space="preserve"> </w:t>
      </w:r>
      <w:r w:rsidR="005968F1" w:rsidRPr="00600B6B">
        <w:rPr>
          <w:color w:val="000000"/>
          <w:sz w:val="28"/>
        </w:rPr>
        <w:t>«</w:t>
      </w:r>
      <w:r w:rsidR="00C626D2" w:rsidRPr="00600B6B">
        <w:rPr>
          <w:color w:val="000000"/>
          <w:sz w:val="28"/>
        </w:rPr>
        <w:t>Современная школа</w:t>
      </w:r>
      <w:r w:rsidR="005968F1" w:rsidRPr="00600B6B">
        <w:rPr>
          <w:color w:val="000000"/>
          <w:sz w:val="28"/>
        </w:rPr>
        <w:t>»</w:t>
      </w:r>
      <w:r w:rsidR="00C626D2" w:rsidRPr="00600B6B">
        <w:rPr>
          <w:color w:val="000000"/>
          <w:sz w:val="28"/>
        </w:rPr>
        <w:t xml:space="preserve"> национального проекта </w:t>
      </w:r>
      <w:r w:rsidR="005968F1" w:rsidRPr="00600B6B">
        <w:rPr>
          <w:b/>
          <w:color w:val="000000"/>
          <w:sz w:val="28"/>
        </w:rPr>
        <w:t>«</w:t>
      </w:r>
      <w:r w:rsidR="00C626D2" w:rsidRPr="00600B6B">
        <w:rPr>
          <w:b/>
          <w:color w:val="000000"/>
          <w:sz w:val="28"/>
        </w:rPr>
        <w:t>Образование</w:t>
      </w:r>
      <w:r w:rsidR="005968F1" w:rsidRPr="00600B6B">
        <w:rPr>
          <w:b/>
          <w:color w:val="000000"/>
          <w:sz w:val="28"/>
        </w:rPr>
        <w:t>»</w:t>
      </w:r>
      <w:r w:rsidR="00C626D2" w:rsidRPr="00600B6B">
        <w:rPr>
          <w:color w:val="000000"/>
          <w:sz w:val="28"/>
        </w:rPr>
        <w:t xml:space="preserve"> </w:t>
      </w:r>
      <w:r w:rsidRPr="00600B6B">
        <w:rPr>
          <w:sz w:val="28"/>
          <w:szCs w:val="28"/>
        </w:rPr>
        <w:t xml:space="preserve">на реализацию мероприятий по содействию созданию новых мест в общеобразовательных организациях в сумме </w:t>
      </w:r>
      <w:r w:rsidR="00C8284C" w:rsidRPr="00600B6B">
        <w:rPr>
          <w:sz w:val="28"/>
          <w:szCs w:val="28"/>
        </w:rPr>
        <w:t>195,2</w:t>
      </w:r>
      <w:r w:rsidRPr="00600B6B">
        <w:rPr>
          <w:sz w:val="28"/>
          <w:szCs w:val="28"/>
        </w:rPr>
        <w:t xml:space="preserve"> млн. рублей</w:t>
      </w:r>
      <w:r w:rsidR="00C8284C" w:rsidRPr="00600B6B">
        <w:rPr>
          <w:sz w:val="28"/>
          <w:szCs w:val="28"/>
        </w:rPr>
        <w:t xml:space="preserve"> (на </w:t>
      </w:r>
      <w:r w:rsidRPr="00600B6B">
        <w:rPr>
          <w:sz w:val="28"/>
          <w:szCs w:val="28"/>
        </w:rPr>
        <w:t xml:space="preserve">строительство общеобразовательной школы на 1000 учащихся </w:t>
      </w:r>
      <w:r w:rsidRPr="00600B6B">
        <w:rPr>
          <w:sz w:val="28"/>
          <w:szCs w:val="28"/>
        </w:rPr>
        <w:br/>
        <w:t xml:space="preserve">с бассейном и помещениями физкультурно-оздоровительного назначения </w:t>
      </w:r>
      <w:r w:rsidRPr="00600B6B">
        <w:rPr>
          <w:sz w:val="28"/>
          <w:szCs w:val="28"/>
        </w:rPr>
        <w:br/>
        <w:t>в микрорайоне Чистые пруды г. Кирова</w:t>
      </w:r>
      <w:r w:rsidR="00C8284C" w:rsidRPr="00600B6B">
        <w:rPr>
          <w:sz w:val="28"/>
          <w:szCs w:val="28"/>
        </w:rPr>
        <w:t>).</w:t>
      </w:r>
    </w:p>
    <w:p w:rsidR="00801C30" w:rsidRPr="00600B6B" w:rsidRDefault="00801C30" w:rsidP="00F576DF">
      <w:pPr>
        <w:autoSpaceDE w:val="0"/>
        <w:autoSpaceDN w:val="0"/>
        <w:adjustRightInd w:val="0"/>
        <w:spacing w:line="276" w:lineRule="auto"/>
        <w:ind w:firstLine="708"/>
        <w:jc w:val="both"/>
        <w:outlineLvl w:val="1"/>
        <w:rPr>
          <w:sz w:val="28"/>
          <w:szCs w:val="28"/>
        </w:rPr>
      </w:pPr>
    </w:p>
    <w:p w:rsidR="004B68C2" w:rsidRPr="00600B6B" w:rsidRDefault="004B68C2" w:rsidP="004B68C2">
      <w:pPr>
        <w:spacing w:line="276" w:lineRule="auto"/>
        <w:jc w:val="center"/>
        <w:rPr>
          <w:b/>
          <w:color w:val="000000"/>
          <w:sz w:val="28"/>
        </w:rPr>
      </w:pPr>
      <w:r w:rsidRPr="00600B6B">
        <w:rPr>
          <w:b/>
          <w:color w:val="000000"/>
          <w:sz w:val="28"/>
        </w:rPr>
        <w:t>ГОСУДАРСТВЕННАЯ ПРОГРАММА</w:t>
      </w:r>
    </w:p>
    <w:p w:rsidR="004B68C2" w:rsidRPr="00600B6B" w:rsidRDefault="005968F1" w:rsidP="004B68C2">
      <w:pPr>
        <w:spacing w:line="276" w:lineRule="auto"/>
        <w:jc w:val="center"/>
        <w:rPr>
          <w:b/>
          <w:color w:val="000000"/>
          <w:sz w:val="28"/>
        </w:rPr>
      </w:pPr>
      <w:r w:rsidRPr="00600B6B">
        <w:rPr>
          <w:b/>
          <w:color w:val="000000"/>
          <w:sz w:val="28"/>
        </w:rPr>
        <w:t>«</w:t>
      </w:r>
      <w:r w:rsidR="004B68C2" w:rsidRPr="00600B6B">
        <w:rPr>
          <w:b/>
          <w:color w:val="000000"/>
          <w:sz w:val="28"/>
        </w:rPr>
        <w:t>Развитие юстиции в Кировской области</w:t>
      </w:r>
      <w:r w:rsidRPr="00600B6B">
        <w:rPr>
          <w:b/>
          <w:color w:val="000000"/>
          <w:sz w:val="28"/>
        </w:rPr>
        <w:t>»</w:t>
      </w:r>
    </w:p>
    <w:p w:rsidR="004B68C2" w:rsidRPr="00600B6B" w:rsidRDefault="004B68C2" w:rsidP="004B68C2">
      <w:pPr>
        <w:ind w:firstLine="708"/>
        <w:jc w:val="center"/>
        <w:rPr>
          <w:b/>
          <w:color w:val="000000"/>
          <w:sz w:val="28"/>
        </w:rPr>
      </w:pPr>
    </w:p>
    <w:p w:rsidR="004B68C2" w:rsidRPr="00600B6B" w:rsidRDefault="004B68C2" w:rsidP="004B68C2">
      <w:pPr>
        <w:spacing w:line="276" w:lineRule="auto"/>
        <w:ind w:firstLine="708"/>
        <w:jc w:val="both"/>
        <w:rPr>
          <w:sz w:val="28"/>
          <w:szCs w:val="28"/>
        </w:rPr>
      </w:pPr>
      <w:r w:rsidRPr="00600B6B">
        <w:rPr>
          <w:sz w:val="28"/>
          <w:szCs w:val="28"/>
        </w:rPr>
        <w:t>Ответственным исполнителем государственной программы является министерство юстиции Кировской области.</w:t>
      </w:r>
    </w:p>
    <w:p w:rsidR="00983263" w:rsidRPr="001F0051" w:rsidRDefault="004B68C2" w:rsidP="004B68C2">
      <w:pPr>
        <w:spacing w:line="276" w:lineRule="auto"/>
        <w:ind w:firstLine="708"/>
        <w:jc w:val="both"/>
        <w:rPr>
          <w:sz w:val="28"/>
          <w:szCs w:val="28"/>
        </w:rPr>
      </w:pPr>
      <w:r w:rsidRPr="00600B6B">
        <w:rPr>
          <w:sz w:val="28"/>
          <w:szCs w:val="28"/>
        </w:rPr>
        <w:t>На реализацию государственной программы в 2020 году предусмотрено 337,0 млн</w:t>
      </w:r>
      <w:r w:rsidR="00753863" w:rsidRPr="00600B6B">
        <w:rPr>
          <w:sz w:val="28"/>
          <w:szCs w:val="28"/>
        </w:rPr>
        <w:t>. р</w:t>
      </w:r>
      <w:r w:rsidRPr="00600B6B">
        <w:rPr>
          <w:sz w:val="28"/>
          <w:szCs w:val="28"/>
        </w:rPr>
        <w:t>ублей, в том числе средства федеральн</w:t>
      </w:r>
      <w:r w:rsidR="000424EF">
        <w:rPr>
          <w:sz w:val="28"/>
          <w:szCs w:val="28"/>
        </w:rPr>
        <w:t>ого бюджета – 105,6 млн. рублей, средства областного бюджета – 231,4 млн.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3260"/>
      </w:tblGrid>
      <w:tr w:rsidR="004B68C2" w:rsidRPr="00600B6B" w:rsidTr="00F8272C">
        <w:tc>
          <w:tcPr>
            <w:tcW w:w="6487" w:type="dxa"/>
          </w:tcPr>
          <w:p w:rsidR="004B68C2" w:rsidRPr="00600B6B" w:rsidRDefault="000424EF" w:rsidP="00F8272C">
            <w:pPr>
              <w:jc w:val="center"/>
              <w:rPr>
                <w:color w:val="000000"/>
                <w:sz w:val="22"/>
                <w:szCs w:val="22"/>
              </w:rPr>
            </w:pPr>
            <w:r>
              <w:rPr>
                <w:sz w:val="28"/>
                <w:szCs w:val="28"/>
              </w:rPr>
              <w:t xml:space="preserve"> </w:t>
            </w:r>
            <w:r w:rsidR="004B68C2" w:rsidRPr="00600B6B">
              <w:rPr>
                <w:color w:val="000000"/>
                <w:sz w:val="22"/>
                <w:szCs w:val="22"/>
              </w:rPr>
              <w:t>Подпрограммы, мероприятия</w:t>
            </w:r>
          </w:p>
        </w:tc>
        <w:tc>
          <w:tcPr>
            <w:tcW w:w="3260" w:type="dxa"/>
          </w:tcPr>
          <w:p w:rsidR="004B68C2" w:rsidRPr="00600B6B" w:rsidRDefault="004B68C2" w:rsidP="00F8272C">
            <w:pPr>
              <w:jc w:val="center"/>
              <w:rPr>
                <w:color w:val="000000"/>
                <w:sz w:val="22"/>
                <w:szCs w:val="22"/>
              </w:rPr>
            </w:pPr>
            <w:r w:rsidRPr="00600B6B">
              <w:rPr>
                <w:color w:val="000000"/>
                <w:sz w:val="22"/>
                <w:szCs w:val="22"/>
              </w:rPr>
              <w:t>Прогноз 2020 год                        (в млн. рублей)</w:t>
            </w:r>
          </w:p>
        </w:tc>
      </w:tr>
      <w:tr w:rsidR="004B68C2" w:rsidRPr="00600B6B" w:rsidTr="00F8272C">
        <w:tc>
          <w:tcPr>
            <w:tcW w:w="6487" w:type="dxa"/>
          </w:tcPr>
          <w:p w:rsidR="004B68C2" w:rsidRPr="00600B6B" w:rsidRDefault="004B68C2" w:rsidP="00F8272C">
            <w:pPr>
              <w:autoSpaceDE w:val="0"/>
              <w:autoSpaceDN w:val="0"/>
              <w:adjustRightInd w:val="0"/>
              <w:jc w:val="both"/>
              <w:rPr>
                <w:color w:val="000000"/>
                <w:sz w:val="22"/>
                <w:szCs w:val="22"/>
              </w:rPr>
            </w:pPr>
            <w:r w:rsidRPr="00600B6B">
              <w:rPr>
                <w:color w:val="000000"/>
                <w:sz w:val="22"/>
                <w:szCs w:val="22"/>
              </w:rPr>
              <w:t>Реализация 6 отдельных мероприятий</w:t>
            </w:r>
          </w:p>
        </w:tc>
        <w:tc>
          <w:tcPr>
            <w:tcW w:w="3260" w:type="dxa"/>
          </w:tcPr>
          <w:p w:rsidR="004B68C2" w:rsidRPr="00600B6B" w:rsidRDefault="004B68C2" w:rsidP="002E7A9C">
            <w:pPr>
              <w:jc w:val="center"/>
              <w:rPr>
                <w:color w:val="000000"/>
                <w:sz w:val="22"/>
                <w:szCs w:val="22"/>
              </w:rPr>
            </w:pPr>
            <w:r w:rsidRPr="00600B6B">
              <w:rPr>
                <w:color w:val="000000"/>
                <w:sz w:val="22"/>
                <w:szCs w:val="22"/>
              </w:rPr>
              <w:t>33</w:t>
            </w:r>
            <w:r w:rsidR="002E7A9C">
              <w:rPr>
                <w:color w:val="000000"/>
                <w:sz w:val="22"/>
                <w:szCs w:val="22"/>
              </w:rPr>
              <w:t>6,5</w:t>
            </w:r>
          </w:p>
        </w:tc>
      </w:tr>
      <w:tr w:rsidR="004B68C2" w:rsidRPr="00600B6B" w:rsidTr="00F8272C">
        <w:tc>
          <w:tcPr>
            <w:tcW w:w="6487" w:type="dxa"/>
          </w:tcPr>
          <w:p w:rsidR="004B68C2" w:rsidRPr="00600B6B" w:rsidRDefault="004B68C2" w:rsidP="00F8272C">
            <w:pPr>
              <w:rPr>
                <w:b/>
                <w:color w:val="000000"/>
                <w:sz w:val="22"/>
                <w:szCs w:val="22"/>
              </w:rPr>
            </w:pPr>
            <w:r w:rsidRPr="00600B6B">
              <w:rPr>
                <w:b/>
                <w:color w:val="000000"/>
                <w:sz w:val="22"/>
                <w:szCs w:val="22"/>
              </w:rPr>
              <w:t>ИТОГО</w:t>
            </w:r>
          </w:p>
        </w:tc>
        <w:tc>
          <w:tcPr>
            <w:tcW w:w="3260" w:type="dxa"/>
          </w:tcPr>
          <w:p w:rsidR="004B68C2" w:rsidRPr="00600B6B" w:rsidRDefault="00DC6EF2" w:rsidP="00F8272C">
            <w:pPr>
              <w:jc w:val="center"/>
              <w:rPr>
                <w:b/>
                <w:color w:val="000000"/>
                <w:sz w:val="22"/>
                <w:szCs w:val="22"/>
              </w:rPr>
            </w:pPr>
            <w:r>
              <w:rPr>
                <w:b/>
                <w:color w:val="000000"/>
                <w:sz w:val="22"/>
                <w:szCs w:val="22"/>
              </w:rPr>
              <w:t>33</w:t>
            </w:r>
            <w:r w:rsidR="002E7A9C">
              <w:rPr>
                <w:b/>
                <w:color w:val="000000"/>
                <w:sz w:val="22"/>
                <w:szCs w:val="22"/>
              </w:rPr>
              <w:t>6,5</w:t>
            </w:r>
          </w:p>
        </w:tc>
      </w:tr>
    </w:tbl>
    <w:p w:rsidR="004B68C2" w:rsidRPr="00600B6B" w:rsidRDefault="004B68C2" w:rsidP="004B68C2">
      <w:pPr>
        <w:jc w:val="both"/>
        <w:rPr>
          <w:sz w:val="16"/>
          <w:szCs w:val="16"/>
        </w:rPr>
      </w:pPr>
    </w:p>
    <w:p w:rsidR="004B68C2" w:rsidRPr="00600B6B" w:rsidRDefault="004B68C2" w:rsidP="004B68C2">
      <w:pPr>
        <w:spacing w:line="276" w:lineRule="auto"/>
        <w:ind w:firstLine="708"/>
        <w:jc w:val="both"/>
        <w:rPr>
          <w:sz w:val="28"/>
          <w:szCs w:val="28"/>
        </w:rPr>
      </w:pPr>
      <w:r w:rsidRPr="00600B6B">
        <w:rPr>
          <w:sz w:val="28"/>
          <w:szCs w:val="28"/>
        </w:rPr>
        <w:t>В рамках государственной программы планируется осуществить следующие расходы.</w:t>
      </w:r>
    </w:p>
    <w:p w:rsidR="004B68C2" w:rsidRPr="00600B6B" w:rsidRDefault="004B68C2" w:rsidP="00983263">
      <w:pPr>
        <w:spacing w:line="276" w:lineRule="auto"/>
        <w:jc w:val="both"/>
        <w:rPr>
          <w:i/>
          <w:sz w:val="28"/>
          <w:szCs w:val="28"/>
          <w:u w:val="single"/>
        </w:rPr>
      </w:pPr>
      <w:r w:rsidRPr="00600B6B">
        <w:rPr>
          <w:sz w:val="28"/>
          <w:szCs w:val="28"/>
        </w:rPr>
        <w:tab/>
      </w:r>
      <w:r w:rsidRPr="00600B6B">
        <w:rPr>
          <w:i/>
          <w:sz w:val="28"/>
          <w:szCs w:val="28"/>
          <w:u w:val="single"/>
        </w:rPr>
        <w:t>Обеспечение деятельности органов государственной власти</w:t>
      </w:r>
    </w:p>
    <w:p w:rsidR="004B68C2" w:rsidRPr="00600B6B" w:rsidRDefault="004B68C2" w:rsidP="004B68C2">
      <w:pPr>
        <w:spacing w:line="276" w:lineRule="auto"/>
        <w:ind w:firstLine="708"/>
        <w:jc w:val="both"/>
        <w:rPr>
          <w:sz w:val="28"/>
          <w:szCs w:val="28"/>
        </w:rPr>
      </w:pPr>
      <w:r w:rsidRPr="00600B6B">
        <w:rPr>
          <w:sz w:val="28"/>
          <w:szCs w:val="28"/>
        </w:rPr>
        <w:t>На финансовое обеспечение деятельности министерства юстиции Кировской области предусмотрено 2</w:t>
      </w:r>
      <w:r w:rsidR="00924AD8" w:rsidRPr="00600B6B">
        <w:rPr>
          <w:sz w:val="28"/>
          <w:szCs w:val="28"/>
        </w:rPr>
        <w:t>61,7</w:t>
      </w:r>
      <w:r w:rsidRPr="00600B6B">
        <w:rPr>
          <w:sz w:val="28"/>
          <w:szCs w:val="28"/>
        </w:rPr>
        <w:t xml:space="preserve"> млн. рублей, в  том числе на выполнение переданных полномочий по государственной регистрации актов гражданского состояния – 105,</w:t>
      </w:r>
      <w:r w:rsidR="002E7A9C">
        <w:rPr>
          <w:sz w:val="28"/>
          <w:szCs w:val="28"/>
        </w:rPr>
        <w:t>3</w:t>
      </w:r>
      <w:r w:rsidRPr="00600B6B">
        <w:rPr>
          <w:sz w:val="28"/>
          <w:szCs w:val="28"/>
        </w:rPr>
        <w:t xml:space="preserve"> млн. рублей.</w:t>
      </w:r>
    </w:p>
    <w:p w:rsidR="004B68C2" w:rsidRPr="00600B6B" w:rsidRDefault="004B68C2" w:rsidP="004B68C2">
      <w:pPr>
        <w:spacing w:line="276" w:lineRule="auto"/>
        <w:jc w:val="both"/>
        <w:rPr>
          <w:i/>
          <w:sz w:val="28"/>
          <w:szCs w:val="28"/>
          <w:u w:val="single"/>
        </w:rPr>
      </w:pPr>
      <w:r w:rsidRPr="00600B6B">
        <w:rPr>
          <w:sz w:val="28"/>
          <w:szCs w:val="28"/>
        </w:rPr>
        <w:tab/>
      </w:r>
      <w:r w:rsidRPr="00600B6B">
        <w:rPr>
          <w:i/>
          <w:sz w:val="28"/>
          <w:szCs w:val="28"/>
          <w:u w:val="single"/>
        </w:rPr>
        <w:t>Финансовое обеспечение деятельности областных государственных учреждении</w:t>
      </w:r>
    </w:p>
    <w:p w:rsidR="004B68C2" w:rsidRPr="00600B6B" w:rsidRDefault="004B68C2" w:rsidP="004B68C2">
      <w:pPr>
        <w:spacing w:line="276" w:lineRule="auto"/>
        <w:ind w:firstLine="708"/>
        <w:jc w:val="both"/>
        <w:rPr>
          <w:sz w:val="28"/>
          <w:szCs w:val="28"/>
        </w:rPr>
      </w:pPr>
      <w:r w:rsidRPr="00600B6B">
        <w:rPr>
          <w:sz w:val="28"/>
          <w:szCs w:val="28"/>
        </w:rPr>
        <w:lastRenderedPageBreak/>
        <w:t>На финансирование деятельности областного государственного учреждения осуществляющего материально-техническое обеспечение деятельности мировых судей Кировской области предусмотрено 73,</w:t>
      </w:r>
      <w:r w:rsidR="002E7A9C">
        <w:rPr>
          <w:sz w:val="28"/>
          <w:szCs w:val="28"/>
        </w:rPr>
        <w:t>3</w:t>
      </w:r>
      <w:r w:rsidRPr="00600B6B">
        <w:rPr>
          <w:sz w:val="28"/>
          <w:szCs w:val="28"/>
        </w:rPr>
        <w:t> млн. рублей.</w:t>
      </w:r>
    </w:p>
    <w:p w:rsidR="004B68C2" w:rsidRPr="00600B6B" w:rsidRDefault="004B68C2" w:rsidP="004B68C2">
      <w:pPr>
        <w:spacing w:line="276" w:lineRule="auto"/>
        <w:jc w:val="both"/>
        <w:rPr>
          <w:i/>
          <w:sz w:val="28"/>
          <w:szCs w:val="28"/>
        </w:rPr>
      </w:pPr>
      <w:r w:rsidRPr="00600B6B">
        <w:rPr>
          <w:sz w:val="28"/>
          <w:szCs w:val="28"/>
        </w:rPr>
        <w:tab/>
      </w:r>
      <w:r w:rsidRPr="00600B6B">
        <w:rPr>
          <w:i/>
          <w:sz w:val="28"/>
          <w:szCs w:val="28"/>
          <w:u w:val="single"/>
        </w:rPr>
        <w:t>Предоставление субсидии некоммерческим организациям, не являющимся областными государственными учреждениями</w:t>
      </w:r>
    </w:p>
    <w:p w:rsidR="004B68C2" w:rsidRPr="00600B6B" w:rsidRDefault="004B68C2" w:rsidP="004B68C2">
      <w:pPr>
        <w:spacing w:line="276" w:lineRule="auto"/>
        <w:ind w:firstLine="708"/>
        <w:jc w:val="both"/>
        <w:rPr>
          <w:sz w:val="28"/>
          <w:szCs w:val="28"/>
        </w:rPr>
      </w:pPr>
      <w:r w:rsidRPr="00600B6B">
        <w:rPr>
          <w:sz w:val="28"/>
          <w:szCs w:val="28"/>
        </w:rPr>
        <w:t xml:space="preserve">На обеспечение расходов по предоставлению компенсации адвокатам, оказавшим бесплатную юридическую помощь отдельным категориям населения, предусмотрены средства в сумме 1,0 млн. рублей. </w:t>
      </w:r>
    </w:p>
    <w:p w:rsidR="004B68C2" w:rsidRPr="00600B6B" w:rsidRDefault="004B68C2" w:rsidP="004B68C2">
      <w:pPr>
        <w:spacing w:line="276" w:lineRule="auto"/>
        <w:ind w:firstLine="708"/>
        <w:jc w:val="both"/>
        <w:rPr>
          <w:b/>
          <w:color w:val="000000"/>
          <w:sz w:val="28"/>
        </w:rPr>
      </w:pPr>
      <w:r w:rsidRPr="00600B6B">
        <w:rPr>
          <w:i/>
          <w:sz w:val="28"/>
          <w:szCs w:val="28"/>
        </w:rPr>
        <w:t>Предусмотрены средства на предоставление межбюджетных трансфертов</w:t>
      </w:r>
      <w:r w:rsidRPr="00600B6B">
        <w:rPr>
          <w:sz w:val="28"/>
          <w:szCs w:val="28"/>
        </w:rPr>
        <w:t xml:space="preserve"> муниципальным образованиям на финансовое обеспечение выполнения государственных полномочий по составлению, изменению и дополнению списков кандидатов присяжные заседатели федеральных судов общей юрисдикции</w:t>
      </w:r>
      <w:r w:rsidR="000424EF">
        <w:rPr>
          <w:sz w:val="28"/>
          <w:szCs w:val="28"/>
        </w:rPr>
        <w:t xml:space="preserve"> в сумме 0,8 млн. рублей.</w:t>
      </w:r>
    </w:p>
    <w:p w:rsidR="00C30245" w:rsidRPr="00600B6B" w:rsidRDefault="00C30245" w:rsidP="00D62944">
      <w:pPr>
        <w:spacing w:line="276" w:lineRule="auto"/>
        <w:jc w:val="center"/>
        <w:rPr>
          <w:b/>
          <w:color w:val="000000"/>
          <w:sz w:val="28"/>
        </w:rPr>
      </w:pPr>
    </w:p>
    <w:p w:rsidR="005968F1" w:rsidRPr="00600B6B" w:rsidRDefault="005968F1" w:rsidP="005968F1">
      <w:pPr>
        <w:spacing w:line="276" w:lineRule="auto"/>
        <w:jc w:val="center"/>
        <w:rPr>
          <w:b/>
          <w:color w:val="000000"/>
          <w:sz w:val="28"/>
        </w:rPr>
      </w:pPr>
      <w:r w:rsidRPr="00600B6B">
        <w:rPr>
          <w:b/>
          <w:color w:val="000000"/>
          <w:sz w:val="28"/>
        </w:rPr>
        <w:t>ГОСУДАРСТВЕННАЯ ПРОГРАММА</w:t>
      </w:r>
    </w:p>
    <w:p w:rsidR="005968F1" w:rsidRPr="00600B6B" w:rsidRDefault="005968F1" w:rsidP="005968F1">
      <w:pPr>
        <w:spacing w:line="276" w:lineRule="auto"/>
        <w:jc w:val="center"/>
        <w:rPr>
          <w:b/>
          <w:color w:val="000000"/>
          <w:sz w:val="28"/>
        </w:rPr>
      </w:pPr>
      <w:r w:rsidRPr="00600B6B">
        <w:rPr>
          <w:b/>
          <w:color w:val="000000"/>
          <w:sz w:val="28"/>
        </w:rPr>
        <w:t>«Формирование современной городской среды в населенных пунктах»</w:t>
      </w:r>
    </w:p>
    <w:p w:rsidR="005968F1" w:rsidRPr="00600B6B" w:rsidRDefault="005968F1" w:rsidP="005968F1">
      <w:pPr>
        <w:ind w:firstLine="708"/>
        <w:jc w:val="center"/>
        <w:rPr>
          <w:b/>
          <w:color w:val="000000"/>
          <w:sz w:val="28"/>
        </w:rPr>
      </w:pPr>
    </w:p>
    <w:p w:rsidR="005968F1" w:rsidRPr="00600B6B" w:rsidRDefault="005968F1" w:rsidP="005968F1">
      <w:pPr>
        <w:spacing w:line="276" w:lineRule="auto"/>
        <w:ind w:firstLine="708"/>
        <w:jc w:val="both"/>
        <w:rPr>
          <w:sz w:val="28"/>
          <w:szCs w:val="28"/>
        </w:rPr>
      </w:pPr>
      <w:r w:rsidRPr="00600B6B">
        <w:rPr>
          <w:sz w:val="28"/>
          <w:szCs w:val="28"/>
        </w:rPr>
        <w:t>Ответственным исполнителем государственной программы является министерство энергетики и жилищно-коммунального хозяйства Кировской области.</w:t>
      </w:r>
    </w:p>
    <w:p w:rsidR="005968F1" w:rsidRPr="00600B6B" w:rsidRDefault="005968F1" w:rsidP="005968F1">
      <w:pPr>
        <w:spacing w:line="276" w:lineRule="auto"/>
        <w:ind w:firstLine="708"/>
        <w:jc w:val="both"/>
        <w:rPr>
          <w:sz w:val="28"/>
          <w:szCs w:val="28"/>
        </w:rPr>
      </w:pPr>
      <w:r w:rsidRPr="00600B6B">
        <w:rPr>
          <w:sz w:val="28"/>
          <w:szCs w:val="28"/>
        </w:rPr>
        <w:t>На реализацию государственной программы в 2020 году запланировано 385,5 млн. рублей, в том числе средства федерального бюджета – 381,6 млн. рублей, областной бюджет 3,9 млн. рублей.</w:t>
      </w:r>
    </w:p>
    <w:p w:rsidR="005968F1" w:rsidRPr="00600B6B" w:rsidRDefault="005968F1" w:rsidP="005968F1">
      <w:pPr>
        <w:spacing w:line="276" w:lineRule="auto"/>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3260"/>
      </w:tblGrid>
      <w:tr w:rsidR="005968F1" w:rsidRPr="00600B6B" w:rsidTr="00A30E3F">
        <w:tc>
          <w:tcPr>
            <w:tcW w:w="6487" w:type="dxa"/>
          </w:tcPr>
          <w:p w:rsidR="005968F1" w:rsidRPr="00600B6B" w:rsidRDefault="005968F1" w:rsidP="00A30E3F">
            <w:pPr>
              <w:jc w:val="center"/>
              <w:rPr>
                <w:color w:val="000000"/>
                <w:sz w:val="22"/>
                <w:szCs w:val="22"/>
              </w:rPr>
            </w:pPr>
            <w:r w:rsidRPr="00600B6B">
              <w:rPr>
                <w:color w:val="000000"/>
                <w:sz w:val="22"/>
                <w:szCs w:val="22"/>
              </w:rPr>
              <w:t>Подпрограммы, мероприятия</w:t>
            </w:r>
          </w:p>
        </w:tc>
        <w:tc>
          <w:tcPr>
            <w:tcW w:w="3260" w:type="dxa"/>
          </w:tcPr>
          <w:p w:rsidR="005968F1" w:rsidRPr="00600B6B" w:rsidRDefault="005968F1" w:rsidP="000424EF">
            <w:pPr>
              <w:jc w:val="center"/>
              <w:rPr>
                <w:color w:val="000000"/>
                <w:sz w:val="22"/>
                <w:szCs w:val="22"/>
              </w:rPr>
            </w:pPr>
            <w:r w:rsidRPr="00600B6B">
              <w:rPr>
                <w:color w:val="000000"/>
                <w:sz w:val="22"/>
                <w:szCs w:val="22"/>
              </w:rPr>
              <w:t>Прогноз 20</w:t>
            </w:r>
            <w:r w:rsidR="000424EF">
              <w:rPr>
                <w:color w:val="000000"/>
                <w:sz w:val="22"/>
                <w:szCs w:val="22"/>
              </w:rPr>
              <w:t>20</w:t>
            </w:r>
            <w:r w:rsidRPr="00600B6B">
              <w:rPr>
                <w:color w:val="000000"/>
                <w:sz w:val="22"/>
                <w:szCs w:val="22"/>
              </w:rPr>
              <w:t xml:space="preserve"> год                        (в млн. рублей)</w:t>
            </w:r>
          </w:p>
        </w:tc>
      </w:tr>
      <w:tr w:rsidR="005968F1" w:rsidRPr="00600B6B" w:rsidTr="00A30E3F">
        <w:tc>
          <w:tcPr>
            <w:tcW w:w="6487" w:type="dxa"/>
          </w:tcPr>
          <w:p w:rsidR="005968F1" w:rsidRPr="00600B6B" w:rsidRDefault="005968F1" w:rsidP="00A30E3F">
            <w:pPr>
              <w:autoSpaceDE w:val="0"/>
              <w:autoSpaceDN w:val="0"/>
              <w:adjustRightInd w:val="0"/>
              <w:jc w:val="both"/>
              <w:rPr>
                <w:color w:val="000000"/>
                <w:sz w:val="22"/>
                <w:szCs w:val="22"/>
              </w:rPr>
            </w:pPr>
            <w:r w:rsidRPr="00600B6B">
              <w:rPr>
                <w:color w:val="000000"/>
                <w:sz w:val="22"/>
                <w:szCs w:val="22"/>
              </w:rPr>
              <w:t>Реализация отдельных мероприятий</w:t>
            </w:r>
          </w:p>
        </w:tc>
        <w:tc>
          <w:tcPr>
            <w:tcW w:w="3260" w:type="dxa"/>
          </w:tcPr>
          <w:p w:rsidR="005968F1" w:rsidRPr="00600B6B" w:rsidRDefault="005968F1" w:rsidP="00A30E3F">
            <w:pPr>
              <w:jc w:val="center"/>
              <w:rPr>
                <w:color w:val="000000"/>
                <w:sz w:val="22"/>
                <w:szCs w:val="22"/>
              </w:rPr>
            </w:pPr>
            <w:r w:rsidRPr="00600B6B">
              <w:rPr>
                <w:color w:val="000000"/>
                <w:sz w:val="22"/>
                <w:szCs w:val="22"/>
              </w:rPr>
              <w:t>385,5</w:t>
            </w:r>
          </w:p>
        </w:tc>
      </w:tr>
      <w:tr w:rsidR="005968F1" w:rsidRPr="00600B6B" w:rsidTr="00A30E3F">
        <w:tc>
          <w:tcPr>
            <w:tcW w:w="6487" w:type="dxa"/>
          </w:tcPr>
          <w:p w:rsidR="005968F1" w:rsidRPr="00600B6B" w:rsidRDefault="005968F1" w:rsidP="00A30E3F">
            <w:pPr>
              <w:rPr>
                <w:b/>
                <w:color w:val="000000"/>
                <w:sz w:val="22"/>
                <w:szCs w:val="22"/>
              </w:rPr>
            </w:pPr>
            <w:r w:rsidRPr="00600B6B">
              <w:rPr>
                <w:b/>
                <w:color w:val="000000"/>
                <w:sz w:val="22"/>
                <w:szCs w:val="22"/>
              </w:rPr>
              <w:t>ИТОГО</w:t>
            </w:r>
          </w:p>
        </w:tc>
        <w:tc>
          <w:tcPr>
            <w:tcW w:w="3260" w:type="dxa"/>
          </w:tcPr>
          <w:p w:rsidR="005968F1" w:rsidRPr="00600B6B" w:rsidRDefault="005968F1" w:rsidP="00A30E3F">
            <w:pPr>
              <w:jc w:val="center"/>
              <w:rPr>
                <w:b/>
                <w:color w:val="000000"/>
                <w:sz w:val="22"/>
                <w:szCs w:val="22"/>
              </w:rPr>
            </w:pPr>
            <w:r w:rsidRPr="00600B6B">
              <w:rPr>
                <w:b/>
                <w:color w:val="000000"/>
                <w:sz w:val="22"/>
                <w:szCs w:val="22"/>
              </w:rPr>
              <w:t>385,5</w:t>
            </w:r>
          </w:p>
        </w:tc>
      </w:tr>
    </w:tbl>
    <w:p w:rsidR="005968F1" w:rsidRPr="00600B6B" w:rsidRDefault="005968F1" w:rsidP="005968F1">
      <w:pPr>
        <w:spacing w:line="276" w:lineRule="auto"/>
        <w:ind w:firstLine="708"/>
        <w:jc w:val="both"/>
        <w:rPr>
          <w:sz w:val="28"/>
          <w:szCs w:val="28"/>
        </w:rPr>
      </w:pPr>
      <w:r w:rsidRPr="00600B6B">
        <w:rPr>
          <w:sz w:val="28"/>
          <w:szCs w:val="28"/>
        </w:rPr>
        <w:t>В рамках государственной программы предусмотрено п</w:t>
      </w:r>
      <w:r w:rsidRPr="00600B6B">
        <w:rPr>
          <w:color w:val="000000"/>
          <w:sz w:val="28"/>
        </w:rPr>
        <w:t xml:space="preserve">редоставление межбюджетных трансфертов местным бюджетам </w:t>
      </w:r>
      <w:r w:rsidRPr="00600B6B">
        <w:rPr>
          <w:sz w:val="28"/>
          <w:szCs w:val="28"/>
        </w:rPr>
        <w:t xml:space="preserve">на реализацию мероприятий </w:t>
      </w:r>
      <w:r w:rsidRPr="00600B6B">
        <w:rPr>
          <w:b/>
          <w:sz w:val="28"/>
          <w:szCs w:val="28"/>
        </w:rPr>
        <w:t>национального проекта</w:t>
      </w:r>
      <w:r w:rsidRPr="00600B6B">
        <w:rPr>
          <w:sz w:val="28"/>
          <w:szCs w:val="28"/>
        </w:rPr>
        <w:t xml:space="preserve"> «Жилье и городская среда» на поддержку формирования современной городской среды в сумме 385,5 млн. рублей, в том числе средства федерального бюджета – 381,6 млн. рублей, областной бюджет 3,9 млн. рублей.</w:t>
      </w:r>
    </w:p>
    <w:p w:rsidR="00983263" w:rsidRPr="001F0051" w:rsidRDefault="00983263" w:rsidP="009C2064">
      <w:pPr>
        <w:spacing w:line="276" w:lineRule="auto"/>
        <w:jc w:val="center"/>
        <w:rPr>
          <w:b/>
          <w:color w:val="000000"/>
          <w:sz w:val="28"/>
        </w:rPr>
      </w:pPr>
    </w:p>
    <w:p w:rsidR="009C2064" w:rsidRPr="00600B6B" w:rsidRDefault="009C2064" w:rsidP="009C2064">
      <w:pPr>
        <w:spacing w:line="276" w:lineRule="auto"/>
        <w:jc w:val="center"/>
        <w:rPr>
          <w:b/>
          <w:color w:val="000000"/>
          <w:sz w:val="28"/>
        </w:rPr>
      </w:pPr>
      <w:r w:rsidRPr="00600B6B">
        <w:rPr>
          <w:b/>
          <w:color w:val="000000"/>
          <w:sz w:val="28"/>
        </w:rPr>
        <w:t>Обеспечение деятельности государственных органов Кировской области</w:t>
      </w:r>
    </w:p>
    <w:p w:rsidR="009C2064" w:rsidRPr="00600B6B" w:rsidRDefault="009C2064" w:rsidP="009C2064">
      <w:pPr>
        <w:ind w:firstLine="708"/>
        <w:jc w:val="center"/>
        <w:rPr>
          <w:b/>
          <w:color w:val="000000"/>
          <w:sz w:val="28"/>
        </w:rPr>
      </w:pPr>
    </w:p>
    <w:p w:rsidR="009C2064" w:rsidRPr="00600B6B" w:rsidRDefault="009C2064" w:rsidP="009C2064">
      <w:pPr>
        <w:spacing w:line="276" w:lineRule="auto"/>
        <w:ind w:firstLine="708"/>
        <w:jc w:val="both"/>
        <w:rPr>
          <w:color w:val="000000"/>
          <w:sz w:val="28"/>
        </w:rPr>
      </w:pPr>
      <w:r w:rsidRPr="00600B6B">
        <w:rPr>
          <w:color w:val="000000"/>
          <w:sz w:val="28"/>
        </w:rPr>
        <w:t xml:space="preserve">На обеспечение деятельности </w:t>
      </w:r>
      <w:r w:rsidR="003E7376" w:rsidRPr="00600B6B">
        <w:rPr>
          <w:color w:val="000000"/>
          <w:sz w:val="28"/>
        </w:rPr>
        <w:t>5</w:t>
      </w:r>
      <w:r w:rsidRPr="00600B6B">
        <w:rPr>
          <w:color w:val="000000"/>
          <w:sz w:val="28"/>
        </w:rPr>
        <w:t xml:space="preserve"> государственных органов и Законодательного Собрания Кировской области предусмотрены расходы в сумме  </w:t>
      </w:r>
      <w:r w:rsidR="003E7376" w:rsidRPr="00600B6B">
        <w:rPr>
          <w:color w:val="000000"/>
          <w:sz w:val="28"/>
        </w:rPr>
        <w:t>144,8</w:t>
      </w:r>
      <w:r w:rsidRPr="00600B6B">
        <w:rPr>
          <w:color w:val="000000"/>
          <w:sz w:val="28"/>
        </w:rPr>
        <w:t> млн. рублей.</w:t>
      </w:r>
    </w:p>
    <w:p w:rsidR="00E62D6A" w:rsidRPr="00600B6B" w:rsidRDefault="009C2064" w:rsidP="009C2064">
      <w:pPr>
        <w:pStyle w:val="7"/>
        <w:tabs>
          <w:tab w:val="center" w:pos="4818"/>
        </w:tabs>
        <w:spacing w:after="240"/>
        <w:rPr>
          <w:b/>
          <w:caps/>
          <w:sz w:val="28"/>
          <w:szCs w:val="28"/>
        </w:rPr>
      </w:pPr>
      <w:r w:rsidRPr="00600B6B">
        <w:rPr>
          <w:b/>
          <w:caps/>
          <w:sz w:val="28"/>
          <w:szCs w:val="28"/>
        </w:rPr>
        <w:lastRenderedPageBreak/>
        <w:tab/>
      </w:r>
      <w:r w:rsidR="00E62D6A" w:rsidRPr="00600B6B">
        <w:rPr>
          <w:b/>
          <w:caps/>
          <w:sz w:val="28"/>
          <w:szCs w:val="28"/>
        </w:rPr>
        <w:t>СБАЛАНСИРОВАННОСТЬ БЮДЖЕТА в 20</w:t>
      </w:r>
      <w:r w:rsidR="0025570F" w:rsidRPr="00600B6B">
        <w:rPr>
          <w:b/>
          <w:caps/>
          <w:sz w:val="28"/>
          <w:szCs w:val="28"/>
        </w:rPr>
        <w:t>20</w:t>
      </w:r>
      <w:r w:rsidR="00E62D6A" w:rsidRPr="00600B6B">
        <w:rPr>
          <w:b/>
          <w:caps/>
          <w:sz w:val="28"/>
          <w:szCs w:val="28"/>
        </w:rPr>
        <w:t xml:space="preserve"> году                                                                          </w:t>
      </w:r>
    </w:p>
    <w:p w:rsidR="004B4FD2" w:rsidRPr="00600B6B" w:rsidRDefault="004B4FD2" w:rsidP="004B4FD2">
      <w:pPr>
        <w:spacing w:line="276" w:lineRule="auto"/>
        <w:ind w:firstLine="708"/>
        <w:jc w:val="both"/>
        <w:rPr>
          <w:sz w:val="28"/>
          <w:szCs w:val="28"/>
        </w:rPr>
      </w:pPr>
      <w:r w:rsidRPr="00600B6B">
        <w:rPr>
          <w:sz w:val="28"/>
          <w:szCs w:val="28"/>
        </w:rPr>
        <w:t>В целях обеспечения выполнения условий реструктуризации бюджетных кредитов, полученных областью из федерального бюджета в 2015 – 2017 годах, по поэтапному снижению уровня государственного долга Кировской области и ненаращиванию уровня долговой нагрузки по коммерческим заимствованиям, областной бюджет на 2020 год сформирован с профицитом в размере 581,9 млн. рублей.</w:t>
      </w:r>
    </w:p>
    <w:p w:rsidR="004B4FD2" w:rsidRPr="00600B6B" w:rsidRDefault="004B4FD2" w:rsidP="004B4FD2">
      <w:pPr>
        <w:ind w:firstLine="720"/>
        <w:jc w:val="both"/>
        <w:rPr>
          <w:sz w:val="16"/>
          <w:szCs w:val="16"/>
        </w:rPr>
      </w:pPr>
      <w:r w:rsidRPr="00600B6B">
        <w:rPr>
          <w:sz w:val="28"/>
          <w:szCs w:val="28"/>
        </w:rPr>
        <w:t xml:space="preserve">  Источники финансирования дефицита областного бюджета в 2020 году представлены в следующей таблице.  </w:t>
      </w:r>
      <w:r w:rsidRPr="00600B6B">
        <w:rPr>
          <w:sz w:val="16"/>
          <w:szCs w:val="16"/>
        </w:rPr>
        <w:t xml:space="preserve"> </w:t>
      </w:r>
    </w:p>
    <w:tbl>
      <w:tblPr>
        <w:tblW w:w="9498" w:type="dxa"/>
        <w:tblInd w:w="-34" w:type="dxa"/>
        <w:tblLayout w:type="fixed"/>
        <w:tblLook w:val="04A0" w:firstRow="1" w:lastRow="0" w:firstColumn="1" w:lastColumn="0" w:noHBand="0" w:noVBand="1"/>
      </w:tblPr>
      <w:tblGrid>
        <w:gridCol w:w="568"/>
        <w:gridCol w:w="7229"/>
        <w:gridCol w:w="1701"/>
      </w:tblGrid>
      <w:tr w:rsidR="004B4FD2" w:rsidRPr="00600B6B" w:rsidTr="00E86465">
        <w:trPr>
          <w:trHeight w:val="593"/>
        </w:trPr>
        <w:tc>
          <w:tcPr>
            <w:tcW w:w="568" w:type="dxa"/>
            <w:tcBorders>
              <w:top w:val="single" w:sz="4" w:space="0" w:color="auto"/>
              <w:left w:val="single" w:sz="4" w:space="0" w:color="auto"/>
              <w:bottom w:val="single" w:sz="4" w:space="0" w:color="000000"/>
              <w:right w:val="single" w:sz="4" w:space="0" w:color="auto"/>
            </w:tcBorders>
            <w:vAlign w:val="center"/>
            <w:hideMark/>
          </w:tcPr>
          <w:p w:rsidR="004B4FD2" w:rsidRPr="00600B6B" w:rsidRDefault="004B4FD2" w:rsidP="00E86465">
            <w:r w:rsidRPr="00600B6B">
              <w:t>№ п/п</w:t>
            </w:r>
          </w:p>
        </w:tc>
        <w:tc>
          <w:tcPr>
            <w:tcW w:w="7229" w:type="dxa"/>
            <w:tcBorders>
              <w:top w:val="single" w:sz="4" w:space="0" w:color="auto"/>
              <w:left w:val="single" w:sz="4" w:space="0" w:color="auto"/>
              <w:bottom w:val="single" w:sz="4" w:space="0" w:color="auto"/>
              <w:right w:val="single" w:sz="4" w:space="0" w:color="auto"/>
            </w:tcBorders>
            <w:vAlign w:val="center"/>
            <w:hideMark/>
          </w:tcPr>
          <w:p w:rsidR="004B4FD2" w:rsidRPr="00600B6B" w:rsidRDefault="004B4FD2" w:rsidP="00E86465">
            <w:pPr>
              <w:jc w:val="center"/>
            </w:pPr>
            <w:r w:rsidRPr="00600B6B">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B4FD2" w:rsidRPr="00600B6B" w:rsidRDefault="004B4FD2" w:rsidP="00E86465">
            <w:pPr>
              <w:jc w:val="center"/>
            </w:pPr>
            <w:r w:rsidRPr="00600B6B">
              <w:t xml:space="preserve">2020 год </w:t>
            </w:r>
          </w:p>
          <w:p w:rsidR="004B4FD2" w:rsidRPr="00600B6B" w:rsidRDefault="004B4FD2" w:rsidP="00E86465">
            <w:pPr>
              <w:jc w:val="center"/>
            </w:pPr>
            <w:r w:rsidRPr="00600B6B">
              <w:t>(в млн. рублей)</w:t>
            </w:r>
          </w:p>
        </w:tc>
      </w:tr>
      <w:tr w:rsidR="004B4FD2" w:rsidRPr="00600B6B" w:rsidTr="00E86465">
        <w:trPr>
          <w:trHeight w:val="593"/>
        </w:trPr>
        <w:tc>
          <w:tcPr>
            <w:tcW w:w="7797" w:type="dxa"/>
            <w:gridSpan w:val="2"/>
            <w:tcBorders>
              <w:top w:val="single" w:sz="4" w:space="0" w:color="auto"/>
              <w:left w:val="single" w:sz="4" w:space="0" w:color="auto"/>
              <w:bottom w:val="single" w:sz="4" w:space="0" w:color="000000"/>
              <w:right w:val="single" w:sz="4" w:space="0" w:color="auto"/>
            </w:tcBorders>
            <w:vAlign w:val="center"/>
          </w:tcPr>
          <w:p w:rsidR="004B4FD2" w:rsidRPr="00600B6B" w:rsidRDefault="004B4FD2" w:rsidP="00E86465">
            <w:r w:rsidRPr="00600B6B">
              <w:t xml:space="preserve">Источники финансирования дефицита областного бюджета </w:t>
            </w:r>
          </w:p>
        </w:tc>
        <w:tc>
          <w:tcPr>
            <w:tcW w:w="1701" w:type="dxa"/>
            <w:tcBorders>
              <w:top w:val="single" w:sz="4" w:space="0" w:color="auto"/>
              <w:left w:val="nil"/>
              <w:bottom w:val="single" w:sz="4" w:space="0" w:color="auto"/>
              <w:right w:val="single" w:sz="4" w:space="0" w:color="auto"/>
            </w:tcBorders>
            <w:shd w:val="clear" w:color="auto" w:fill="auto"/>
            <w:vAlign w:val="center"/>
          </w:tcPr>
          <w:p w:rsidR="004B4FD2" w:rsidRPr="00600B6B" w:rsidRDefault="004B4FD2" w:rsidP="00E86465">
            <w:pPr>
              <w:jc w:val="center"/>
            </w:pPr>
            <w:r w:rsidRPr="00600B6B">
              <w:t>- 581,8</w:t>
            </w:r>
          </w:p>
        </w:tc>
      </w:tr>
      <w:tr w:rsidR="004B4FD2" w:rsidRPr="00600B6B" w:rsidTr="00E86465">
        <w:trPr>
          <w:trHeight w:val="55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FD2" w:rsidRPr="00600B6B" w:rsidRDefault="004B4FD2" w:rsidP="00E86465">
            <w:pPr>
              <w:jc w:val="center"/>
              <w:rPr>
                <w:bCs/>
              </w:rPr>
            </w:pPr>
            <w:r w:rsidRPr="00600B6B">
              <w:rPr>
                <w:bCs/>
              </w:rPr>
              <w:t>1</w:t>
            </w:r>
          </w:p>
        </w:tc>
        <w:tc>
          <w:tcPr>
            <w:tcW w:w="7229" w:type="dxa"/>
            <w:tcBorders>
              <w:top w:val="nil"/>
              <w:left w:val="nil"/>
              <w:bottom w:val="single" w:sz="4" w:space="0" w:color="auto"/>
              <w:right w:val="single" w:sz="4" w:space="0" w:color="auto"/>
            </w:tcBorders>
            <w:shd w:val="clear" w:color="auto" w:fill="auto"/>
            <w:hideMark/>
          </w:tcPr>
          <w:p w:rsidR="004B4FD2" w:rsidRPr="00600B6B" w:rsidRDefault="004B4FD2" w:rsidP="00E86465">
            <w:pPr>
              <w:rPr>
                <w:bCs/>
              </w:rPr>
            </w:pPr>
            <w:r w:rsidRPr="00600B6B">
              <w:rPr>
                <w:bCs/>
              </w:rPr>
              <w:t>Разница между привлеченными и погашенными субъектом Российской Федерации в валюте Российской Федерации кредитами кредитных организаций</w:t>
            </w:r>
          </w:p>
        </w:tc>
        <w:tc>
          <w:tcPr>
            <w:tcW w:w="1701" w:type="dxa"/>
            <w:tcBorders>
              <w:top w:val="nil"/>
              <w:left w:val="nil"/>
              <w:bottom w:val="single" w:sz="4" w:space="0" w:color="auto"/>
              <w:right w:val="single" w:sz="4" w:space="0" w:color="auto"/>
            </w:tcBorders>
            <w:shd w:val="clear" w:color="auto" w:fill="auto"/>
            <w:hideMark/>
          </w:tcPr>
          <w:p w:rsidR="004B4FD2" w:rsidRPr="00600B6B" w:rsidRDefault="004B4FD2" w:rsidP="00E86465">
            <w:pPr>
              <w:jc w:val="center"/>
              <w:rPr>
                <w:bCs/>
              </w:rPr>
            </w:pPr>
            <w:r w:rsidRPr="00600B6B">
              <w:rPr>
                <w:bCs/>
              </w:rPr>
              <w:t>779,4</w:t>
            </w:r>
          </w:p>
        </w:tc>
      </w:tr>
      <w:tr w:rsidR="004B4FD2" w:rsidRPr="00600B6B" w:rsidTr="00E86465">
        <w:trPr>
          <w:trHeight w:val="33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B4FD2" w:rsidRPr="00600B6B" w:rsidRDefault="004B4FD2" w:rsidP="00E86465">
            <w:pPr>
              <w:jc w:val="center"/>
              <w:rPr>
                <w:bCs/>
              </w:rPr>
            </w:pPr>
          </w:p>
        </w:tc>
        <w:tc>
          <w:tcPr>
            <w:tcW w:w="7229" w:type="dxa"/>
            <w:tcBorders>
              <w:top w:val="nil"/>
              <w:left w:val="nil"/>
              <w:bottom w:val="single" w:sz="4" w:space="0" w:color="auto"/>
              <w:right w:val="single" w:sz="4" w:space="0" w:color="auto"/>
            </w:tcBorders>
            <w:shd w:val="clear" w:color="auto" w:fill="auto"/>
            <w:hideMark/>
          </w:tcPr>
          <w:p w:rsidR="004B4FD2" w:rsidRPr="00600B6B" w:rsidRDefault="004B4FD2" w:rsidP="00E86465">
            <w:pPr>
              <w:rPr>
                <w:i/>
              </w:rPr>
            </w:pPr>
            <w:r w:rsidRPr="00600B6B">
              <w:rPr>
                <w:i/>
              </w:rPr>
              <w:t xml:space="preserve">Получение кредитов </w:t>
            </w:r>
          </w:p>
        </w:tc>
        <w:tc>
          <w:tcPr>
            <w:tcW w:w="1701" w:type="dxa"/>
            <w:tcBorders>
              <w:top w:val="nil"/>
              <w:left w:val="nil"/>
              <w:bottom w:val="single" w:sz="4" w:space="0" w:color="auto"/>
              <w:right w:val="single" w:sz="4" w:space="0" w:color="auto"/>
            </w:tcBorders>
            <w:shd w:val="clear" w:color="auto" w:fill="auto"/>
            <w:hideMark/>
          </w:tcPr>
          <w:p w:rsidR="004B4FD2" w:rsidRPr="00600B6B" w:rsidRDefault="004B4FD2" w:rsidP="00E86465">
            <w:pPr>
              <w:jc w:val="center"/>
            </w:pPr>
            <w:r w:rsidRPr="00600B6B">
              <w:t>14 091,1</w:t>
            </w:r>
          </w:p>
        </w:tc>
      </w:tr>
      <w:tr w:rsidR="004B4FD2" w:rsidRPr="00600B6B" w:rsidTr="00E86465">
        <w:trPr>
          <w:trHeight w:val="27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B4FD2" w:rsidRPr="00600B6B" w:rsidRDefault="004B4FD2" w:rsidP="00E86465">
            <w:pPr>
              <w:jc w:val="center"/>
              <w:rPr>
                <w:bCs/>
              </w:rPr>
            </w:pPr>
          </w:p>
        </w:tc>
        <w:tc>
          <w:tcPr>
            <w:tcW w:w="7229" w:type="dxa"/>
            <w:tcBorders>
              <w:top w:val="nil"/>
              <w:left w:val="nil"/>
              <w:bottom w:val="single" w:sz="4" w:space="0" w:color="auto"/>
              <w:right w:val="single" w:sz="4" w:space="0" w:color="auto"/>
            </w:tcBorders>
            <w:shd w:val="clear" w:color="auto" w:fill="auto"/>
            <w:hideMark/>
          </w:tcPr>
          <w:p w:rsidR="004B4FD2" w:rsidRPr="00600B6B" w:rsidRDefault="004B4FD2" w:rsidP="00E86465">
            <w:pPr>
              <w:rPr>
                <w:i/>
              </w:rPr>
            </w:pPr>
            <w:r w:rsidRPr="00600B6B">
              <w:rPr>
                <w:i/>
              </w:rPr>
              <w:t xml:space="preserve">Погашение кредитов </w:t>
            </w:r>
          </w:p>
        </w:tc>
        <w:tc>
          <w:tcPr>
            <w:tcW w:w="1701" w:type="dxa"/>
            <w:tcBorders>
              <w:top w:val="nil"/>
              <w:left w:val="nil"/>
              <w:bottom w:val="single" w:sz="4" w:space="0" w:color="auto"/>
              <w:right w:val="single" w:sz="4" w:space="0" w:color="auto"/>
            </w:tcBorders>
            <w:shd w:val="clear" w:color="auto" w:fill="auto"/>
            <w:hideMark/>
          </w:tcPr>
          <w:p w:rsidR="004B4FD2" w:rsidRPr="00600B6B" w:rsidRDefault="004B4FD2" w:rsidP="00E86465">
            <w:pPr>
              <w:jc w:val="center"/>
            </w:pPr>
            <w:r w:rsidRPr="00600B6B">
              <w:t>13 311,7</w:t>
            </w:r>
          </w:p>
          <w:p w:rsidR="004B4FD2" w:rsidRPr="00600B6B" w:rsidRDefault="004B4FD2" w:rsidP="00E86465">
            <w:pPr>
              <w:jc w:val="center"/>
            </w:pPr>
          </w:p>
        </w:tc>
      </w:tr>
      <w:tr w:rsidR="004B4FD2" w:rsidRPr="00600B6B" w:rsidTr="00E86465">
        <w:trPr>
          <w:trHeight w:val="5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FD2" w:rsidRPr="00600B6B" w:rsidRDefault="004B4FD2" w:rsidP="00E86465">
            <w:pPr>
              <w:jc w:val="center"/>
              <w:rPr>
                <w:bCs/>
              </w:rPr>
            </w:pPr>
            <w:r w:rsidRPr="00600B6B">
              <w:rPr>
                <w:b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4B4FD2" w:rsidRPr="00600B6B" w:rsidRDefault="004B4FD2" w:rsidP="00E86465">
            <w:pPr>
              <w:rPr>
                <w:bCs/>
              </w:rPr>
            </w:pPr>
            <w:r w:rsidRPr="00600B6B">
              <w:rPr>
                <w:bCs/>
              </w:rPr>
              <w:t>Разница между привлеченными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B4FD2" w:rsidRPr="00600B6B" w:rsidRDefault="004B4FD2" w:rsidP="00E86465">
            <w:pPr>
              <w:jc w:val="center"/>
              <w:rPr>
                <w:bCs/>
              </w:rPr>
            </w:pPr>
            <w:r w:rsidRPr="00600B6B">
              <w:rPr>
                <w:bCs/>
              </w:rPr>
              <w:t>- 1 563,7</w:t>
            </w:r>
          </w:p>
        </w:tc>
      </w:tr>
      <w:tr w:rsidR="004B4FD2" w:rsidRPr="00600B6B" w:rsidTr="00E86465">
        <w:trPr>
          <w:trHeight w:val="2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FD2" w:rsidRPr="00600B6B" w:rsidRDefault="004B4FD2" w:rsidP="00E86465">
            <w:pPr>
              <w:jc w:val="center"/>
              <w:rPr>
                <w:bCs/>
              </w:rPr>
            </w:pPr>
          </w:p>
        </w:tc>
        <w:tc>
          <w:tcPr>
            <w:tcW w:w="7229" w:type="dxa"/>
            <w:tcBorders>
              <w:top w:val="single" w:sz="4" w:space="0" w:color="auto"/>
              <w:left w:val="nil"/>
              <w:bottom w:val="single" w:sz="4" w:space="0" w:color="auto"/>
              <w:right w:val="single" w:sz="4" w:space="0" w:color="auto"/>
            </w:tcBorders>
            <w:shd w:val="clear" w:color="auto" w:fill="auto"/>
            <w:hideMark/>
          </w:tcPr>
          <w:p w:rsidR="004B4FD2" w:rsidRPr="00600B6B" w:rsidRDefault="004B4FD2" w:rsidP="00E86465">
            <w:pPr>
              <w:rPr>
                <w:i/>
              </w:rPr>
            </w:pPr>
            <w:r w:rsidRPr="00600B6B">
              <w:rPr>
                <w:i/>
              </w:rPr>
              <w:t>Получение кредитов (краткосрочные кредиты УФК)</w:t>
            </w:r>
          </w:p>
        </w:tc>
        <w:tc>
          <w:tcPr>
            <w:tcW w:w="1701" w:type="dxa"/>
            <w:tcBorders>
              <w:top w:val="single" w:sz="4" w:space="0" w:color="auto"/>
              <w:left w:val="nil"/>
              <w:bottom w:val="single" w:sz="4" w:space="0" w:color="auto"/>
              <w:right w:val="single" w:sz="4" w:space="0" w:color="auto"/>
            </w:tcBorders>
            <w:shd w:val="clear" w:color="auto" w:fill="auto"/>
            <w:hideMark/>
          </w:tcPr>
          <w:p w:rsidR="004B4FD2" w:rsidRPr="00600B6B" w:rsidRDefault="004B4FD2" w:rsidP="00E86465">
            <w:pPr>
              <w:jc w:val="center"/>
            </w:pPr>
            <w:r w:rsidRPr="00600B6B">
              <w:t>12 000,0</w:t>
            </w:r>
          </w:p>
        </w:tc>
      </w:tr>
      <w:tr w:rsidR="004B4FD2" w:rsidRPr="00600B6B" w:rsidTr="00E86465">
        <w:trPr>
          <w:trHeight w:val="429"/>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FD2" w:rsidRPr="00600B6B" w:rsidRDefault="004B4FD2" w:rsidP="00E86465">
            <w:pPr>
              <w:jc w:val="center"/>
              <w:rPr>
                <w:bCs/>
              </w:rPr>
            </w:pPr>
          </w:p>
        </w:tc>
        <w:tc>
          <w:tcPr>
            <w:tcW w:w="7229" w:type="dxa"/>
            <w:tcBorders>
              <w:top w:val="single" w:sz="4" w:space="0" w:color="auto"/>
              <w:left w:val="nil"/>
              <w:bottom w:val="single" w:sz="4" w:space="0" w:color="auto"/>
              <w:right w:val="single" w:sz="4" w:space="0" w:color="auto"/>
            </w:tcBorders>
            <w:shd w:val="clear" w:color="auto" w:fill="auto"/>
            <w:hideMark/>
          </w:tcPr>
          <w:p w:rsidR="004B4FD2" w:rsidRPr="00600B6B" w:rsidRDefault="004B4FD2" w:rsidP="00E86465">
            <w:pPr>
              <w:rPr>
                <w:i/>
              </w:rPr>
            </w:pPr>
            <w:r w:rsidRPr="00600B6B">
              <w:rPr>
                <w:i/>
              </w:rPr>
              <w:t>Погашение кредитов</w:t>
            </w:r>
          </w:p>
          <w:p w:rsidR="004B4FD2" w:rsidRPr="00600B6B" w:rsidRDefault="004B4FD2" w:rsidP="00E86465">
            <w:pPr>
              <w:rPr>
                <w:i/>
              </w:rPr>
            </w:pPr>
            <w:r w:rsidRPr="00600B6B">
              <w:rPr>
                <w:i/>
              </w:rPr>
              <w:t>- долгосрочные реструктурированные бюджетные кредиты</w:t>
            </w:r>
          </w:p>
          <w:p w:rsidR="004B4FD2" w:rsidRPr="00600B6B" w:rsidRDefault="004B4FD2" w:rsidP="00E86465">
            <w:pPr>
              <w:rPr>
                <w:i/>
              </w:rPr>
            </w:pPr>
            <w:r w:rsidRPr="00600B6B">
              <w:rPr>
                <w:i/>
              </w:rPr>
              <w:t>- краткосрочные кредиты УФК</w:t>
            </w:r>
          </w:p>
        </w:tc>
        <w:tc>
          <w:tcPr>
            <w:tcW w:w="1701" w:type="dxa"/>
            <w:tcBorders>
              <w:top w:val="single" w:sz="4" w:space="0" w:color="auto"/>
              <w:left w:val="nil"/>
              <w:bottom w:val="single" w:sz="4" w:space="0" w:color="auto"/>
              <w:right w:val="single" w:sz="4" w:space="0" w:color="auto"/>
            </w:tcBorders>
            <w:shd w:val="clear" w:color="auto" w:fill="auto"/>
            <w:hideMark/>
          </w:tcPr>
          <w:p w:rsidR="004B4FD2" w:rsidRPr="00600B6B" w:rsidRDefault="004B4FD2" w:rsidP="00E86465">
            <w:pPr>
              <w:jc w:val="center"/>
            </w:pPr>
          </w:p>
          <w:p w:rsidR="004B4FD2" w:rsidRPr="00600B6B" w:rsidRDefault="004B4FD2" w:rsidP="00E86465">
            <w:pPr>
              <w:jc w:val="center"/>
            </w:pPr>
            <w:r w:rsidRPr="00600B6B">
              <w:t>1 563,7</w:t>
            </w:r>
          </w:p>
          <w:p w:rsidR="004B4FD2" w:rsidRPr="00600B6B" w:rsidRDefault="004B4FD2" w:rsidP="00E86465">
            <w:pPr>
              <w:jc w:val="center"/>
            </w:pPr>
            <w:r w:rsidRPr="00600B6B">
              <w:t>12 000,0</w:t>
            </w:r>
          </w:p>
        </w:tc>
      </w:tr>
      <w:tr w:rsidR="004B4FD2" w:rsidRPr="00600B6B" w:rsidTr="00E86465">
        <w:trPr>
          <w:trHeight w:val="330"/>
        </w:trPr>
        <w:tc>
          <w:tcPr>
            <w:tcW w:w="568" w:type="dxa"/>
            <w:tcBorders>
              <w:top w:val="nil"/>
              <w:left w:val="single" w:sz="4" w:space="0" w:color="auto"/>
              <w:bottom w:val="single" w:sz="4" w:space="0" w:color="auto"/>
              <w:right w:val="single" w:sz="4" w:space="0" w:color="auto"/>
            </w:tcBorders>
            <w:shd w:val="clear" w:color="auto" w:fill="auto"/>
            <w:noWrap/>
            <w:hideMark/>
          </w:tcPr>
          <w:p w:rsidR="004B4FD2" w:rsidRPr="00600B6B" w:rsidRDefault="004B4FD2" w:rsidP="00E86465">
            <w:pPr>
              <w:jc w:val="center"/>
              <w:rPr>
                <w:bCs/>
              </w:rPr>
            </w:pPr>
            <w:r w:rsidRPr="00600B6B">
              <w:rPr>
                <w:bCs/>
              </w:rPr>
              <w:t>3</w:t>
            </w:r>
          </w:p>
        </w:tc>
        <w:tc>
          <w:tcPr>
            <w:tcW w:w="7229" w:type="dxa"/>
            <w:tcBorders>
              <w:top w:val="nil"/>
              <w:left w:val="nil"/>
              <w:bottom w:val="single" w:sz="4" w:space="0" w:color="auto"/>
              <w:right w:val="single" w:sz="4" w:space="0" w:color="auto"/>
            </w:tcBorders>
            <w:shd w:val="clear" w:color="auto" w:fill="auto"/>
            <w:hideMark/>
          </w:tcPr>
          <w:p w:rsidR="004B4FD2" w:rsidRPr="00600B6B" w:rsidRDefault="004B4FD2" w:rsidP="00E86465">
            <w:pPr>
              <w:rPr>
                <w:bCs/>
              </w:rPr>
            </w:pPr>
            <w:r w:rsidRPr="00600B6B">
              <w:rPr>
                <w:bCs/>
              </w:rPr>
              <w:t>Изменение остатков средств на счетах по учету средств бюджета</w:t>
            </w:r>
          </w:p>
        </w:tc>
        <w:tc>
          <w:tcPr>
            <w:tcW w:w="1701" w:type="dxa"/>
            <w:tcBorders>
              <w:top w:val="nil"/>
              <w:left w:val="nil"/>
              <w:bottom w:val="single" w:sz="4" w:space="0" w:color="auto"/>
              <w:right w:val="single" w:sz="4" w:space="0" w:color="auto"/>
            </w:tcBorders>
            <w:shd w:val="clear" w:color="auto" w:fill="auto"/>
            <w:hideMark/>
          </w:tcPr>
          <w:p w:rsidR="004B4FD2" w:rsidRPr="00600B6B" w:rsidRDefault="004B4FD2" w:rsidP="00E86465">
            <w:pPr>
              <w:jc w:val="center"/>
              <w:rPr>
                <w:bCs/>
              </w:rPr>
            </w:pPr>
            <w:r w:rsidRPr="00600B6B">
              <w:rPr>
                <w:bCs/>
              </w:rPr>
              <w:t>200,0</w:t>
            </w:r>
          </w:p>
        </w:tc>
      </w:tr>
      <w:tr w:rsidR="004B4FD2" w:rsidRPr="00600B6B" w:rsidTr="00E86465">
        <w:trPr>
          <w:trHeight w:val="356"/>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FD2" w:rsidRPr="00600B6B" w:rsidRDefault="004B4FD2" w:rsidP="00E86465">
            <w:pPr>
              <w:jc w:val="center"/>
              <w:rPr>
                <w:bCs/>
              </w:rPr>
            </w:pPr>
            <w:r w:rsidRPr="00600B6B">
              <w:rPr>
                <w:bCs/>
              </w:rPr>
              <w:t>4</w:t>
            </w:r>
          </w:p>
        </w:tc>
        <w:tc>
          <w:tcPr>
            <w:tcW w:w="7229" w:type="dxa"/>
            <w:tcBorders>
              <w:top w:val="single" w:sz="4" w:space="0" w:color="auto"/>
              <w:left w:val="nil"/>
              <w:bottom w:val="single" w:sz="4" w:space="0" w:color="auto"/>
              <w:right w:val="single" w:sz="4" w:space="0" w:color="auto"/>
            </w:tcBorders>
            <w:shd w:val="clear" w:color="auto" w:fill="auto"/>
            <w:hideMark/>
          </w:tcPr>
          <w:p w:rsidR="004B4FD2" w:rsidRPr="00600B6B" w:rsidRDefault="004B4FD2" w:rsidP="00E86465">
            <w:pPr>
              <w:rPr>
                <w:bCs/>
              </w:rPr>
            </w:pPr>
            <w:r w:rsidRPr="00600B6B">
              <w:rPr>
                <w:bCs/>
              </w:rPr>
              <w:t>Иные источники внутреннего финансирования дефицитов бюджетов</w:t>
            </w:r>
          </w:p>
        </w:tc>
        <w:tc>
          <w:tcPr>
            <w:tcW w:w="1701" w:type="dxa"/>
            <w:tcBorders>
              <w:top w:val="single" w:sz="4" w:space="0" w:color="auto"/>
              <w:left w:val="nil"/>
              <w:bottom w:val="single" w:sz="4" w:space="0" w:color="auto"/>
              <w:right w:val="single" w:sz="4" w:space="0" w:color="auto"/>
            </w:tcBorders>
            <w:shd w:val="clear" w:color="auto" w:fill="auto"/>
            <w:hideMark/>
          </w:tcPr>
          <w:p w:rsidR="004B4FD2" w:rsidRPr="00600B6B" w:rsidRDefault="004B4FD2" w:rsidP="00E86465">
            <w:pPr>
              <w:jc w:val="center"/>
              <w:rPr>
                <w:bCs/>
              </w:rPr>
            </w:pPr>
            <w:r w:rsidRPr="00600B6B">
              <w:rPr>
                <w:bCs/>
              </w:rPr>
              <w:t>2,5</w:t>
            </w:r>
          </w:p>
        </w:tc>
      </w:tr>
      <w:tr w:rsidR="004B4FD2" w:rsidRPr="00600B6B" w:rsidTr="00E86465">
        <w:trPr>
          <w:trHeight w:val="762"/>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4B4FD2" w:rsidRPr="00600B6B" w:rsidRDefault="004B4FD2" w:rsidP="00E86465">
            <w:pPr>
              <w:jc w:val="center"/>
              <w:rPr>
                <w:bCs/>
              </w:rPr>
            </w:pP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4B4FD2" w:rsidRPr="00600B6B" w:rsidRDefault="004B4FD2" w:rsidP="00E86465">
            <w:r w:rsidRPr="00600B6B">
              <w:t>Предоставление и возврат бюджетных кредитов на покрытие временных кассовых разрывов, возникающих при исполнении бюджетов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B4FD2" w:rsidRPr="00600B6B" w:rsidRDefault="004B4FD2" w:rsidP="00E86465">
            <w:pPr>
              <w:jc w:val="center"/>
            </w:pPr>
            <w:r w:rsidRPr="00600B6B">
              <w:t>+ 150,0</w:t>
            </w:r>
          </w:p>
          <w:p w:rsidR="004B4FD2" w:rsidRPr="00600B6B" w:rsidRDefault="004B4FD2" w:rsidP="00E86465">
            <w:pPr>
              <w:jc w:val="center"/>
            </w:pPr>
            <w:r w:rsidRPr="00600B6B">
              <w:t>- 150,0</w:t>
            </w:r>
          </w:p>
        </w:tc>
      </w:tr>
      <w:tr w:rsidR="004B4FD2" w:rsidRPr="00600B6B" w:rsidTr="00E86465">
        <w:trPr>
          <w:trHeight w:val="658"/>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4B4FD2" w:rsidRPr="00600B6B" w:rsidRDefault="004B4FD2" w:rsidP="00E86465">
            <w:pPr>
              <w:jc w:val="center"/>
              <w:rPr>
                <w:bCs/>
              </w:rPr>
            </w:pPr>
          </w:p>
        </w:tc>
        <w:tc>
          <w:tcPr>
            <w:tcW w:w="7229" w:type="dxa"/>
            <w:tcBorders>
              <w:top w:val="single" w:sz="4" w:space="0" w:color="auto"/>
              <w:left w:val="nil"/>
              <w:bottom w:val="single" w:sz="4" w:space="0" w:color="auto"/>
              <w:right w:val="single" w:sz="4" w:space="0" w:color="auto"/>
            </w:tcBorders>
            <w:shd w:val="clear" w:color="auto" w:fill="auto"/>
            <w:hideMark/>
          </w:tcPr>
          <w:p w:rsidR="004B4FD2" w:rsidRPr="00600B6B" w:rsidRDefault="004B4FD2" w:rsidP="00E86465">
            <w:r w:rsidRPr="00600B6B">
              <w:t>Возврат бюджетных кредитов со сроком до 3 лет, предоставленных в 2017 году из областного бюджета на частичное покрытие дефицитов бюджетов муниципальных образований Кировской области</w:t>
            </w:r>
          </w:p>
        </w:tc>
        <w:tc>
          <w:tcPr>
            <w:tcW w:w="1701" w:type="dxa"/>
            <w:tcBorders>
              <w:top w:val="single" w:sz="4" w:space="0" w:color="auto"/>
              <w:left w:val="nil"/>
              <w:bottom w:val="single" w:sz="4" w:space="0" w:color="auto"/>
              <w:right w:val="single" w:sz="4" w:space="0" w:color="auto"/>
            </w:tcBorders>
            <w:shd w:val="clear" w:color="auto" w:fill="auto"/>
            <w:hideMark/>
          </w:tcPr>
          <w:p w:rsidR="004B4FD2" w:rsidRPr="00600B6B" w:rsidRDefault="004B4FD2" w:rsidP="00E86465">
            <w:pPr>
              <w:jc w:val="center"/>
            </w:pPr>
            <w:r w:rsidRPr="00600B6B">
              <w:t>2,5</w:t>
            </w:r>
          </w:p>
        </w:tc>
      </w:tr>
    </w:tbl>
    <w:p w:rsidR="004B4FD2" w:rsidRPr="00600B6B" w:rsidRDefault="004B4FD2" w:rsidP="004B4FD2">
      <w:pPr>
        <w:spacing w:line="276" w:lineRule="auto"/>
        <w:ind w:firstLine="708"/>
        <w:jc w:val="both"/>
        <w:rPr>
          <w:sz w:val="28"/>
          <w:szCs w:val="28"/>
        </w:rPr>
      </w:pPr>
      <w:r w:rsidRPr="00600B6B">
        <w:rPr>
          <w:sz w:val="28"/>
          <w:szCs w:val="28"/>
        </w:rPr>
        <w:t>В 2020 году запланировано привлечение и погашение краткосрочных  кредитов  за счёт средств федерального бюджета на пополнение остатков средств на счете областного бюджета в объёме 12 000,0 млн. рублей. Данный лимит позволит в течени</w:t>
      </w:r>
      <w:r w:rsidR="00753863">
        <w:rPr>
          <w:sz w:val="28"/>
          <w:szCs w:val="28"/>
        </w:rPr>
        <w:t>е</w:t>
      </w:r>
      <w:r w:rsidRPr="00600B6B">
        <w:rPr>
          <w:sz w:val="28"/>
          <w:szCs w:val="28"/>
        </w:rPr>
        <w:t xml:space="preserve"> финансового года неоднократно воспользоваться краткосрочными бюджетными кредитами (до 90 дней).</w:t>
      </w:r>
    </w:p>
    <w:p w:rsidR="004B4FD2" w:rsidRPr="00600B6B" w:rsidRDefault="004B4FD2" w:rsidP="004B4FD2">
      <w:pPr>
        <w:spacing w:line="276" w:lineRule="auto"/>
        <w:ind w:firstLine="708"/>
        <w:jc w:val="both"/>
        <w:rPr>
          <w:sz w:val="28"/>
          <w:szCs w:val="28"/>
        </w:rPr>
      </w:pPr>
      <w:r w:rsidRPr="00600B6B">
        <w:rPr>
          <w:sz w:val="28"/>
          <w:szCs w:val="28"/>
        </w:rPr>
        <w:t xml:space="preserve">В соответствии с графиками возврата бюджетных кредитов, установленных соглашениями о реструктуризации, в 2020 году необходимо перечислить в федеральный бюджет 1 563,7 млн. рублей. Половину данной суммы планируется погасить за счёт собственных средств бюджета, вторую половину – за счёт </w:t>
      </w:r>
      <w:r w:rsidR="00753863" w:rsidRPr="00600B6B">
        <w:rPr>
          <w:sz w:val="28"/>
          <w:szCs w:val="28"/>
        </w:rPr>
        <w:t>кредитов</w:t>
      </w:r>
      <w:r w:rsidRPr="00600B6B">
        <w:rPr>
          <w:sz w:val="28"/>
          <w:szCs w:val="28"/>
        </w:rPr>
        <w:t xml:space="preserve"> кредитных организаций.</w:t>
      </w:r>
    </w:p>
    <w:p w:rsidR="004B4FD2" w:rsidRPr="00600B6B" w:rsidRDefault="004B4FD2" w:rsidP="004B4FD2">
      <w:pPr>
        <w:spacing w:line="276" w:lineRule="auto"/>
        <w:ind w:firstLine="708"/>
        <w:jc w:val="both"/>
        <w:rPr>
          <w:sz w:val="28"/>
          <w:szCs w:val="28"/>
        </w:rPr>
      </w:pPr>
      <w:r w:rsidRPr="00600B6B">
        <w:rPr>
          <w:sz w:val="28"/>
          <w:szCs w:val="28"/>
        </w:rPr>
        <w:t xml:space="preserve">В 2020 году также планируется привлечение кредитов кредитных организаций в целях рефинансирования действующих банковских кредитов, сроки погашения которых приходятся на 2020 год и краткосрочных кредитов </w:t>
      </w:r>
      <w:r w:rsidRPr="00600B6B">
        <w:rPr>
          <w:sz w:val="28"/>
          <w:szCs w:val="28"/>
        </w:rPr>
        <w:lastRenderedPageBreak/>
        <w:t xml:space="preserve">банков в рамках открытой возобновляемой кредитной линии в целях финансирования кассовых разрывов областного бюджета. </w:t>
      </w:r>
    </w:p>
    <w:p w:rsidR="00E62D6A" w:rsidRPr="00600B6B" w:rsidRDefault="00E62D6A" w:rsidP="00C31012">
      <w:pPr>
        <w:pStyle w:val="2"/>
        <w:jc w:val="center"/>
        <w:rPr>
          <w:rFonts w:ascii="Times New Roman" w:hAnsi="Times New Roman" w:cs="Times New Roman"/>
          <w:i w:val="0"/>
          <w:smallCaps/>
          <w:sz w:val="32"/>
          <w:szCs w:val="32"/>
        </w:rPr>
      </w:pPr>
      <w:r w:rsidRPr="00600B6B">
        <w:rPr>
          <w:rFonts w:ascii="Times New Roman" w:hAnsi="Times New Roman" w:cs="Times New Roman"/>
          <w:i w:val="0"/>
          <w:smallCaps/>
          <w:sz w:val="32"/>
          <w:szCs w:val="32"/>
        </w:rPr>
        <w:t>ОСНОВНЫЕ ПОДХОДЫ И ХАРАКТЕРИСТИКИ ОБЛАСТНОГ</w:t>
      </w:r>
      <w:r w:rsidR="00C31012" w:rsidRPr="00600B6B">
        <w:rPr>
          <w:rFonts w:ascii="Times New Roman" w:hAnsi="Times New Roman" w:cs="Times New Roman"/>
          <w:i w:val="0"/>
          <w:smallCaps/>
          <w:sz w:val="32"/>
          <w:szCs w:val="32"/>
        </w:rPr>
        <w:t xml:space="preserve">О БЮДЖЕТА НА ПЛАНОВЫЙ ПЕРИОД </w:t>
      </w:r>
      <w:r w:rsidR="00966746" w:rsidRPr="00600B6B">
        <w:rPr>
          <w:rFonts w:ascii="Times New Roman" w:hAnsi="Times New Roman" w:cs="Times New Roman"/>
          <w:i w:val="0"/>
          <w:smallCaps/>
          <w:sz w:val="32"/>
          <w:szCs w:val="32"/>
        </w:rPr>
        <w:br/>
      </w:r>
      <w:r w:rsidR="00C31012" w:rsidRPr="00600B6B">
        <w:rPr>
          <w:rFonts w:ascii="Times New Roman" w:hAnsi="Times New Roman" w:cs="Times New Roman"/>
          <w:i w:val="0"/>
          <w:smallCaps/>
          <w:sz w:val="32"/>
          <w:szCs w:val="32"/>
        </w:rPr>
        <w:t>202</w:t>
      </w:r>
      <w:r w:rsidR="00966746" w:rsidRPr="00600B6B">
        <w:rPr>
          <w:rFonts w:ascii="Times New Roman" w:hAnsi="Times New Roman" w:cs="Times New Roman"/>
          <w:i w:val="0"/>
          <w:smallCaps/>
          <w:sz w:val="32"/>
          <w:szCs w:val="32"/>
        </w:rPr>
        <w:t>1</w:t>
      </w:r>
      <w:r w:rsidRPr="00600B6B">
        <w:rPr>
          <w:rFonts w:ascii="Times New Roman" w:hAnsi="Times New Roman" w:cs="Times New Roman"/>
          <w:i w:val="0"/>
          <w:smallCaps/>
          <w:sz w:val="32"/>
          <w:szCs w:val="32"/>
        </w:rPr>
        <w:t xml:space="preserve"> И 202</w:t>
      </w:r>
      <w:r w:rsidR="00966746" w:rsidRPr="00600B6B">
        <w:rPr>
          <w:rFonts w:ascii="Times New Roman" w:hAnsi="Times New Roman" w:cs="Times New Roman"/>
          <w:i w:val="0"/>
          <w:smallCaps/>
          <w:sz w:val="32"/>
          <w:szCs w:val="32"/>
        </w:rPr>
        <w:t>2</w:t>
      </w:r>
      <w:r w:rsidRPr="00600B6B">
        <w:rPr>
          <w:rFonts w:ascii="Times New Roman" w:hAnsi="Times New Roman" w:cs="Times New Roman"/>
          <w:i w:val="0"/>
          <w:smallCaps/>
          <w:sz w:val="32"/>
          <w:szCs w:val="32"/>
        </w:rPr>
        <w:t xml:space="preserve"> ГОДОВ</w:t>
      </w:r>
    </w:p>
    <w:p w:rsidR="00E62D6A" w:rsidRPr="00600B6B" w:rsidRDefault="00E62D6A" w:rsidP="00E62D6A">
      <w:pPr>
        <w:ind w:firstLine="720"/>
        <w:jc w:val="both"/>
        <w:rPr>
          <w:sz w:val="28"/>
          <w:szCs w:val="28"/>
        </w:rPr>
      </w:pPr>
    </w:p>
    <w:p w:rsidR="00E62D6A" w:rsidRPr="00600B6B" w:rsidRDefault="00E62D6A" w:rsidP="00966746">
      <w:pPr>
        <w:spacing w:line="276" w:lineRule="auto"/>
        <w:ind w:firstLine="720"/>
        <w:jc w:val="both"/>
        <w:rPr>
          <w:sz w:val="28"/>
          <w:szCs w:val="28"/>
        </w:rPr>
      </w:pPr>
      <w:r w:rsidRPr="00600B6B">
        <w:rPr>
          <w:sz w:val="28"/>
          <w:szCs w:val="28"/>
        </w:rPr>
        <w:t xml:space="preserve">Параметры областного бюджета на плановый период определены </w:t>
      </w:r>
      <w:r w:rsidR="00966746" w:rsidRPr="00600B6B">
        <w:rPr>
          <w:sz w:val="28"/>
          <w:szCs w:val="28"/>
        </w:rPr>
        <w:br/>
      </w:r>
      <w:r w:rsidRPr="00600B6B">
        <w:rPr>
          <w:sz w:val="28"/>
          <w:szCs w:val="28"/>
        </w:rPr>
        <w:t xml:space="preserve">в следующих объемах: </w:t>
      </w:r>
    </w:p>
    <w:p w:rsidR="00E62D6A" w:rsidRPr="00600B6B" w:rsidRDefault="00E62D6A" w:rsidP="00966746">
      <w:pPr>
        <w:spacing w:line="276" w:lineRule="auto"/>
        <w:jc w:val="both"/>
        <w:rPr>
          <w:sz w:val="28"/>
          <w:szCs w:val="28"/>
        </w:rPr>
      </w:pPr>
      <w:r w:rsidRPr="00600B6B">
        <w:rPr>
          <w:sz w:val="28"/>
          <w:szCs w:val="28"/>
        </w:rPr>
        <w:tab/>
        <w:t>на 20</w:t>
      </w:r>
      <w:r w:rsidR="00966746" w:rsidRPr="00600B6B">
        <w:rPr>
          <w:sz w:val="28"/>
          <w:szCs w:val="28"/>
        </w:rPr>
        <w:t>21</w:t>
      </w:r>
      <w:r w:rsidRPr="00600B6B">
        <w:rPr>
          <w:sz w:val="28"/>
          <w:szCs w:val="28"/>
        </w:rPr>
        <w:t xml:space="preserve"> год по доходам в сумме </w:t>
      </w:r>
      <w:r w:rsidR="005C1061" w:rsidRPr="00600B6B">
        <w:rPr>
          <w:sz w:val="28"/>
          <w:szCs w:val="28"/>
        </w:rPr>
        <w:t>61 400,2</w:t>
      </w:r>
      <w:r w:rsidRPr="00600B6B">
        <w:rPr>
          <w:sz w:val="28"/>
          <w:szCs w:val="28"/>
        </w:rPr>
        <w:t xml:space="preserve"> млн</w:t>
      </w:r>
      <w:r w:rsidR="00C31012" w:rsidRPr="00600B6B">
        <w:rPr>
          <w:sz w:val="28"/>
          <w:szCs w:val="28"/>
        </w:rPr>
        <w:t xml:space="preserve">. рублей, по расходам –  </w:t>
      </w:r>
      <w:r w:rsidR="00796694" w:rsidRPr="00600B6B">
        <w:rPr>
          <w:sz w:val="28"/>
          <w:szCs w:val="28"/>
        </w:rPr>
        <w:t>59 836,5</w:t>
      </w:r>
      <w:r w:rsidRPr="00600B6B">
        <w:rPr>
          <w:sz w:val="28"/>
          <w:szCs w:val="28"/>
        </w:rPr>
        <w:t xml:space="preserve"> млн. рублей, с профицитом </w:t>
      </w:r>
      <w:r w:rsidR="00C31012" w:rsidRPr="00600B6B">
        <w:rPr>
          <w:sz w:val="28"/>
          <w:szCs w:val="28"/>
        </w:rPr>
        <w:t>1</w:t>
      </w:r>
      <w:r w:rsidR="00796694" w:rsidRPr="00600B6B">
        <w:rPr>
          <w:sz w:val="28"/>
          <w:szCs w:val="28"/>
        </w:rPr>
        <w:t> 563,7</w:t>
      </w:r>
      <w:r w:rsidRPr="00600B6B">
        <w:rPr>
          <w:sz w:val="28"/>
          <w:szCs w:val="28"/>
        </w:rPr>
        <w:t xml:space="preserve"> млн. рублей;</w:t>
      </w:r>
    </w:p>
    <w:p w:rsidR="00E62D6A" w:rsidRPr="00600B6B" w:rsidRDefault="00C31012" w:rsidP="00966746">
      <w:pPr>
        <w:spacing w:line="276" w:lineRule="auto"/>
        <w:jc w:val="both"/>
        <w:rPr>
          <w:sz w:val="28"/>
          <w:szCs w:val="28"/>
        </w:rPr>
      </w:pPr>
      <w:r w:rsidRPr="00600B6B">
        <w:rPr>
          <w:sz w:val="28"/>
          <w:szCs w:val="28"/>
        </w:rPr>
        <w:tab/>
        <w:t>на 202</w:t>
      </w:r>
      <w:r w:rsidR="00966746" w:rsidRPr="00600B6B">
        <w:rPr>
          <w:sz w:val="28"/>
          <w:szCs w:val="28"/>
        </w:rPr>
        <w:t>2</w:t>
      </w:r>
      <w:r w:rsidR="00E62D6A" w:rsidRPr="00600B6B">
        <w:rPr>
          <w:sz w:val="28"/>
          <w:szCs w:val="28"/>
        </w:rPr>
        <w:t xml:space="preserve"> год по доходам в сумме </w:t>
      </w:r>
      <w:r w:rsidR="005C1061" w:rsidRPr="00600B6B">
        <w:rPr>
          <w:sz w:val="28"/>
          <w:szCs w:val="28"/>
        </w:rPr>
        <w:t>63 317,4</w:t>
      </w:r>
      <w:r w:rsidR="00E62D6A" w:rsidRPr="00600B6B">
        <w:rPr>
          <w:sz w:val="28"/>
          <w:szCs w:val="28"/>
        </w:rPr>
        <w:t xml:space="preserve"> млн. рублей, по ра</w:t>
      </w:r>
      <w:r w:rsidRPr="00600B6B">
        <w:rPr>
          <w:sz w:val="28"/>
          <w:szCs w:val="28"/>
        </w:rPr>
        <w:t>сходам –</w:t>
      </w:r>
      <w:r w:rsidR="00796694" w:rsidRPr="00600B6B">
        <w:rPr>
          <w:sz w:val="28"/>
          <w:szCs w:val="28"/>
        </w:rPr>
        <w:t>61 753,7</w:t>
      </w:r>
      <w:r w:rsidR="00E62D6A" w:rsidRPr="00600B6B">
        <w:rPr>
          <w:sz w:val="28"/>
          <w:szCs w:val="28"/>
        </w:rPr>
        <w:t xml:space="preserve"> млн. рублей, с профицитом </w:t>
      </w:r>
      <w:r w:rsidR="00796694" w:rsidRPr="00600B6B">
        <w:rPr>
          <w:sz w:val="28"/>
          <w:szCs w:val="28"/>
        </w:rPr>
        <w:t xml:space="preserve">1 563,7 </w:t>
      </w:r>
      <w:r w:rsidR="00E62D6A" w:rsidRPr="00600B6B">
        <w:rPr>
          <w:sz w:val="28"/>
          <w:szCs w:val="28"/>
        </w:rPr>
        <w:t>млн. рублей.</w:t>
      </w:r>
    </w:p>
    <w:p w:rsidR="009207E4" w:rsidRPr="00600B6B" w:rsidRDefault="009207E4" w:rsidP="009207E4">
      <w:pPr>
        <w:autoSpaceDE w:val="0"/>
        <w:autoSpaceDN w:val="0"/>
        <w:adjustRightInd w:val="0"/>
        <w:spacing w:before="120"/>
        <w:ind w:firstLine="709"/>
        <w:jc w:val="both"/>
        <w:rPr>
          <w:sz w:val="28"/>
          <w:szCs w:val="28"/>
        </w:rPr>
      </w:pPr>
      <w:r w:rsidRPr="00600B6B">
        <w:rPr>
          <w:sz w:val="28"/>
          <w:szCs w:val="28"/>
        </w:rPr>
        <w:t xml:space="preserve">Структура и динамика прогнозируемых объемов поступлений доходов </w:t>
      </w:r>
      <w:r w:rsidR="00966746" w:rsidRPr="00600B6B">
        <w:rPr>
          <w:sz w:val="28"/>
          <w:szCs w:val="28"/>
        </w:rPr>
        <w:br/>
      </w:r>
      <w:r w:rsidRPr="00600B6B">
        <w:rPr>
          <w:sz w:val="28"/>
          <w:szCs w:val="28"/>
        </w:rPr>
        <w:t>в плановом периоде представлены в следующей таблице.</w:t>
      </w:r>
    </w:p>
    <w:p w:rsidR="009207E4" w:rsidRPr="00600B6B" w:rsidRDefault="009207E4" w:rsidP="009207E4">
      <w:pPr>
        <w:pStyle w:val="ConsPlusTitle"/>
        <w:widowControl/>
        <w:spacing w:line="276" w:lineRule="auto"/>
        <w:contextualSpacing/>
        <w:jc w:val="right"/>
        <w:rPr>
          <w:rFonts w:ascii="Times New Roman" w:hAnsi="Times New Roman" w:cs="Times New Roman"/>
          <w:b w:val="0"/>
          <w:sz w:val="24"/>
          <w:szCs w:val="24"/>
        </w:rPr>
      </w:pPr>
      <w:r w:rsidRPr="00600B6B">
        <w:rPr>
          <w:rFonts w:ascii="Times New Roman" w:hAnsi="Times New Roman" w:cs="Times New Roman"/>
          <w:b w:val="0"/>
          <w:sz w:val="24"/>
          <w:szCs w:val="24"/>
        </w:rPr>
        <w:t xml:space="preserve">  млн. рублей</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992"/>
        <w:gridCol w:w="992"/>
        <w:gridCol w:w="993"/>
        <w:gridCol w:w="850"/>
        <w:gridCol w:w="1134"/>
        <w:gridCol w:w="873"/>
        <w:gridCol w:w="1112"/>
        <w:gridCol w:w="850"/>
      </w:tblGrid>
      <w:tr w:rsidR="009207E4" w:rsidRPr="00600B6B" w:rsidTr="00702033">
        <w:tc>
          <w:tcPr>
            <w:tcW w:w="2093" w:type="dxa"/>
            <w:vMerge w:val="restart"/>
          </w:tcPr>
          <w:p w:rsidR="009207E4" w:rsidRPr="00600B6B" w:rsidRDefault="009207E4" w:rsidP="00E93E69">
            <w:pPr>
              <w:pStyle w:val="ConsPlusTitle"/>
              <w:widowControl/>
              <w:contextualSpacing/>
              <w:jc w:val="center"/>
              <w:rPr>
                <w:rFonts w:ascii="Times New Roman" w:hAnsi="Times New Roman" w:cs="Times New Roman"/>
                <w:b w:val="0"/>
              </w:rPr>
            </w:pPr>
            <w:r w:rsidRPr="00600B6B">
              <w:rPr>
                <w:rFonts w:ascii="Times New Roman" w:hAnsi="Times New Roman" w:cs="Times New Roman"/>
                <w:b w:val="0"/>
              </w:rPr>
              <w:t>Показатель</w:t>
            </w:r>
          </w:p>
        </w:tc>
        <w:tc>
          <w:tcPr>
            <w:tcW w:w="992" w:type="dxa"/>
            <w:vMerge w:val="restart"/>
          </w:tcPr>
          <w:p w:rsidR="009207E4" w:rsidRPr="00600B6B" w:rsidRDefault="009207E4" w:rsidP="00702033">
            <w:pPr>
              <w:pStyle w:val="ConsPlusTitle"/>
              <w:widowControl/>
              <w:contextualSpacing/>
              <w:jc w:val="center"/>
              <w:rPr>
                <w:rFonts w:ascii="Times New Roman" w:hAnsi="Times New Roman" w:cs="Times New Roman"/>
                <w:b w:val="0"/>
              </w:rPr>
            </w:pPr>
            <w:r w:rsidRPr="00600B6B">
              <w:rPr>
                <w:rFonts w:ascii="Times New Roman" w:hAnsi="Times New Roman" w:cs="Times New Roman"/>
                <w:b w:val="0"/>
              </w:rPr>
              <w:t>Прогноз 202</w:t>
            </w:r>
            <w:r w:rsidR="00702033" w:rsidRPr="00600B6B">
              <w:rPr>
                <w:rFonts w:ascii="Times New Roman" w:hAnsi="Times New Roman" w:cs="Times New Roman"/>
                <w:b w:val="0"/>
              </w:rPr>
              <w:t>1</w:t>
            </w:r>
            <w:r w:rsidRPr="00600B6B">
              <w:rPr>
                <w:rFonts w:ascii="Times New Roman" w:hAnsi="Times New Roman" w:cs="Times New Roman"/>
                <w:b w:val="0"/>
              </w:rPr>
              <w:t xml:space="preserve"> года</w:t>
            </w:r>
          </w:p>
        </w:tc>
        <w:tc>
          <w:tcPr>
            <w:tcW w:w="992" w:type="dxa"/>
            <w:vMerge w:val="restart"/>
          </w:tcPr>
          <w:p w:rsidR="009207E4" w:rsidRPr="00600B6B" w:rsidRDefault="009207E4" w:rsidP="00E93E69">
            <w:pPr>
              <w:pStyle w:val="ConsPlusTitle"/>
              <w:widowControl/>
              <w:ind w:left="-108" w:right="-108"/>
              <w:contextualSpacing/>
              <w:jc w:val="center"/>
              <w:rPr>
                <w:rFonts w:ascii="Times New Roman" w:hAnsi="Times New Roman" w:cs="Times New Roman"/>
                <w:b w:val="0"/>
              </w:rPr>
            </w:pPr>
            <w:r w:rsidRPr="00600B6B">
              <w:rPr>
                <w:rFonts w:ascii="Times New Roman" w:hAnsi="Times New Roman" w:cs="Times New Roman"/>
                <w:b w:val="0"/>
              </w:rPr>
              <w:t>Струк-тура, %</w:t>
            </w:r>
          </w:p>
        </w:tc>
        <w:tc>
          <w:tcPr>
            <w:tcW w:w="993" w:type="dxa"/>
            <w:vMerge w:val="restart"/>
          </w:tcPr>
          <w:p w:rsidR="009207E4" w:rsidRPr="00600B6B" w:rsidRDefault="009207E4" w:rsidP="00702033">
            <w:pPr>
              <w:pStyle w:val="ConsPlusTitle"/>
              <w:widowControl/>
              <w:contextualSpacing/>
              <w:jc w:val="center"/>
              <w:rPr>
                <w:rFonts w:ascii="Times New Roman" w:hAnsi="Times New Roman" w:cs="Times New Roman"/>
                <w:b w:val="0"/>
              </w:rPr>
            </w:pPr>
            <w:r w:rsidRPr="00600B6B">
              <w:rPr>
                <w:rFonts w:ascii="Times New Roman" w:hAnsi="Times New Roman" w:cs="Times New Roman"/>
                <w:b w:val="0"/>
              </w:rPr>
              <w:t>Прогноз 202</w:t>
            </w:r>
            <w:r w:rsidR="00702033" w:rsidRPr="00600B6B">
              <w:rPr>
                <w:rFonts w:ascii="Times New Roman" w:hAnsi="Times New Roman" w:cs="Times New Roman"/>
                <w:b w:val="0"/>
              </w:rPr>
              <w:t>2</w:t>
            </w:r>
            <w:r w:rsidRPr="00600B6B">
              <w:rPr>
                <w:rFonts w:ascii="Times New Roman" w:hAnsi="Times New Roman" w:cs="Times New Roman"/>
                <w:b w:val="0"/>
              </w:rPr>
              <w:t xml:space="preserve"> года</w:t>
            </w:r>
          </w:p>
        </w:tc>
        <w:tc>
          <w:tcPr>
            <w:tcW w:w="850" w:type="dxa"/>
            <w:vMerge w:val="restart"/>
          </w:tcPr>
          <w:p w:rsidR="009207E4" w:rsidRPr="00600B6B" w:rsidRDefault="009207E4" w:rsidP="00E93E69">
            <w:pPr>
              <w:pStyle w:val="ConsPlusTitle"/>
              <w:widowControl/>
              <w:ind w:left="-108" w:right="-108"/>
              <w:contextualSpacing/>
              <w:jc w:val="center"/>
              <w:rPr>
                <w:rFonts w:ascii="Times New Roman" w:hAnsi="Times New Roman" w:cs="Times New Roman"/>
                <w:b w:val="0"/>
              </w:rPr>
            </w:pPr>
            <w:r w:rsidRPr="00600B6B">
              <w:rPr>
                <w:rFonts w:ascii="Times New Roman" w:hAnsi="Times New Roman" w:cs="Times New Roman"/>
                <w:b w:val="0"/>
              </w:rPr>
              <w:t>Струк-тура, %</w:t>
            </w:r>
          </w:p>
        </w:tc>
        <w:tc>
          <w:tcPr>
            <w:tcW w:w="2007" w:type="dxa"/>
            <w:gridSpan w:val="2"/>
          </w:tcPr>
          <w:p w:rsidR="00702033" w:rsidRPr="00600B6B" w:rsidRDefault="009207E4" w:rsidP="00702033">
            <w:pPr>
              <w:pStyle w:val="ConsPlusTitle"/>
              <w:widowControl/>
              <w:contextualSpacing/>
              <w:jc w:val="center"/>
              <w:rPr>
                <w:rFonts w:ascii="Times New Roman" w:hAnsi="Times New Roman" w:cs="Times New Roman"/>
                <w:b w:val="0"/>
              </w:rPr>
            </w:pPr>
            <w:r w:rsidRPr="00600B6B">
              <w:rPr>
                <w:rFonts w:ascii="Times New Roman" w:hAnsi="Times New Roman" w:cs="Times New Roman"/>
                <w:b w:val="0"/>
              </w:rPr>
              <w:t>Отклонение прогноза 202</w:t>
            </w:r>
            <w:r w:rsidR="00702033" w:rsidRPr="00600B6B">
              <w:rPr>
                <w:rFonts w:ascii="Times New Roman" w:hAnsi="Times New Roman" w:cs="Times New Roman"/>
                <w:b w:val="0"/>
              </w:rPr>
              <w:t>1</w:t>
            </w:r>
            <w:r w:rsidRPr="00600B6B">
              <w:rPr>
                <w:rFonts w:ascii="Times New Roman" w:hAnsi="Times New Roman" w:cs="Times New Roman"/>
                <w:b w:val="0"/>
              </w:rPr>
              <w:t xml:space="preserve"> года от прогноза </w:t>
            </w:r>
          </w:p>
          <w:p w:rsidR="009207E4" w:rsidRPr="00600B6B" w:rsidRDefault="009207E4" w:rsidP="00702033">
            <w:pPr>
              <w:pStyle w:val="ConsPlusTitle"/>
              <w:widowControl/>
              <w:contextualSpacing/>
              <w:jc w:val="center"/>
              <w:rPr>
                <w:rFonts w:ascii="Times New Roman" w:hAnsi="Times New Roman" w:cs="Times New Roman"/>
                <w:b w:val="0"/>
              </w:rPr>
            </w:pPr>
            <w:r w:rsidRPr="00600B6B">
              <w:rPr>
                <w:rFonts w:ascii="Times New Roman" w:hAnsi="Times New Roman" w:cs="Times New Roman"/>
                <w:b w:val="0"/>
              </w:rPr>
              <w:t>20</w:t>
            </w:r>
            <w:r w:rsidR="00702033" w:rsidRPr="00600B6B">
              <w:rPr>
                <w:rFonts w:ascii="Times New Roman" w:hAnsi="Times New Roman" w:cs="Times New Roman"/>
                <w:b w:val="0"/>
              </w:rPr>
              <w:t>20</w:t>
            </w:r>
            <w:r w:rsidRPr="00600B6B">
              <w:rPr>
                <w:rFonts w:ascii="Times New Roman" w:hAnsi="Times New Roman" w:cs="Times New Roman"/>
                <w:b w:val="0"/>
              </w:rPr>
              <w:t xml:space="preserve"> года</w:t>
            </w:r>
          </w:p>
        </w:tc>
        <w:tc>
          <w:tcPr>
            <w:tcW w:w="1962" w:type="dxa"/>
            <w:gridSpan w:val="2"/>
          </w:tcPr>
          <w:p w:rsidR="00702033" w:rsidRPr="00600B6B" w:rsidRDefault="009207E4" w:rsidP="00702033">
            <w:pPr>
              <w:pStyle w:val="ConsPlusTitle"/>
              <w:widowControl/>
              <w:contextualSpacing/>
              <w:jc w:val="center"/>
              <w:rPr>
                <w:rFonts w:ascii="Times New Roman" w:hAnsi="Times New Roman" w:cs="Times New Roman"/>
                <w:b w:val="0"/>
              </w:rPr>
            </w:pPr>
            <w:r w:rsidRPr="00600B6B">
              <w:rPr>
                <w:rFonts w:ascii="Times New Roman" w:hAnsi="Times New Roman" w:cs="Times New Roman"/>
                <w:b w:val="0"/>
              </w:rPr>
              <w:t>Отклонение прогноза 202</w:t>
            </w:r>
            <w:r w:rsidR="00702033" w:rsidRPr="00600B6B">
              <w:rPr>
                <w:rFonts w:ascii="Times New Roman" w:hAnsi="Times New Roman" w:cs="Times New Roman"/>
                <w:b w:val="0"/>
              </w:rPr>
              <w:t>2</w:t>
            </w:r>
            <w:r w:rsidRPr="00600B6B">
              <w:rPr>
                <w:rFonts w:ascii="Times New Roman" w:hAnsi="Times New Roman" w:cs="Times New Roman"/>
                <w:b w:val="0"/>
              </w:rPr>
              <w:t xml:space="preserve"> года от прогноза </w:t>
            </w:r>
          </w:p>
          <w:p w:rsidR="009207E4" w:rsidRPr="00600B6B" w:rsidRDefault="009207E4" w:rsidP="00702033">
            <w:pPr>
              <w:pStyle w:val="ConsPlusTitle"/>
              <w:widowControl/>
              <w:contextualSpacing/>
              <w:jc w:val="center"/>
              <w:rPr>
                <w:rFonts w:ascii="Times New Roman" w:hAnsi="Times New Roman" w:cs="Times New Roman"/>
                <w:b w:val="0"/>
              </w:rPr>
            </w:pPr>
            <w:r w:rsidRPr="00600B6B">
              <w:rPr>
                <w:rFonts w:ascii="Times New Roman" w:hAnsi="Times New Roman" w:cs="Times New Roman"/>
                <w:b w:val="0"/>
              </w:rPr>
              <w:t>202</w:t>
            </w:r>
            <w:r w:rsidR="00702033" w:rsidRPr="00600B6B">
              <w:rPr>
                <w:rFonts w:ascii="Times New Roman" w:hAnsi="Times New Roman" w:cs="Times New Roman"/>
                <w:b w:val="0"/>
              </w:rPr>
              <w:t>1</w:t>
            </w:r>
            <w:r w:rsidRPr="00600B6B">
              <w:rPr>
                <w:rFonts w:ascii="Times New Roman" w:hAnsi="Times New Roman" w:cs="Times New Roman"/>
                <w:b w:val="0"/>
              </w:rPr>
              <w:t xml:space="preserve"> года</w:t>
            </w:r>
          </w:p>
        </w:tc>
      </w:tr>
      <w:tr w:rsidR="009207E4" w:rsidRPr="00600B6B" w:rsidTr="00702033">
        <w:tc>
          <w:tcPr>
            <w:tcW w:w="2093" w:type="dxa"/>
            <w:vMerge/>
          </w:tcPr>
          <w:p w:rsidR="009207E4" w:rsidRPr="00600B6B" w:rsidRDefault="009207E4" w:rsidP="00E93E69">
            <w:pPr>
              <w:pStyle w:val="ConsPlusTitle"/>
              <w:widowControl/>
              <w:contextualSpacing/>
              <w:jc w:val="center"/>
              <w:rPr>
                <w:rFonts w:ascii="Times New Roman" w:hAnsi="Times New Roman" w:cs="Times New Roman"/>
                <w:b w:val="0"/>
              </w:rPr>
            </w:pPr>
          </w:p>
        </w:tc>
        <w:tc>
          <w:tcPr>
            <w:tcW w:w="992" w:type="dxa"/>
            <w:vMerge/>
          </w:tcPr>
          <w:p w:rsidR="009207E4" w:rsidRPr="00600B6B" w:rsidRDefault="009207E4" w:rsidP="00E93E69">
            <w:pPr>
              <w:pStyle w:val="ConsPlusTitle"/>
              <w:widowControl/>
              <w:contextualSpacing/>
              <w:jc w:val="center"/>
              <w:rPr>
                <w:rFonts w:ascii="Times New Roman" w:hAnsi="Times New Roman" w:cs="Times New Roman"/>
                <w:b w:val="0"/>
              </w:rPr>
            </w:pPr>
          </w:p>
        </w:tc>
        <w:tc>
          <w:tcPr>
            <w:tcW w:w="992" w:type="dxa"/>
            <w:vMerge/>
          </w:tcPr>
          <w:p w:rsidR="009207E4" w:rsidRPr="00600B6B" w:rsidRDefault="009207E4" w:rsidP="00E93E69">
            <w:pPr>
              <w:pStyle w:val="ConsPlusTitle"/>
              <w:widowControl/>
              <w:contextualSpacing/>
              <w:jc w:val="center"/>
              <w:rPr>
                <w:rFonts w:ascii="Times New Roman" w:hAnsi="Times New Roman" w:cs="Times New Roman"/>
                <w:b w:val="0"/>
              </w:rPr>
            </w:pPr>
          </w:p>
        </w:tc>
        <w:tc>
          <w:tcPr>
            <w:tcW w:w="993" w:type="dxa"/>
            <w:vMerge/>
          </w:tcPr>
          <w:p w:rsidR="009207E4" w:rsidRPr="00600B6B" w:rsidRDefault="009207E4" w:rsidP="00E93E69">
            <w:pPr>
              <w:pStyle w:val="ConsPlusTitle"/>
              <w:widowControl/>
              <w:contextualSpacing/>
              <w:jc w:val="center"/>
              <w:rPr>
                <w:rFonts w:ascii="Times New Roman" w:hAnsi="Times New Roman" w:cs="Times New Roman"/>
                <w:b w:val="0"/>
              </w:rPr>
            </w:pPr>
          </w:p>
        </w:tc>
        <w:tc>
          <w:tcPr>
            <w:tcW w:w="850" w:type="dxa"/>
            <w:vMerge/>
          </w:tcPr>
          <w:p w:rsidR="009207E4" w:rsidRPr="00600B6B" w:rsidRDefault="009207E4" w:rsidP="00E93E69">
            <w:pPr>
              <w:pStyle w:val="ConsPlusTitle"/>
              <w:widowControl/>
              <w:contextualSpacing/>
              <w:jc w:val="center"/>
              <w:rPr>
                <w:rFonts w:ascii="Times New Roman" w:hAnsi="Times New Roman" w:cs="Times New Roman"/>
                <w:b w:val="0"/>
              </w:rPr>
            </w:pPr>
          </w:p>
        </w:tc>
        <w:tc>
          <w:tcPr>
            <w:tcW w:w="1134" w:type="dxa"/>
          </w:tcPr>
          <w:p w:rsidR="009207E4" w:rsidRPr="00600B6B" w:rsidRDefault="009207E4" w:rsidP="00E93E69">
            <w:pPr>
              <w:pStyle w:val="ConsPlusTitle"/>
              <w:widowControl/>
              <w:contextualSpacing/>
              <w:jc w:val="center"/>
              <w:rPr>
                <w:rFonts w:ascii="Times New Roman" w:hAnsi="Times New Roman" w:cs="Times New Roman"/>
                <w:b w:val="0"/>
              </w:rPr>
            </w:pPr>
            <w:r w:rsidRPr="00600B6B">
              <w:rPr>
                <w:rFonts w:ascii="Times New Roman" w:hAnsi="Times New Roman" w:cs="Times New Roman"/>
                <w:b w:val="0"/>
              </w:rPr>
              <w:t>сумма</w:t>
            </w:r>
          </w:p>
        </w:tc>
        <w:tc>
          <w:tcPr>
            <w:tcW w:w="873" w:type="dxa"/>
          </w:tcPr>
          <w:p w:rsidR="009207E4" w:rsidRPr="00600B6B" w:rsidRDefault="009207E4" w:rsidP="00E93E69">
            <w:pPr>
              <w:pStyle w:val="ConsPlusTitle"/>
              <w:widowControl/>
              <w:contextualSpacing/>
              <w:jc w:val="center"/>
              <w:rPr>
                <w:rFonts w:ascii="Times New Roman" w:hAnsi="Times New Roman" w:cs="Times New Roman"/>
                <w:b w:val="0"/>
              </w:rPr>
            </w:pPr>
            <w:r w:rsidRPr="00600B6B">
              <w:rPr>
                <w:rFonts w:ascii="Times New Roman" w:hAnsi="Times New Roman" w:cs="Times New Roman"/>
                <w:b w:val="0"/>
              </w:rPr>
              <w:t>%</w:t>
            </w:r>
          </w:p>
        </w:tc>
        <w:tc>
          <w:tcPr>
            <w:tcW w:w="1112" w:type="dxa"/>
          </w:tcPr>
          <w:p w:rsidR="009207E4" w:rsidRPr="00600B6B" w:rsidRDefault="009207E4" w:rsidP="00E93E69">
            <w:pPr>
              <w:pStyle w:val="ConsPlusTitle"/>
              <w:widowControl/>
              <w:contextualSpacing/>
              <w:jc w:val="center"/>
              <w:rPr>
                <w:rFonts w:ascii="Times New Roman" w:hAnsi="Times New Roman" w:cs="Times New Roman"/>
                <w:b w:val="0"/>
              </w:rPr>
            </w:pPr>
            <w:r w:rsidRPr="00600B6B">
              <w:rPr>
                <w:rFonts w:ascii="Times New Roman" w:hAnsi="Times New Roman" w:cs="Times New Roman"/>
                <w:b w:val="0"/>
              </w:rPr>
              <w:t>сумма</w:t>
            </w:r>
          </w:p>
        </w:tc>
        <w:tc>
          <w:tcPr>
            <w:tcW w:w="850" w:type="dxa"/>
          </w:tcPr>
          <w:p w:rsidR="009207E4" w:rsidRPr="00600B6B" w:rsidRDefault="009207E4" w:rsidP="00E93E69">
            <w:pPr>
              <w:pStyle w:val="ConsPlusTitle"/>
              <w:widowControl/>
              <w:contextualSpacing/>
              <w:jc w:val="center"/>
              <w:rPr>
                <w:rFonts w:ascii="Times New Roman" w:hAnsi="Times New Roman" w:cs="Times New Roman"/>
                <w:b w:val="0"/>
              </w:rPr>
            </w:pPr>
            <w:r w:rsidRPr="00600B6B">
              <w:rPr>
                <w:rFonts w:ascii="Times New Roman" w:hAnsi="Times New Roman" w:cs="Times New Roman"/>
                <w:b w:val="0"/>
              </w:rPr>
              <w:t>%</w:t>
            </w:r>
          </w:p>
        </w:tc>
      </w:tr>
      <w:tr w:rsidR="009207E4" w:rsidRPr="00600B6B" w:rsidTr="00702033">
        <w:tc>
          <w:tcPr>
            <w:tcW w:w="2093" w:type="dxa"/>
          </w:tcPr>
          <w:p w:rsidR="009207E4" w:rsidRPr="00600B6B" w:rsidRDefault="009207E4" w:rsidP="00E93E69">
            <w:pPr>
              <w:pStyle w:val="ConsPlusTitle"/>
              <w:widowControl/>
              <w:contextualSpacing/>
              <w:jc w:val="both"/>
              <w:rPr>
                <w:rFonts w:ascii="Times New Roman" w:hAnsi="Times New Roman" w:cs="Times New Roman"/>
              </w:rPr>
            </w:pPr>
            <w:r w:rsidRPr="00600B6B">
              <w:rPr>
                <w:rFonts w:ascii="Times New Roman" w:hAnsi="Times New Roman" w:cs="Times New Roman"/>
              </w:rPr>
              <w:t>Доходы, всего*</w:t>
            </w:r>
          </w:p>
        </w:tc>
        <w:tc>
          <w:tcPr>
            <w:tcW w:w="992" w:type="dxa"/>
            <w:vAlign w:val="bottom"/>
          </w:tcPr>
          <w:p w:rsidR="009207E4" w:rsidRPr="00600B6B" w:rsidRDefault="005C1061" w:rsidP="00E93E69">
            <w:pPr>
              <w:pStyle w:val="ConsPlusTitle"/>
              <w:widowControl/>
              <w:contextualSpacing/>
              <w:jc w:val="center"/>
              <w:rPr>
                <w:rFonts w:ascii="Times New Roman" w:hAnsi="Times New Roman" w:cs="Times New Roman"/>
              </w:rPr>
            </w:pPr>
            <w:r w:rsidRPr="00600B6B">
              <w:rPr>
                <w:rFonts w:ascii="Times New Roman" w:hAnsi="Times New Roman" w:cs="Times New Roman"/>
              </w:rPr>
              <w:t>61 400,2</w:t>
            </w:r>
          </w:p>
        </w:tc>
        <w:tc>
          <w:tcPr>
            <w:tcW w:w="992" w:type="dxa"/>
            <w:vAlign w:val="bottom"/>
          </w:tcPr>
          <w:p w:rsidR="009207E4" w:rsidRPr="00600B6B" w:rsidRDefault="005C1061" w:rsidP="00E93E69">
            <w:pPr>
              <w:pStyle w:val="ConsPlusTitle"/>
              <w:widowControl/>
              <w:contextualSpacing/>
              <w:jc w:val="center"/>
              <w:rPr>
                <w:rFonts w:ascii="Times New Roman" w:hAnsi="Times New Roman" w:cs="Times New Roman"/>
              </w:rPr>
            </w:pPr>
            <w:r w:rsidRPr="00600B6B">
              <w:rPr>
                <w:rFonts w:ascii="Times New Roman" w:hAnsi="Times New Roman" w:cs="Times New Roman"/>
              </w:rPr>
              <w:t>100,0</w:t>
            </w:r>
          </w:p>
        </w:tc>
        <w:tc>
          <w:tcPr>
            <w:tcW w:w="993" w:type="dxa"/>
            <w:vAlign w:val="bottom"/>
          </w:tcPr>
          <w:p w:rsidR="009207E4" w:rsidRPr="00600B6B" w:rsidRDefault="005C1061" w:rsidP="00E93E69">
            <w:pPr>
              <w:pStyle w:val="ConsPlusTitle"/>
              <w:widowControl/>
              <w:contextualSpacing/>
              <w:jc w:val="center"/>
              <w:rPr>
                <w:rFonts w:ascii="Times New Roman" w:hAnsi="Times New Roman" w:cs="Times New Roman"/>
              </w:rPr>
            </w:pPr>
            <w:r w:rsidRPr="00600B6B">
              <w:rPr>
                <w:rFonts w:ascii="Times New Roman" w:hAnsi="Times New Roman" w:cs="Times New Roman"/>
              </w:rPr>
              <w:t>63 317,4</w:t>
            </w:r>
          </w:p>
        </w:tc>
        <w:tc>
          <w:tcPr>
            <w:tcW w:w="850" w:type="dxa"/>
            <w:vAlign w:val="bottom"/>
          </w:tcPr>
          <w:p w:rsidR="009207E4" w:rsidRPr="00600B6B" w:rsidRDefault="005C1061" w:rsidP="00E93E69">
            <w:pPr>
              <w:pStyle w:val="ConsPlusTitle"/>
              <w:widowControl/>
              <w:contextualSpacing/>
              <w:jc w:val="center"/>
              <w:rPr>
                <w:rFonts w:ascii="Times New Roman" w:hAnsi="Times New Roman" w:cs="Times New Roman"/>
              </w:rPr>
            </w:pPr>
            <w:r w:rsidRPr="00600B6B">
              <w:rPr>
                <w:rFonts w:ascii="Times New Roman" w:hAnsi="Times New Roman" w:cs="Times New Roman"/>
              </w:rPr>
              <w:t>100,0</w:t>
            </w:r>
          </w:p>
        </w:tc>
        <w:tc>
          <w:tcPr>
            <w:tcW w:w="1134" w:type="dxa"/>
            <w:vAlign w:val="bottom"/>
          </w:tcPr>
          <w:p w:rsidR="009207E4" w:rsidRPr="00600B6B" w:rsidRDefault="005C1061" w:rsidP="00E93E69">
            <w:pPr>
              <w:pStyle w:val="ConsPlusTitle"/>
              <w:widowControl/>
              <w:contextualSpacing/>
              <w:jc w:val="center"/>
              <w:rPr>
                <w:rFonts w:ascii="Times New Roman" w:hAnsi="Times New Roman" w:cs="Times New Roman"/>
              </w:rPr>
            </w:pPr>
            <w:r w:rsidRPr="00600B6B">
              <w:rPr>
                <w:rFonts w:ascii="Times New Roman" w:hAnsi="Times New Roman" w:cs="Times New Roman"/>
              </w:rPr>
              <w:t>2 657,5</w:t>
            </w:r>
          </w:p>
        </w:tc>
        <w:tc>
          <w:tcPr>
            <w:tcW w:w="873" w:type="dxa"/>
            <w:vAlign w:val="bottom"/>
          </w:tcPr>
          <w:p w:rsidR="009207E4" w:rsidRPr="00600B6B" w:rsidRDefault="005C1061" w:rsidP="00E93E69">
            <w:pPr>
              <w:pStyle w:val="ConsPlusTitle"/>
              <w:widowControl/>
              <w:contextualSpacing/>
              <w:jc w:val="center"/>
              <w:rPr>
                <w:rFonts w:ascii="Times New Roman" w:hAnsi="Times New Roman" w:cs="Times New Roman"/>
              </w:rPr>
            </w:pPr>
            <w:r w:rsidRPr="00600B6B">
              <w:rPr>
                <w:rFonts w:ascii="Times New Roman" w:hAnsi="Times New Roman" w:cs="Times New Roman"/>
              </w:rPr>
              <w:t>104,5</w:t>
            </w:r>
          </w:p>
        </w:tc>
        <w:tc>
          <w:tcPr>
            <w:tcW w:w="1112" w:type="dxa"/>
            <w:vAlign w:val="bottom"/>
          </w:tcPr>
          <w:p w:rsidR="009207E4" w:rsidRPr="00600B6B" w:rsidRDefault="005C1061" w:rsidP="00E93E69">
            <w:pPr>
              <w:pStyle w:val="ConsPlusTitle"/>
              <w:widowControl/>
              <w:contextualSpacing/>
              <w:jc w:val="center"/>
              <w:rPr>
                <w:rFonts w:ascii="Times New Roman" w:hAnsi="Times New Roman" w:cs="Times New Roman"/>
              </w:rPr>
            </w:pPr>
            <w:r w:rsidRPr="00600B6B">
              <w:rPr>
                <w:rFonts w:ascii="Times New Roman" w:hAnsi="Times New Roman" w:cs="Times New Roman"/>
              </w:rPr>
              <w:t>1 917,2</w:t>
            </w:r>
          </w:p>
        </w:tc>
        <w:tc>
          <w:tcPr>
            <w:tcW w:w="850" w:type="dxa"/>
            <w:vAlign w:val="bottom"/>
          </w:tcPr>
          <w:p w:rsidR="009207E4" w:rsidRPr="00600B6B" w:rsidRDefault="005C1061" w:rsidP="00E93E69">
            <w:pPr>
              <w:pStyle w:val="ConsPlusTitle"/>
              <w:widowControl/>
              <w:contextualSpacing/>
              <w:jc w:val="center"/>
              <w:rPr>
                <w:rFonts w:ascii="Times New Roman" w:hAnsi="Times New Roman" w:cs="Times New Roman"/>
              </w:rPr>
            </w:pPr>
            <w:r w:rsidRPr="00600B6B">
              <w:rPr>
                <w:rFonts w:ascii="Times New Roman" w:hAnsi="Times New Roman" w:cs="Times New Roman"/>
              </w:rPr>
              <w:t>103,1</w:t>
            </w:r>
          </w:p>
        </w:tc>
      </w:tr>
      <w:tr w:rsidR="009207E4" w:rsidRPr="00600B6B" w:rsidTr="00702033">
        <w:tc>
          <w:tcPr>
            <w:tcW w:w="2093" w:type="dxa"/>
          </w:tcPr>
          <w:p w:rsidR="009207E4" w:rsidRPr="00600B6B" w:rsidRDefault="009207E4" w:rsidP="00E93E69">
            <w:pPr>
              <w:pStyle w:val="ConsPlusTitle"/>
              <w:widowControl/>
              <w:contextualSpacing/>
              <w:jc w:val="both"/>
              <w:rPr>
                <w:rFonts w:ascii="Times New Roman" w:hAnsi="Times New Roman" w:cs="Times New Roman"/>
                <w:b w:val="0"/>
              </w:rPr>
            </w:pPr>
            <w:r w:rsidRPr="00600B6B">
              <w:rPr>
                <w:rFonts w:ascii="Times New Roman" w:hAnsi="Times New Roman" w:cs="Times New Roman"/>
                <w:b w:val="0"/>
              </w:rPr>
              <w:t>в том числе:</w:t>
            </w:r>
          </w:p>
        </w:tc>
        <w:tc>
          <w:tcPr>
            <w:tcW w:w="992" w:type="dxa"/>
            <w:vAlign w:val="bottom"/>
          </w:tcPr>
          <w:p w:rsidR="009207E4" w:rsidRPr="00600B6B" w:rsidRDefault="009207E4" w:rsidP="00E93E69">
            <w:pPr>
              <w:pStyle w:val="ConsPlusTitle"/>
              <w:widowControl/>
              <w:contextualSpacing/>
              <w:jc w:val="center"/>
              <w:rPr>
                <w:rFonts w:ascii="Times New Roman" w:hAnsi="Times New Roman" w:cs="Times New Roman"/>
                <w:b w:val="0"/>
              </w:rPr>
            </w:pPr>
          </w:p>
        </w:tc>
        <w:tc>
          <w:tcPr>
            <w:tcW w:w="992" w:type="dxa"/>
            <w:vAlign w:val="bottom"/>
          </w:tcPr>
          <w:p w:rsidR="009207E4" w:rsidRPr="00600B6B" w:rsidRDefault="009207E4" w:rsidP="00E93E69">
            <w:pPr>
              <w:pStyle w:val="ConsPlusTitle"/>
              <w:widowControl/>
              <w:contextualSpacing/>
              <w:jc w:val="center"/>
              <w:rPr>
                <w:rFonts w:ascii="Times New Roman" w:hAnsi="Times New Roman" w:cs="Times New Roman"/>
                <w:b w:val="0"/>
              </w:rPr>
            </w:pPr>
          </w:p>
        </w:tc>
        <w:tc>
          <w:tcPr>
            <w:tcW w:w="993" w:type="dxa"/>
            <w:vAlign w:val="bottom"/>
          </w:tcPr>
          <w:p w:rsidR="009207E4" w:rsidRPr="00600B6B" w:rsidRDefault="009207E4" w:rsidP="00E93E69">
            <w:pPr>
              <w:pStyle w:val="ConsPlusTitle"/>
              <w:widowControl/>
              <w:contextualSpacing/>
              <w:jc w:val="center"/>
              <w:rPr>
                <w:rFonts w:ascii="Times New Roman" w:hAnsi="Times New Roman" w:cs="Times New Roman"/>
                <w:b w:val="0"/>
              </w:rPr>
            </w:pPr>
          </w:p>
        </w:tc>
        <w:tc>
          <w:tcPr>
            <w:tcW w:w="850" w:type="dxa"/>
            <w:vAlign w:val="bottom"/>
          </w:tcPr>
          <w:p w:rsidR="009207E4" w:rsidRPr="00600B6B" w:rsidRDefault="009207E4" w:rsidP="00E93E69">
            <w:pPr>
              <w:pStyle w:val="ConsPlusTitle"/>
              <w:widowControl/>
              <w:contextualSpacing/>
              <w:jc w:val="center"/>
              <w:rPr>
                <w:rFonts w:ascii="Times New Roman" w:hAnsi="Times New Roman" w:cs="Times New Roman"/>
                <w:b w:val="0"/>
              </w:rPr>
            </w:pPr>
          </w:p>
        </w:tc>
        <w:tc>
          <w:tcPr>
            <w:tcW w:w="1134" w:type="dxa"/>
            <w:vAlign w:val="bottom"/>
          </w:tcPr>
          <w:p w:rsidR="009207E4" w:rsidRPr="00600B6B" w:rsidRDefault="009207E4" w:rsidP="00E93E69">
            <w:pPr>
              <w:pStyle w:val="ConsPlusTitle"/>
              <w:widowControl/>
              <w:contextualSpacing/>
              <w:jc w:val="center"/>
              <w:rPr>
                <w:rFonts w:ascii="Times New Roman" w:hAnsi="Times New Roman" w:cs="Times New Roman"/>
                <w:b w:val="0"/>
              </w:rPr>
            </w:pPr>
          </w:p>
        </w:tc>
        <w:tc>
          <w:tcPr>
            <w:tcW w:w="873" w:type="dxa"/>
            <w:vAlign w:val="bottom"/>
          </w:tcPr>
          <w:p w:rsidR="009207E4" w:rsidRPr="00600B6B" w:rsidRDefault="009207E4" w:rsidP="00E93E69">
            <w:pPr>
              <w:pStyle w:val="ConsPlusTitle"/>
              <w:widowControl/>
              <w:contextualSpacing/>
              <w:jc w:val="center"/>
              <w:rPr>
                <w:rFonts w:ascii="Times New Roman" w:hAnsi="Times New Roman" w:cs="Times New Roman"/>
                <w:b w:val="0"/>
              </w:rPr>
            </w:pPr>
          </w:p>
        </w:tc>
        <w:tc>
          <w:tcPr>
            <w:tcW w:w="1112" w:type="dxa"/>
            <w:vAlign w:val="bottom"/>
          </w:tcPr>
          <w:p w:rsidR="009207E4" w:rsidRPr="00600B6B" w:rsidRDefault="009207E4" w:rsidP="00E93E69">
            <w:pPr>
              <w:pStyle w:val="ConsPlusTitle"/>
              <w:widowControl/>
              <w:contextualSpacing/>
              <w:jc w:val="center"/>
              <w:rPr>
                <w:rFonts w:ascii="Times New Roman" w:hAnsi="Times New Roman" w:cs="Times New Roman"/>
                <w:b w:val="0"/>
              </w:rPr>
            </w:pPr>
          </w:p>
        </w:tc>
        <w:tc>
          <w:tcPr>
            <w:tcW w:w="850" w:type="dxa"/>
            <w:vAlign w:val="bottom"/>
          </w:tcPr>
          <w:p w:rsidR="009207E4" w:rsidRPr="00600B6B" w:rsidRDefault="009207E4" w:rsidP="00E93E69">
            <w:pPr>
              <w:pStyle w:val="ConsPlusTitle"/>
              <w:widowControl/>
              <w:contextualSpacing/>
              <w:jc w:val="center"/>
              <w:rPr>
                <w:rFonts w:ascii="Times New Roman" w:hAnsi="Times New Roman" w:cs="Times New Roman"/>
                <w:b w:val="0"/>
              </w:rPr>
            </w:pPr>
          </w:p>
        </w:tc>
      </w:tr>
      <w:tr w:rsidR="009207E4" w:rsidRPr="00600B6B" w:rsidTr="00702033">
        <w:tc>
          <w:tcPr>
            <w:tcW w:w="2093" w:type="dxa"/>
          </w:tcPr>
          <w:p w:rsidR="009207E4" w:rsidRPr="00600B6B" w:rsidRDefault="009207E4" w:rsidP="00E93E69">
            <w:pPr>
              <w:pStyle w:val="ConsPlusTitle"/>
              <w:widowControl/>
              <w:contextualSpacing/>
              <w:jc w:val="both"/>
              <w:rPr>
                <w:rFonts w:ascii="Times New Roman" w:hAnsi="Times New Roman" w:cs="Times New Roman"/>
                <w:b w:val="0"/>
              </w:rPr>
            </w:pPr>
            <w:r w:rsidRPr="00600B6B">
              <w:rPr>
                <w:rFonts w:ascii="Times New Roman" w:hAnsi="Times New Roman" w:cs="Times New Roman"/>
                <w:b w:val="0"/>
              </w:rPr>
              <w:t>Налоговые доходы</w:t>
            </w:r>
          </w:p>
        </w:tc>
        <w:tc>
          <w:tcPr>
            <w:tcW w:w="992" w:type="dxa"/>
            <w:vAlign w:val="bottom"/>
          </w:tcPr>
          <w:p w:rsidR="009207E4" w:rsidRPr="00600B6B" w:rsidRDefault="00702033" w:rsidP="00E93E69">
            <w:pPr>
              <w:pStyle w:val="ConsPlusTitle"/>
              <w:widowControl/>
              <w:contextualSpacing/>
              <w:jc w:val="center"/>
              <w:rPr>
                <w:rFonts w:ascii="Times New Roman" w:hAnsi="Times New Roman" w:cs="Times New Roman"/>
                <w:b w:val="0"/>
              </w:rPr>
            </w:pPr>
            <w:r w:rsidRPr="00600B6B">
              <w:rPr>
                <w:rFonts w:ascii="Times New Roman" w:hAnsi="Times New Roman" w:cs="Times New Roman"/>
                <w:b w:val="0"/>
              </w:rPr>
              <w:t>36 912,3</w:t>
            </w:r>
          </w:p>
        </w:tc>
        <w:tc>
          <w:tcPr>
            <w:tcW w:w="992" w:type="dxa"/>
            <w:vAlign w:val="bottom"/>
          </w:tcPr>
          <w:p w:rsidR="009207E4" w:rsidRPr="00600B6B" w:rsidRDefault="005C1061" w:rsidP="00E93E69">
            <w:pPr>
              <w:pStyle w:val="ConsPlusTitle"/>
              <w:widowControl/>
              <w:contextualSpacing/>
              <w:jc w:val="center"/>
              <w:rPr>
                <w:rFonts w:ascii="Times New Roman" w:hAnsi="Times New Roman" w:cs="Times New Roman"/>
                <w:b w:val="0"/>
              </w:rPr>
            </w:pPr>
            <w:r w:rsidRPr="00600B6B">
              <w:rPr>
                <w:rFonts w:ascii="Times New Roman" w:hAnsi="Times New Roman" w:cs="Times New Roman"/>
                <w:b w:val="0"/>
              </w:rPr>
              <w:t>60,1</w:t>
            </w:r>
          </w:p>
        </w:tc>
        <w:tc>
          <w:tcPr>
            <w:tcW w:w="993" w:type="dxa"/>
            <w:vAlign w:val="bottom"/>
          </w:tcPr>
          <w:p w:rsidR="009207E4" w:rsidRPr="00600B6B" w:rsidRDefault="00702033" w:rsidP="00E93E69">
            <w:pPr>
              <w:pStyle w:val="ConsPlusTitle"/>
              <w:widowControl/>
              <w:contextualSpacing/>
              <w:jc w:val="center"/>
              <w:rPr>
                <w:rFonts w:ascii="Times New Roman" w:hAnsi="Times New Roman" w:cs="Times New Roman"/>
                <w:b w:val="0"/>
              </w:rPr>
            </w:pPr>
            <w:r w:rsidRPr="00600B6B">
              <w:rPr>
                <w:rFonts w:ascii="Times New Roman" w:hAnsi="Times New Roman" w:cs="Times New Roman"/>
                <w:b w:val="0"/>
              </w:rPr>
              <w:t>39 845,8</w:t>
            </w:r>
          </w:p>
        </w:tc>
        <w:tc>
          <w:tcPr>
            <w:tcW w:w="850" w:type="dxa"/>
            <w:vAlign w:val="bottom"/>
          </w:tcPr>
          <w:p w:rsidR="009207E4" w:rsidRPr="00600B6B" w:rsidRDefault="005C1061" w:rsidP="00E93E69">
            <w:pPr>
              <w:pStyle w:val="ConsPlusTitle"/>
              <w:widowControl/>
              <w:contextualSpacing/>
              <w:jc w:val="center"/>
              <w:rPr>
                <w:rFonts w:ascii="Times New Roman" w:hAnsi="Times New Roman" w:cs="Times New Roman"/>
                <w:b w:val="0"/>
              </w:rPr>
            </w:pPr>
            <w:r w:rsidRPr="00600B6B">
              <w:rPr>
                <w:rFonts w:ascii="Times New Roman" w:hAnsi="Times New Roman" w:cs="Times New Roman"/>
                <w:b w:val="0"/>
              </w:rPr>
              <w:t>62,9</w:t>
            </w:r>
          </w:p>
        </w:tc>
        <w:tc>
          <w:tcPr>
            <w:tcW w:w="1134" w:type="dxa"/>
            <w:vAlign w:val="bottom"/>
          </w:tcPr>
          <w:p w:rsidR="009207E4" w:rsidRPr="00600B6B" w:rsidRDefault="00702033" w:rsidP="00E93E69">
            <w:pPr>
              <w:pStyle w:val="ConsPlusTitle"/>
              <w:widowControl/>
              <w:contextualSpacing/>
              <w:jc w:val="center"/>
              <w:rPr>
                <w:rFonts w:ascii="Times New Roman" w:hAnsi="Times New Roman" w:cs="Times New Roman"/>
                <w:b w:val="0"/>
              </w:rPr>
            </w:pPr>
            <w:r w:rsidRPr="00600B6B">
              <w:rPr>
                <w:rFonts w:ascii="Times New Roman" w:hAnsi="Times New Roman" w:cs="Times New Roman"/>
                <w:b w:val="0"/>
              </w:rPr>
              <w:t>3 099,1</w:t>
            </w:r>
          </w:p>
        </w:tc>
        <w:tc>
          <w:tcPr>
            <w:tcW w:w="873" w:type="dxa"/>
            <w:vAlign w:val="bottom"/>
          </w:tcPr>
          <w:p w:rsidR="009207E4" w:rsidRPr="00600B6B" w:rsidRDefault="00702033" w:rsidP="00E93E69">
            <w:pPr>
              <w:pStyle w:val="ConsPlusTitle"/>
              <w:widowControl/>
              <w:contextualSpacing/>
              <w:jc w:val="center"/>
              <w:rPr>
                <w:rFonts w:ascii="Times New Roman" w:hAnsi="Times New Roman" w:cs="Times New Roman"/>
                <w:b w:val="0"/>
              </w:rPr>
            </w:pPr>
            <w:r w:rsidRPr="00600B6B">
              <w:rPr>
                <w:rFonts w:ascii="Times New Roman" w:hAnsi="Times New Roman" w:cs="Times New Roman"/>
                <w:b w:val="0"/>
              </w:rPr>
              <w:t>109,2</w:t>
            </w:r>
          </w:p>
        </w:tc>
        <w:tc>
          <w:tcPr>
            <w:tcW w:w="1112" w:type="dxa"/>
            <w:vAlign w:val="bottom"/>
          </w:tcPr>
          <w:p w:rsidR="009207E4" w:rsidRPr="00600B6B" w:rsidRDefault="00702033" w:rsidP="00E93E69">
            <w:pPr>
              <w:pStyle w:val="ConsPlusTitle"/>
              <w:widowControl/>
              <w:contextualSpacing/>
              <w:jc w:val="center"/>
              <w:rPr>
                <w:rFonts w:ascii="Times New Roman" w:hAnsi="Times New Roman" w:cs="Times New Roman"/>
                <w:b w:val="0"/>
              </w:rPr>
            </w:pPr>
            <w:r w:rsidRPr="00600B6B">
              <w:rPr>
                <w:rFonts w:ascii="Times New Roman" w:hAnsi="Times New Roman" w:cs="Times New Roman"/>
                <w:b w:val="0"/>
              </w:rPr>
              <w:t>2 933,5</w:t>
            </w:r>
          </w:p>
        </w:tc>
        <w:tc>
          <w:tcPr>
            <w:tcW w:w="850" w:type="dxa"/>
            <w:vAlign w:val="bottom"/>
          </w:tcPr>
          <w:p w:rsidR="009207E4" w:rsidRPr="00600B6B" w:rsidRDefault="00702033" w:rsidP="00E93E69">
            <w:pPr>
              <w:pStyle w:val="ConsPlusTitle"/>
              <w:widowControl/>
              <w:contextualSpacing/>
              <w:jc w:val="center"/>
              <w:rPr>
                <w:rFonts w:ascii="Times New Roman" w:hAnsi="Times New Roman" w:cs="Times New Roman"/>
                <w:b w:val="0"/>
              </w:rPr>
            </w:pPr>
            <w:r w:rsidRPr="00600B6B">
              <w:rPr>
                <w:rFonts w:ascii="Times New Roman" w:hAnsi="Times New Roman" w:cs="Times New Roman"/>
                <w:b w:val="0"/>
              </w:rPr>
              <w:t>107,9</w:t>
            </w:r>
          </w:p>
        </w:tc>
      </w:tr>
      <w:tr w:rsidR="009207E4" w:rsidRPr="00600B6B" w:rsidTr="00702033">
        <w:tc>
          <w:tcPr>
            <w:tcW w:w="2093" w:type="dxa"/>
          </w:tcPr>
          <w:p w:rsidR="009207E4" w:rsidRPr="00600B6B" w:rsidRDefault="009207E4" w:rsidP="00E93E69">
            <w:pPr>
              <w:pStyle w:val="ConsPlusTitle"/>
              <w:widowControl/>
              <w:contextualSpacing/>
              <w:jc w:val="both"/>
              <w:rPr>
                <w:rFonts w:ascii="Times New Roman" w:hAnsi="Times New Roman" w:cs="Times New Roman"/>
                <w:b w:val="0"/>
              </w:rPr>
            </w:pPr>
            <w:r w:rsidRPr="00600B6B">
              <w:rPr>
                <w:rFonts w:ascii="Times New Roman" w:hAnsi="Times New Roman" w:cs="Times New Roman"/>
                <w:b w:val="0"/>
              </w:rPr>
              <w:t>Неналоговые доходы</w:t>
            </w:r>
          </w:p>
        </w:tc>
        <w:tc>
          <w:tcPr>
            <w:tcW w:w="992" w:type="dxa"/>
            <w:vAlign w:val="bottom"/>
          </w:tcPr>
          <w:p w:rsidR="009207E4" w:rsidRPr="00600B6B" w:rsidRDefault="00702033" w:rsidP="00E93E69">
            <w:pPr>
              <w:pStyle w:val="ConsPlusTitle"/>
              <w:widowControl/>
              <w:contextualSpacing/>
              <w:jc w:val="center"/>
              <w:rPr>
                <w:rFonts w:ascii="Times New Roman" w:hAnsi="Times New Roman" w:cs="Times New Roman"/>
                <w:b w:val="0"/>
              </w:rPr>
            </w:pPr>
            <w:r w:rsidRPr="00600B6B">
              <w:rPr>
                <w:rFonts w:ascii="Times New Roman" w:hAnsi="Times New Roman" w:cs="Times New Roman"/>
                <w:b w:val="0"/>
              </w:rPr>
              <w:t>1 473,6</w:t>
            </w:r>
          </w:p>
        </w:tc>
        <w:tc>
          <w:tcPr>
            <w:tcW w:w="992" w:type="dxa"/>
            <w:vAlign w:val="bottom"/>
          </w:tcPr>
          <w:p w:rsidR="009207E4" w:rsidRPr="00600B6B" w:rsidRDefault="005C1061" w:rsidP="00E93E69">
            <w:pPr>
              <w:pStyle w:val="ConsPlusTitle"/>
              <w:widowControl/>
              <w:contextualSpacing/>
              <w:jc w:val="center"/>
              <w:rPr>
                <w:rFonts w:ascii="Times New Roman" w:hAnsi="Times New Roman" w:cs="Times New Roman"/>
                <w:b w:val="0"/>
              </w:rPr>
            </w:pPr>
            <w:r w:rsidRPr="00600B6B">
              <w:rPr>
                <w:rFonts w:ascii="Times New Roman" w:hAnsi="Times New Roman" w:cs="Times New Roman"/>
                <w:b w:val="0"/>
              </w:rPr>
              <w:t>2,4</w:t>
            </w:r>
          </w:p>
        </w:tc>
        <w:tc>
          <w:tcPr>
            <w:tcW w:w="993" w:type="dxa"/>
            <w:vAlign w:val="bottom"/>
          </w:tcPr>
          <w:p w:rsidR="009207E4" w:rsidRPr="00600B6B" w:rsidRDefault="00702033" w:rsidP="00E93E69">
            <w:pPr>
              <w:pStyle w:val="ConsPlusTitle"/>
              <w:widowControl/>
              <w:contextualSpacing/>
              <w:jc w:val="center"/>
              <w:rPr>
                <w:rFonts w:ascii="Times New Roman" w:hAnsi="Times New Roman" w:cs="Times New Roman"/>
                <w:b w:val="0"/>
              </w:rPr>
            </w:pPr>
            <w:r w:rsidRPr="00600B6B">
              <w:rPr>
                <w:rFonts w:ascii="Times New Roman" w:hAnsi="Times New Roman" w:cs="Times New Roman"/>
                <w:b w:val="0"/>
              </w:rPr>
              <w:t>1 475,3</w:t>
            </w:r>
          </w:p>
        </w:tc>
        <w:tc>
          <w:tcPr>
            <w:tcW w:w="850" w:type="dxa"/>
            <w:vAlign w:val="bottom"/>
          </w:tcPr>
          <w:p w:rsidR="009207E4" w:rsidRPr="00600B6B" w:rsidRDefault="005C1061" w:rsidP="00E93E69">
            <w:pPr>
              <w:pStyle w:val="ConsPlusTitle"/>
              <w:widowControl/>
              <w:contextualSpacing/>
              <w:jc w:val="center"/>
              <w:rPr>
                <w:rFonts w:ascii="Times New Roman" w:hAnsi="Times New Roman" w:cs="Times New Roman"/>
                <w:b w:val="0"/>
              </w:rPr>
            </w:pPr>
            <w:r w:rsidRPr="00600B6B">
              <w:rPr>
                <w:rFonts w:ascii="Times New Roman" w:hAnsi="Times New Roman" w:cs="Times New Roman"/>
                <w:b w:val="0"/>
              </w:rPr>
              <w:t>2,3</w:t>
            </w:r>
          </w:p>
        </w:tc>
        <w:tc>
          <w:tcPr>
            <w:tcW w:w="1134" w:type="dxa"/>
            <w:vAlign w:val="bottom"/>
          </w:tcPr>
          <w:p w:rsidR="009207E4" w:rsidRPr="00600B6B" w:rsidRDefault="00702033" w:rsidP="00E93E69">
            <w:pPr>
              <w:pStyle w:val="ConsPlusTitle"/>
              <w:widowControl/>
              <w:contextualSpacing/>
              <w:jc w:val="center"/>
              <w:rPr>
                <w:rFonts w:ascii="Times New Roman" w:hAnsi="Times New Roman" w:cs="Times New Roman"/>
                <w:b w:val="0"/>
              </w:rPr>
            </w:pPr>
            <w:r w:rsidRPr="00600B6B">
              <w:rPr>
                <w:rFonts w:ascii="Times New Roman" w:hAnsi="Times New Roman" w:cs="Times New Roman"/>
                <w:b w:val="0"/>
              </w:rPr>
              <w:t>-5,8</w:t>
            </w:r>
          </w:p>
        </w:tc>
        <w:tc>
          <w:tcPr>
            <w:tcW w:w="873" w:type="dxa"/>
            <w:vAlign w:val="bottom"/>
          </w:tcPr>
          <w:p w:rsidR="009207E4" w:rsidRPr="00600B6B" w:rsidRDefault="00702033" w:rsidP="00E93E69">
            <w:pPr>
              <w:pStyle w:val="ConsPlusTitle"/>
              <w:widowControl/>
              <w:contextualSpacing/>
              <w:jc w:val="center"/>
              <w:rPr>
                <w:rFonts w:ascii="Times New Roman" w:hAnsi="Times New Roman" w:cs="Times New Roman"/>
                <w:b w:val="0"/>
              </w:rPr>
            </w:pPr>
            <w:r w:rsidRPr="00600B6B">
              <w:rPr>
                <w:rFonts w:ascii="Times New Roman" w:hAnsi="Times New Roman" w:cs="Times New Roman"/>
                <w:b w:val="0"/>
              </w:rPr>
              <w:t>99,6</w:t>
            </w:r>
          </w:p>
        </w:tc>
        <w:tc>
          <w:tcPr>
            <w:tcW w:w="1112" w:type="dxa"/>
            <w:vAlign w:val="bottom"/>
          </w:tcPr>
          <w:p w:rsidR="009207E4" w:rsidRPr="00600B6B" w:rsidRDefault="00702033" w:rsidP="00E93E69">
            <w:pPr>
              <w:pStyle w:val="ConsPlusTitle"/>
              <w:widowControl/>
              <w:contextualSpacing/>
              <w:jc w:val="center"/>
              <w:rPr>
                <w:rFonts w:ascii="Times New Roman" w:hAnsi="Times New Roman" w:cs="Times New Roman"/>
                <w:b w:val="0"/>
              </w:rPr>
            </w:pPr>
            <w:r w:rsidRPr="00600B6B">
              <w:rPr>
                <w:rFonts w:ascii="Times New Roman" w:hAnsi="Times New Roman" w:cs="Times New Roman"/>
                <w:b w:val="0"/>
              </w:rPr>
              <w:t>1,7</w:t>
            </w:r>
          </w:p>
        </w:tc>
        <w:tc>
          <w:tcPr>
            <w:tcW w:w="850" w:type="dxa"/>
            <w:vAlign w:val="bottom"/>
          </w:tcPr>
          <w:p w:rsidR="009207E4" w:rsidRPr="00600B6B" w:rsidRDefault="00702033" w:rsidP="00E93E69">
            <w:pPr>
              <w:pStyle w:val="ConsPlusTitle"/>
              <w:widowControl/>
              <w:contextualSpacing/>
              <w:jc w:val="center"/>
              <w:rPr>
                <w:rFonts w:ascii="Times New Roman" w:hAnsi="Times New Roman" w:cs="Times New Roman"/>
                <w:b w:val="0"/>
              </w:rPr>
            </w:pPr>
            <w:r w:rsidRPr="00600B6B">
              <w:rPr>
                <w:rFonts w:ascii="Times New Roman" w:hAnsi="Times New Roman" w:cs="Times New Roman"/>
                <w:b w:val="0"/>
              </w:rPr>
              <w:t>100,1</w:t>
            </w:r>
          </w:p>
        </w:tc>
      </w:tr>
      <w:tr w:rsidR="009207E4" w:rsidRPr="00600B6B" w:rsidTr="00702033">
        <w:tc>
          <w:tcPr>
            <w:tcW w:w="2093" w:type="dxa"/>
          </w:tcPr>
          <w:p w:rsidR="009207E4" w:rsidRPr="00600B6B" w:rsidRDefault="009207E4" w:rsidP="00E93E69">
            <w:pPr>
              <w:pStyle w:val="ConsPlusTitle"/>
              <w:widowControl/>
              <w:contextualSpacing/>
              <w:jc w:val="both"/>
              <w:rPr>
                <w:rFonts w:ascii="Times New Roman" w:hAnsi="Times New Roman" w:cs="Times New Roman"/>
                <w:b w:val="0"/>
              </w:rPr>
            </w:pPr>
            <w:r w:rsidRPr="00600B6B">
              <w:rPr>
                <w:rFonts w:ascii="Times New Roman" w:hAnsi="Times New Roman" w:cs="Times New Roman"/>
                <w:b w:val="0"/>
              </w:rPr>
              <w:t>Безвозмездные поступления</w:t>
            </w:r>
          </w:p>
        </w:tc>
        <w:tc>
          <w:tcPr>
            <w:tcW w:w="992" w:type="dxa"/>
            <w:vAlign w:val="bottom"/>
          </w:tcPr>
          <w:p w:rsidR="009207E4" w:rsidRPr="00600B6B" w:rsidRDefault="005C1061" w:rsidP="00E93E69">
            <w:pPr>
              <w:pStyle w:val="ConsPlusTitle"/>
              <w:widowControl/>
              <w:contextualSpacing/>
              <w:jc w:val="center"/>
              <w:rPr>
                <w:rFonts w:ascii="Times New Roman" w:hAnsi="Times New Roman" w:cs="Times New Roman"/>
                <w:b w:val="0"/>
              </w:rPr>
            </w:pPr>
            <w:r w:rsidRPr="00600B6B">
              <w:rPr>
                <w:rFonts w:ascii="Times New Roman" w:hAnsi="Times New Roman" w:cs="Times New Roman"/>
                <w:b w:val="0"/>
              </w:rPr>
              <w:t>23 014,3</w:t>
            </w:r>
          </w:p>
        </w:tc>
        <w:tc>
          <w:tcPr>
            <w:tcW w:w="992" w:type="dxa"/>
            <w:vAlign w:val="bottom"/>
          </w:tcPr>
          <w:p w:rsidR="009207E4" w:rsidRPr="00600B6B" w:rsidRDefault="005C1061" w:rsidP="00E93E69">
            <w:pPr>
              <w:pStyle w:val="ConsPlusTitle"/>
              <w:widowControl/>
              <w:contextualSpacing/>
              <w:jc w:val="center"/>
              <w:rPr>
                <w:rFonts w:ascii="Times New Roman" w:hAnsi="Times New Roman" w:cs="Times New Roman"/>
                <w:b w:val="0"/>
              </w:rPr>
            </w:pPr>
            <w:r w:rsidRPr="00600B6B">
              <w:rPr>
                <w:rFonts w:ascii="Times New Roman" w:hAnsi="Times New Roman" w:cs="Times New Roman"/>
                <w:b w:val="0"/>
              </w:rPr>
              <w:t>37,5</w:t>
            </w:r>
          </w:p>
        </w:tc>
        <w:tc>
          <w:tcPr>
            <w:tcW w:w="993" w:type="dxa"/>
            <w:vAlign w:val="bottom"/>
          </w:tcPr>
          <w:p w:rsidR="009207E4" w:rsidRPr="00600B6B" w:rsidRDefault="005C1061" w:rsidP="00E93E69">
            <w:pPr>
              <w:pStyle w:val="ConsPlusTitle"/>
              <w:widowControl/>
              <w:contextualSpacing/>
              <w:jc w:val="center"/>
              <w:rPr>
                <w:rFonts w:ascii="Times New Roman" w:hAnsi="Times New Roman" w:cs="Times New Roman"/>
                <w:b w:val="0"/>
              </w:rPr>
            </w:pPr>
            <w:r w:rsidRPr="00600B6B">
              <w:rPr>
                <w:rFonts w:ascii="Times New Roman" w:hAnsi="Times New Roman" w:cs="Times New Roman"/>
                <w:b w:val="0"/>
              </w:rPr>
              <w:t>21 996,3</w:t>
            </w:r>
          </w:p>
        </w:tc>
        <w:tc>
          <w:tcPr>
            <w:tcW w:w="850" w:type="dxa"/>
            <w:vAlign w:val="bottom"/>
          </w:tcPr>
          <w:p w:rsidR="009207E4" w:rsidRPr="00600B6B" w:rsidRDefault="005C1061" w:rsidP="00E93E69">
            <w:pPr>
              <w:pStyle w:val="ConsPlusTitle"/>
              <w:widowControl/>
              <w:contextualSpacing/>
              <w:jc w:val="center"/>
              <w:rPr>
                <w:rFonts w:ascii="Times New Roman" w:hAnsi="Times New Roman" w:cs="Times New Roman"/>
                <w:b w:val="0"/>
              </w:rPr>
            </w:pPr>
            <w:r w:rsidRPr="00600B6B">
              <w:rPr>
                <w:rFonts w:ascii="Times New Roman" w:hAnsi="Times New Roman" w:cs="Times New Roman"/>
                <w:b w:val="0"/>
              </w:rPr>
              <w:t>34,7</w:t>
            </w:r>
          </w:p>
        </w:tc>
        <w:tc>
          <w:tcPr>
            <w:tcW w:w="1134" w:type="dxa"/>
            <w:vAlign w:val="bottom"/>
          </w:tcPr>
          <w:p w:rsidR="009207E4" w:rsidRPr="00600B6B" w:rsidRDefault="005C1061" w:rsidP="00E93E69">
            <w:pPr>
              <w:pStyle w:val="ConsPlusTitle"/>
              <w:widowControl/>
              <w:contextualSpacing/>
              <w:jc w:val="center"/>
              <w:rPr>
                <w:rFonts w:ascii="Times New Roman" w:hAnsi="Times New Roman" w:cs="Times New Roman"/>
                <w:b w:val="0"/>
              </w:rPr>
            </w:pPr>
            <w:r w:rsidRPr="00600B6B">
              <w:rPr>
                <w:rFonts w:ascii="Times New Roman" w:hAnsi="Times New Roman" w:cs="Times New Roman"/>
                <w:b w:val="0"/>
              </w:rPr>
              <w:t>-435,7</w:t>
            </w:r>
          </w:p>
        </w:tc>
        <w:tc>
          <w:tcPr>
            <w:tcW w:w="873" w:type="dxa"/>
            <w:vAlign w:val="bottom"/>
          </w:tcPr>
          <w:p w:rsidR="009207E4" w:rsidRPr="00600B6B" w:rsidRDefault="005C1061" w:rsidP="00E93E69">
            <w:pPr>
              <w:pStyle w:val="ConsPlusTitle"/>
              <w:widowControl/>
              <w:contextualSpacing/>
              <w:jc w:val="center"/>
              <w:rPr>
                <w:rFonts w:ascii="Times New Roman" w:hAnsi="Times New Roman" w:cs="Times New Roman"/>
                <w:b w:val="0"/>
              </w:rPr>
            </w:pPr>
            <w:r w:rsidRPr="00600B6B">
              <w:rPr>
                <w:rFonts w:ascii="Times New Roman" w:hAnsi="Times New Roman" w:cs="Times New Roman"/>
                <w:b w:val="0"/>
              </w:rPr>
              <w:t>98,1</w:t>
            </w:r>
          </w:p>
        </w:tc>
        <w:tc>
          <w:tcPr>
            <w:tcW w:w="1112" w:type="dxa"/>
            <w:vAlign w:val="bottom"/>
          </w:tcPr>
          <w:p w:rsidR="009207E4" w:rsidRPr="00600B6B" w:rsidRDefault="005C1061" w:rsidP="00E93E69">
            <w:pPr>
              <w:pStyle w:val="ConsPlusTitle"/>
              <w:widowControl/>
              <w:contextualSpacing/>
              <w:jc w:val="center"/>
              <w:rPr>
                <w:rFonts w:ascii="Times New Roman" w:hAnsi="Times New Roman" w:cs="Times New Roman"/>
                <w:b w:val="0"/>
              </w:rPr>
            </w:pPr>
            <w:r w:rsidRPr="00600B6B">
              <w:rPr>
                <w:rFonts w:ascii="Times New Roman" w:hAnsi="Times New Roman" w:cs="Times New Roman"/>
                <w:b w:val="0"/>
              </w:rPr>
              <w:t>-1 018</w:t>
            </w:r>
          </w:p>
        </w:tc>
        <w:tc>
          <w:tcPr>
            <w:tcW w:w="850" w:type="dxa"/>
            <w:vAlign w:val="bottom"/>
          </w:tcPr>
          <w:p w:rsidR="009207E4" w:rsidRPr="00600B6B" w:rsidRDefault="005C1061" w:rsidP="00E93E69">
            <w:pPr>
              <w:pStyle w:val="ConsPlusTitle"/>
              <w:widowControl/>
              <w:contextualSpacing/>
              <w:jc w:val="center"/>
              <w:rPr>
                <w:rFonts w:ascii="Times New Roman" w:hAnsi="Times New Roman" w:cs="Times New Roman"/>
                <w:b w:val="0"/>
              </w:rPr>
            </w:pPr>
            <w:r w:rsidRPr="00600B6B">
              <w:rPr>
                <w:rFonts w:ascii="Times New Roman" w:hAnsi="Times New Roman" w:cs="Times New Roman"/>
                <w:b w:val="0"/>
              </w:rPr>
              <w:t>95,6</w:t>
            </w:r>
          </w:p>
        </w:tc>
      </w:tr>
    </w:tbl>
    <w:p w:rsidR="009207E4" w:rsidRPr="00600B6B" w:rsidRDefault="009207E4" w:rsidP="009207E4">
      <w:pPr>
        <w:autoSpaceDE w:val="0"/>
        <w:autoSpaceDN w:val="0"/>
        <w:adjustRightInd w:val="0"/>
        <w:jc w:val="both"/>
      </w:pPr>
      <w:r w:rsidRPr="00600B6B">
        <w:t>* - незначительные расхождения между суммой слагаемых и приведенными итогами объясняются округлением данных</w:t>
      </w:r>
    </w:p>
    <w:p w:rsidR="009207E4" w:rsidRPr="00600B6B" w:rsidRDefault="009207E4" w:rsidP="00702033">
      <w:pPr>
        <w:autoSpaceDE w:val="0"/>
        <w:autoSpaceDN w:val="0"/>
        <w:adjustRightInd w:val="0"/>
        <w:spacing w:before="120" w:line="276" w:lineRule="auto"/>
        <w:ind w:firstLine="709"/>
        <w:jc w:val="both"/>
        <w:rPr>
          <w:sz w:val="28"/>
          <w:szCs w:val="28"/>
        </w:rPr>
      </w:pPr>
      <w:r w:rsidRPr="00600B6B">
        <w:rPr>
          <w:sz w:val="28"/>
          <w:szCs w:val="28"/>
        </w:rPr>
        <w:t>В плановом периоде 202</w:t>
      </w:r>
      <w:r w:rsidR="00702033" w:rsidRPr="00600B6B">
        <w:rPr>
          <w:sz w:val="28"/>
          <w:szCs w:val="28"/>
        </w:rPr>
        <w:t>1</w:t>
      </w:r>
      <w:r w:rsidRPr="00600B6B">
        <w:rPr>
          <w:sz w:val="28"/>
          <w:szCs w:val="28"/>
        </w:rPr>
        <w:t xml:space="preserve"> и 202</w:t>
      </w:r>
      <w:r w:rsidR="00702033" w:rsidRPr="00600B6B">
        <w:rPr>
          <w:sz w:val="28"/>
          <w:szCs w:val="28"/>
        </w:rPr>
        <w:t>2</w:t>
      </w:r>
      <w:r w:rsidRPr="00600B6B">
        <w:rPr>
          <w:sz w:val="28"/>
          <w:szCs w:val="28"/>
        </w:rPr>
        <w:t xml:space="preserve"> годов ежегодный рост прогнозируется по </w:t>
      </w:r>
      <w:r w:rsidR="00702033" w:rsidRPr="00600B6B">
        <w:rPr>
          <w:sz w:val="28"/>
          <w:szCs w:val="28"/>
        </w:rPr>
        <w:t>налоговым</w:t>
      </w:r>
      <w:r w:rsidRPr="00600B6B">
        <w:rPr>
          <w:sz w:val="28"/>
          <w:szCs w:val="28"/>
        </w:rPr>
        <w:t xml:space="preserve"> доходам.</w:t>
      </w:r>
    </w:p>
    <w:p w:rsidR="009207E4" w:rsidRPr="00600B6B" w:rsidRDefault="009207E4" w:rsidP="00702033">
      <w:pPr>
        <w:spacing w:line="276" w:lineRule="auto"/>
        <w:ind w:firstLine="709"/>
        <w:jc w:val="both"/>
        <w:rPr>
          <w:sz w:val="28"/>
          <w:szCs w:val="28"/>
        </w:rPr>
      </w:pPr>
      <w:r w:rsidRPr="00600B6B">
        <w:rPr>
          <w:sz w:val="28"/>
          <w:szCs w:val="28"/>
        </w:rPr>
        <w:t xml:space="preserve">Динамика основных налоговых </w:t>
      </w:r>
      <w:r w:rsidR="00702033" w:rsidRPr="00600B6B">
        <w:rPr>
          <w:sz w:val="28"/>
          <w:szCs w:val="28"/>
        </w:rPr>
        <w:t xml:space="preserve">и неналоговых </w:t>
      </w:r>
      <w:r w:rsidRPr="00600B6B">
        <w:rPr>
          <w:sz w:val="28"/>
          <w:szCs w:val="28"/>
        </w:rPr>
        <w:t>доходов областного бюджета в плановом периоде представлена в следующей таблице.</w:t>
      </w:r>
    </w:p>
    <w:p w:rsidR="009207E4" w:rsidRPr="00600B6B" w:rsidRDefault="009207E4" w:rsidP="009207E4">
      <w:pPr>
        <w:ind w:firstLine="709"/>
        <w:jc w:val="right"/>
      </w:pPr>
      <w:r w:rsidRPr="00600B6B">
        <w:t>млн. рублей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276"/>
        <w:gridCol w:w="1276"/>
        <w:gridCol w:w="1418"/>
        <w:gridCol w:w="1275"/>
      </w:tblGrid>
      <w:tr w:rsidR="009207E4" w:rsidRPr="00600B6B" w:rsidTr="00E93E69">
        <w:trPr>
          <w:cantSplit/>
          <w:trHeight w:val="801"/>
        </w:trPr>
        <w:tc>
          <w:tcPr>
            <w:tcW w:w="4536" w:type="dxa"/>
          </w:tcPr>
          <w:p w:rsidR="009207E4" w:rsidRPr="00600B6B" w:rsidRDefault="009207E4" w:rsidP="00E93E69">
            <w:pPr>
              <w:jc w:val="center"/>
            </w:pPr>
            <w:r w:rsidRPr="00600B6B">
              <w:t>Наименование показателей</w:t>
            </w:r>
          </w:p>
        </w:tc>
        <w:tc>
          <w:tcPr>
            <w:tcW w:w="1276" w:type="dxa"/>
          </w:tcPr>
          <w:p w:rsidR="009207E4" w:rsidRPr="00600B6B" w:rsidRDefault="009207E4" w:rsidP="00E93E69">
            <w:pPr>
              <w:jc w:val="center"/>
            </w:pPr>
            <w:r w:rsidRPr="00600B6B">
              <w:t>Прогноз на</w:t>
            </w:r>
          </w:p>
          <w:p w:rsidR="009207E4" w:rsidRPr="00600B6B" w:rsidRDefault="009207E4" w:rsidP="00702033">
            <w:pPr>
              <w:jc w:val="center"/>
            </w:pPr>
            <w:r w:rsidRPr="00600B6B">
              <w:t>202</w:t>
            </w:r>
            <w:r w:rsidR="00702033" w:rsidRPr="00600B6B">
              <w:t>1</w:t>
            </w:r>
            <w:r w:rsidRPr="00600B6B">
              <w:t xml:space="preserve"> год</w:t>
            </w:r>
          </w:p>
        </w:tc>
        <w:tc>
          <w:tcPr>
            <w:tcW w:w="1276" w:type="dxa"/>
          </w:tcPr>
          <w:p w:rsidR="009207E4" w:rsidRPr="00600B6B" w:rsidRDefault="009207E4" w:rsidP="00E93E69">
            <w:pPr>
              <w:jc w:val="center"/>
            </w:pPr>
            <w:r w:rsidRPr="00600B6B">
              <w:t>Прогноз на</w:t>
            </w:r>
          </w:p>
          <w:p w:rsidR="009207E4" w:rsidRPr="00600B6B" w:rsidRDefault="009207E4" w:rsidP="00702033">
            <w:pPr>
              <w:jc w:val="center"/>
            </w:pPr>
            <w:r w:rsidRPr="00600B6B">
              <w:t>202</w:t>
            </w:r>
            <w:r w:rsidR="00702033" w:rsidRPr="00600B6B">
              <w:t>2</w:t>
            </w:r>
            <w:r w:rsidRPr="00600B6B">
              <w:t xml:space="preserve"> год</w:t>
            </w:r>
          </w:p>
        </w:tc>
        <w:tc>
          <w:tcPr>
            <w:tcW w:w="1418" w:type="dxa"/>
          </w:tcPr>
          <w:p w:rsidR="009207E4" w:rsidRPr="00600B6B" w:rsidRDefault="009207E4" w:rsidP="00702033">
            <w:pPr>
              <w:contextualSpacing/>
              <w:jc w:val="center"/>
            </w:pPr>
            <w:r w:rsidRPr="00600B6B">
              <w:t>Темп роста прогноза 202</w:t>
            </w:r>
            <w:r w:rsidR="00702033" w:rsidRPr="00600B6B">
              <w:t>1</w:t>
            </w:r>
            <w:r w:rsidRPr="00600B6B">
              <w:t xml:space="preserve"> года к прогнозу 20</w:t>
            </w:r>
            <w:r w:rsidR="00702033" w:rsidRPr="00600B6B">
              <w:t>20</w:t>
            </w:r>
            <w:r w:rsidRPr="00600B6B">
              <w:t xml:space="preserve"> года, %</w:t>
            </w:r>
          </w:p>
        </w:tc>
        <w:tc>
          <w:tcPr>
            <w:tcW w:w="1275" w:type="dxa"/>
          </w:tcPr>
          <w:p w:rsidR="009207E4" w:rsidRPr="00600B6B" w:rsidRDefault="009207E4" w:rsidP="00702033">
            <w:pPr>
              <w:tabs>
                <w:tab w:val="left" w:pos="635"/>
              </w:tabs>
              <w:contextualSpacing/>
              <w:jc w:val="center"/>
            </w:pPr>
            <w:r w:rsidRPr="00600B6B">
              <w:t>Темп роста прогноза 202</w:t>
            </w:r>
            <w:r w:rsidR="00702033" w:rsidRPr="00600B6B">
              <w:t>2</w:t>
            </w:r>
            <w:r w:rsidRPr="00600B6B">
              <w:t xml:space="preserve"> года к прогнозу 202</w:t>
            </w:r>
            <w:r w:rsidR="00702033" w:rsidRPr="00600B6B">
              <w:t>1</w:t>
            </w:r>
            <w:r w:rsidRPr="00600B6B">
              <w:t xml:space="preserve"> года, %</w:t>
            </w:r>
          </w:p>
        </w:tc>
      </w:tr>
      <w:tr w:rsidR="009207E4" w:rsidRPr="00600B6B" w:rsidTr="00E93E69">
        <w:trPr>
          <w:trHeight w:val="441"/>
        </w:trPr>
        <w:tc>
          <w:tcPr>
            <w:tcW w:w="4536" w:type="dxa"/>
            <w:vAlign w:val="center"/>
          </w:tcPr>
          <w:p w:rsidR="009207E4" w:rsidRPr="00600B6B" w:rsidRDefault="009207E4" w:rsidP="00E93E69">
            <w:pPr>
              <w:rPr>
                <w:b/>
              </w:rPr>
            </w:pPr>
            <w:r w:rsidRPr="00600B6B">
              <w:rPr>
                <w:b/>
              </w:rPr>
              <w:t>Налоговые и неналоговые доходы всего, в том числе:</w:t>
            </w:r>
          </w:p>
        </w:tc>
        <w:tc>
          <w:tcPr>
            <w:tcW w:w="1276" w:type="dxa"/>
            <w:vAlign w:val="bottom"/>
          </w:tcPr>
          <w:p w:rsidR="009207E4" w:rsidRPr="00600B6B" w:rsidRDefault="00702033" w:rsidP="00E93E69">
            <w:pPr>
              <w:jc w:val="center"/>
              <w:rPr>
                <w:b/>
              </w:rPr>
            </w:pPr>
            <w:r w:rsidRPr="00600B6B">
              <w:rPr>
                <w:b/>
              </w:rPr>
              <w:t>38 385,9</w:t>
            </w:r>
          </w:p>
        </w:tc>
        <w:tc>
          <w:tcPr>
            <w:tcW w:w="1276" w:type="dxa"/>
            <w:vAlign w:val="bottom"/>
          </w:tcPr>
          <w:p w:rsidR="009207E4" w:rsidRPr="00600B6B" w:rsidRDefault="00702033" w:rsidP="00E93E69">
            <w:pPr>
              <w:jc w:val="center"/>
              <w:rPr>
                <w:b/>
              </w:rPr>
            </w:pPr>
            <w:r w:rsidRPr="00600B6B">
              <w:rPr>
                <w:b/>
              </w:rPr>
              <w:t>41 321,1</w:t>
            </w:r>
          </w:p>
        </w:tc>
        <w:tc>
          <w:tcPr>
            <w:tcW w:w="1418" w:type="dxa"/>
            <w:vAlign w:val="bottom"/>
          </w:tcPr>
          <w:p w:rsidR="009207E4" w:rsidRPr="00600B6B" w:rsidRDefault="00702033" w:rsidP="00E93E69">
            <w:pPr>
              <w:jc w:val="center"/>
              <w:rPr>
                <w:b/>
              </w:rPr>
            </w:pPr>
            <w:r w:rsidRPr="00600B6B">
              <w:rPr>
                <w:b/>
              </w:rPr>
              <w:t>108,8</w:t>
            </w:r>
          </w:p>
        </w:tc>
        <w:tc>
          <w:tcPr>
            <w:tcW w:w="1275" w:type="dxa"/>
            <w:vAlign w:val="bottom"/>
          </w:tcPr>
          <w:p w:rsidR="009207E4" w:rsidRPr="00600B6B" w:rsidRDefault="00702033" w:rsidP="00E93E69">
            <w:pPr>
              <w:tabs>
                <w:tab w:val="left" w:pos="635"/>
              </w:tabs>
              <w:jc w:val="center"/>
              <w:rPr>
                <w:b/>
              </w:rPr>
            </w:pPr>
            <w:r w:rsidRPr="00600B6B">
              <w:rPr>
                <w:b/>
              </w:rPr>
              <w:t>107,6</w:t>
            </w:r>
          </w:p>
        </w:tc>
      </w:tr>
      <w:tr w:rsidR="009207E4" w:rsidRPr="00600B6B" w:rsidTr="00E93E69">
        <w:trPr>
          <w:trHeight w:val="283"/>
        </w:trPr>
        <w:tc>
          <w:tcPr>
            <w:tcW w:w="4536" w:type="dxa"/>
            <w:vAlign w:val="center"/>
          </w:tcPr>
          <w:p w:rsidR="009207E4" w:rsidRPr="00600B6B" w:rsidRDefault="009207E4" w:rsidP="00E93E69">
            <w:r w:rsidRPr="00600B6B">
              <w:t>Налог на прибыль организаций</w:t>
            </w:r>
          </w:p>
        </w:tc>
        <w:tc>
          <w:tcPr>
            <w:tcW w:w="1276" w:type="dxa"/>
            <w:vAlign w:val="bottom"/>
          </w:tcPr>
          <w:p w:rsidR="009207E4" w:rsidRPr="00600B6B" w:rsidRDefault="00702033" w:rsidP="00E93E69">
            <w:pPr>
              <w:jc w:val="center"/>
            </w:pPr>
            <w:r w:rsidRPr="00600B6B">
              <w:t xml:space="preserve">7 700 </w:t>
            </w:r>
          </w:p>
        </w:tc>
        <w:tc>
          <w:tcPr>
            <w:tcW w:w="1276" w:type="dxa"/>
            <w:vAlign w:val="bottom"/>
          </w:tcPr>
          <w:p w:rsidR="009207E4" w:rsidRPr="00600B6B" w:rsidRDefault="00702033" w:rsidP="00E93E69">
            <w:pPr>
              <w:jc w:val="center"/>
            </w:pPr>
            <w:r w:rsidRPr="00600B6B">
              <w:t xml:space="preserve">8 000 </w:t>
            </w:r>
          </w:p>
        </w:tc>
        <w:tc>
          <w:tcPr>
            <w:tcW w:w="1418" w:type="dxa"/>
            <w:vAlign w:val="bottom"/>
          </w:tcPr>
          <w:p w:rsidR="009207E4" w:rsidRPr="00600B6B" w:rsidRDefault="00702033" w:rsidP="00E93E69">
            <w:pPr>
              <w:jc w:val="center"/>
            </w:pPr>
            <w:r w:rsidRPr="00600B6B">
              <w:t>105,5</w:t>
            </w:r>
          </w:p>
        </w:tc>
        <w:tc>
          <w:tcPr>
            <w:tcW w:w="1275" w:type="dxa"/>
            <w:vAlign w:val="bottom"/>
          </w:tcPr>
          <w:p w:rsidR="009207E4" w:rsidRPr="00600B6B" w:rsidRDefault="00702033" w:rsidP="00E93E69">
            <w:pPr>
              <w:jc w:val="center"/>
            </w:pPr>
            <w:r w:rsidRPr="00600B6B">
              <w:t>103,9</w:t>
            </w:r>
          </w:p>
        </w:tc>
      </w:tr>
      <w:tr w:rsidR="009207E4" w:rsidRPr="00600B6B" w:rsidTr="00E93E69">
        <w:trPr>
          <w:trHeight w:val="283"/>
        </w:trPr>
        <w:tc>
          <w:tcPr>
            <w:tcW w:w="4536" w:type="dxa"/>
            <w:vAlign w:val="center"/>
          </w:tcPr>
          <w:p w:rsidR="009207E4" w:rsidRPr="00600B6B" w:rsidRDefault="009207E4" w:rsidP="00E93E69">
            <w:r w:rsidRPr="00600B6B">
              <w:t xml:space="preserve">Налог на доходы физических лиц </w:t>
            </w:r>
          </w:p>
        </w:tc>
        <w:tc>
          <w:tcPr>
            <w:tcW w:w="1276" w:type="dxa"/>
            <w:vAlign w:val="bottom"/>
          </w:tcPr>
          <w:p w:rsidR="009207E4" w:rsidRPr="00600B6B" w:rsidRDefault="00702033" w:rsidP="00E93E69">
            <w:pPr>
              <w:jc w:val="center"/>
            </w:pPr>
            <w:r w:rsidRPr="00600B6B">
              <w:t>14 071,7</w:t>
            </w:r>
          </w:p>
        </w:tc>
        <w:tc>
          <w:tcPr>
            <w:tcW w:w="1276" w:type="dxa"/>
            <w:vAlign w:val="bottom"/>
          </w:tcPr>
          <w:p w:rsidR="009207E4" w:rsidRPr="00600B6B" w:rsidRDefault="00702033" w:rsidP="00E93E69">
            <w:pPr>
              <w:jc w:val="center"/>
            </w:pPr>
            <w:r w:rsidRPr="00600B6B">
              <w:t>15 010,4</w:t>
            </w:r>
          </w:p>
        </w:tc>
        <w:tc>
          <w:tcPr>
            <w:tcW w:w="1418" w:type="dxa"/>
            <w:vAlign w:val="bottom"/>
          </w:tcPr>
          <w:p w:rsidR="009207E4" w:rsidRPr="00600B6B" w:rsidRDefault="00702033" w:rsidP="00E93E69">
            <w:pPr>
              <w:jc w:val="center"/>
            </w:pPr>
            <w:r w:rsidRPr="00600B6B">
              <w:t>107,4</w:t>
            </w:r>
          </w:p>
        </w:tc>
        <w:tc>
          <w:tcPr>
            <w:tcW w:w="1275" w:type="dxa"/>
            <w:vAlign w:val="bottom"/>
          </w:tcPr>
          <w:p w:rsidR="009207E4" w:rsidRPr="00600B6B" w:rsidRDefault="00702033" w:rsidP="00E93E69">
            <w:pPr>
              <w:jc w:val="center"/>
            </w:pPr>
            <w:r w:rsidRPr="00600B6B">
              <w:t>106,7</w:t>
            </w:r>
          </w:p>
        </w:tc>
      </w:tr>
      <w:tr w:rsidR="009207E4" w:rsidRPr="00600B6B" w:rsidTr="00E93E69">
        <w:trPr>
          <w:trHeight w:val="283"/>
        </w:trPr>
        <w:tc>
          <w:tcPr>
            <w:tcW w:w="4536" w:type="dxa"/>
            <w:vAlign w:val="center"/>
          </w:tcPr>
          <w:p w:rsidR="009207E4" w:rsidRPr="00600B6B" w:rsidRDefault="009207E4" w:rsidP="00E93E69">
            <w:r w:rsidRPr="00600B6B">
              <w:t>Акцизы</w:t>
            </w:r>
          </w:p>
        </w:tc>
        <w:tc>
          <w:tcPr>
            <w:tcW w:w="1276" w:type="dxa"/>
            <w:vAlign w:val="bottom"/>
          </w:tcPr>
          <w:p w:rsidR="009207E4" w:rsidRPr="00600B6B" w:rsidRDefault="00702033" w:rsidP="00E93E69">
            <w:pPr>
              <w:jc w:val="center"/>
            </w:pPr>
            <w:r w:rsidRPr="00600B6B">
              <w:t>7 860,7</w:t>
            </w:r>
          </w:p>
        </w:tc>
        <w:tc>
          <w:tcPr>
            <w:tcW w:w="1276" w:type="dxa"/>
            <w:vAlign w:val="bottom"/>
          </w:tcPr>
          <w:p w:rsidR="009207E4" w:rsidRPr="00600B6B" w:rsidRDefault="00702033" w:rsidP="00E93E69">
            <w:pPr>
              <w:jc w:val="center"/>
            </w:pPr>
            <w:r w:rsidRPr="00600B6B">
              <w:t>9 235</w:t>
            </w:r>
          </w:p>
        </w:tc>
        <w:tc>
          <w:tcPr>
            <w:tcW w:w="1418" w:type="dxa"/>
            <w:vAlign w:val="bottom"/>
          </w:tcPr>
          <w:p w:rsidR="009207E4" w:rsidRPr="00600B6B" w:rsidRDefault="00702033" w:rsidP="00E93E69">
            <w:pPr>
              <w:jc w:val="center"/>
            </w:pPr>
            <w:r w:rsidRPr="00600B6B">
              <w:t>120,5</w:t>
            </w:r>
          </w:p>
        </w:tc>
        <w:tc>
          <w:tcPr>
            <w:tcW w:w="1275" w:type="dxa"/>
            <w:vAlign w:val="bottom"/>
          </w:tcPr>
          <w:p w:rsidR="009207E4" w:rsidRPr="00600B6B" w:rsidRDefault="00702033" w:rsidP="00E93E69">
            <w:pPr>
              <w:jc w:val="center"/>
            </w:pPr>
            <w:r w:rsidRPr="00600B6B">
              <w:t>117,5</w:t>
            </w:r>
          </w:p>
        </w:tc>
      </w:tr>
      <w:tr w:rsidR="009207E4" w:rsidRPr="00600B6B" w:rsidTr="00E93E69">
        <w:trPr>
          <w:trHeight w:val="470"/>
        </w:trPr>
        <w:tc>
          <w:tcPr>
            <w:tcW w:w="4536" w:type="dxa"/>
            <w:vAlign w:val="center"/>
          </w:tcPr>
          <w:p w:rsidR="009207E4" w:rsidRPr="00600B6B" w:rsidRDefault="009207E4" w:rsidP="00E93E69">
            <w:r w:rsidRPr="00600B6B">
              <w:t>Налог, взимаемый в связи с применением упрощенной системы налогообложения</w:t>
            </w:r>
          </w:p>
        </w:tc>
        <w:tc>
          <w:tcPr>
            <w:tcW w:w="1276" w:type="dxa"/>
            <w:vAlign w:val="bottom"/>
          </w:tcPr>
          <w:p w:rsidR="009207E4" w:rsidRPr="00600B6B" w:rsidRDefault="00702033" w:rsidP="00E93E69">
            <w:pPr>
              <w:jc w:val="center"/>
            </w:pPr>
            <w:r w:rsidRPr="00600B6B">
              <w:t xml:space="preserve">2 910 </w:t>
            </w:r>
          </w:p>
        </w:tc>
        <w:tc>
          <w:tcPr>
            <w:tcW w:w="1276" w:type="dxa"/>
            <w:vAlign w:val="bottom"/>
          </w:tcPr>
          <w:p w:rsidR="009207E4" w:rsidRPr="00600B6B" w:rsidRDefault="00702033" w:rsidP="00E93E69">
            <w:pPr>
              <w:jc w:val="center"/>
            </w:pPr>
            <w:r w:rsidRPr="00600B6B">
              <w:t xml:space="preserve">3 100 </w:t>
            </w:r>
          </w:p>
        </w:tc>
        <w:tc>
          <w:tcPr>
            <w:tcW w:w="1418" w:type="dxa"/>
            <w:vAlign w:val="bottom"/>
          </w:tcPr>
          <w:p w:rsidR="009207E4" w:rsidRPr="00600B6B" w:rsidRDefault="00702033" w:rsidP="00E93E69">
            <w:pPr>
              <w:jc w:val="center"/>
            </w:pPr>
            <w:r w:rsidRPr="00600B6B">
              <w:t>109,4</w:t>
            </w:r>
          </w:p>
        </w:tc>
        <w:tc>
          <w:tcPr>
            <w:tcW w:w="1275" w:type="dxa"/>
            <w:vAlign w:val="bottom"/>
          </w:tcPr>
          <w:p w:rsidR="009207E4" w:rsidRPr="00600B6B" w:rsidRDefault="00702033" w:rsidP="00E93E69">
            <w:pPr>
              <w:jc w:val="center"/>
            </w:pPr>
            <w:r w:rsidRPr="00600B6B">
              <w:t>106,5</w:t>
            </w:r>
          </w:p>
        </w:tc>
      </w:tr>
      <w:tr w:rsidR="009207E4" w:rsidRPr="00600B6B" w:rsidTr="00E93E69">
        <w:trPr>
          <w:trHeight w:val="283"/>
        </w:trPr>
        <w:tc>
          <w:tcPr>
            <w:tcW w:w="4536" w:type="dxa"/>
            <w:vAlign w:val="center"/>
          </w:tcPr>
          <w:p w:rsidR="009207E4" w:rsidRPr="00600B6B" w:rsidRDefault="009207E4" w:rsidP="00E93E69">
            <w:r w:rsidRPr="00600B6B">
              <w:t>Налог на имущество организаций</w:t>
            </w:r>
          </w:p>
        </w:tc>
        <w:tc>
          <w:tcPr>
            <w:tcW w:w="1276" w:type="dxa"/>
            <w:vAlign w:val="bottom"/>
          </w:tcPr>
          <w:p w:rsidR="009207E4" w:rsidRPr="00600B6B" w:rsidRDefault="00702033" w:rsidP="00E93E69">
            <w:pPr>
              <w:jc w:val="center"/>
            </w:pPr>
            <w:r w:rsidRPr="00600B6B">
              <w:t>2 771,6</w:t>
            </w:r>
          </w:p>
        </w:tc>
        <w:tc>
          <w:tcPr>
            <w:tcW w:w="1276" w:type="dxa"/>
            <w:vAlign w:val="bottom"/>
          </w:tcPr>
          <w:p w:rsidR="009207E4" w:rsidRPr="00600B6B" w:rsidRDefault="00702033" w:rsidP="00E93E69">
            <w:pPr>
              <w:jc w:val="center"/>
            </w:pPr>
            <w:r w:rsidRPr="00600B6B">
              <w:t>2 891,6</w:t>
            </w:r>
          </w:p>
        </w:tc>
        <w:tc>
          <w:tcPr>
            <w:tcW w:w="1418" w:type="dxa"/>
            <w:vAlign w:val="bottom"/>
          </w:tcPr>
          <w:p w:rsidR="009207E4" w:rsidRPr="00600B6B" w:rsidRDefault="00702033" w:rsidP="00E93E69">
            <w:pPr>
              <w:jc w:val="center"/>
            </w:pPr>
            <w:r w:rsidRPr="00600B6B">
              <w:t>105,1</w:t>
            </w:r>
          </w:p>
        </w:tc>
        <w:tc>
          <w:tcPr>
            <w:tcW w:w="1275" w:type="dxa"/>
            <w:vAlign w:val="bottom"/>
          </w:tcPr>
          <w:p w:rsidR="009207E4" w:rsidRPr="00600B6B" w:rsidRDefault="00702033" w:rsidP="00E93E69">
            <w:pPr>
              <w:jc w:val="center"/>
            </w:pPr>
            <w:r w:rsidRPr="00600B6B">
              <w:t>104,3</w:t>
            </w:r>
          </w:p>
        </w:tc>
      </w:tr>
      <w:tr w:rsidR="00702033" w:rsidRPr="00600B6B" w:rsidTr="00E93E69">
        <w:trPr>
          <w:trHeight w:val="283"/>
        </w:trPr>
        <w:tc>
          <w:tcPr>
            <w:tcW w:w="4536" w:type="dxa"/>
            <w:vAlign w:val="center"/>
          </w:tcPr>
          <w:p w:rsidR="00702033" w:rsidRPr="00600B6B" w:rsidRDefault="00702033" w:rsidP="00E93E69">
            <w:pPr>
              <w:contextualSpacing/>
            </w:pPr>
            <w:r w:rsidRPr="00600B6B">
              <w:t>Транспортный налог</w:t>
            </w:r>
          </w:p>
        </w:tc>
        <w:tc>
          <w:tcPr>
            <w:tcW w:w="1276" w:type="dxa"/>
            <w:vAlign w:val="bottom"/>
          </w:tcPr>
          <w:p w:rsidR="00702033" w:rsidRPr="00600B6B" w:rsidRDefault="00702033" w:rsidP="00ED1B99">
            <w:pPr>
              <w:jc w:val="center"/>
            </w:pPr>
            <w:r w:rsidRPr="00600B6B">
              <w:t xml:space="preserve">1 306 </w:t>
            </w:r>
          </w:p>
        </w:tc>
        <w:tc>
          <w:tcPr>
            <w:tcW w:w="1276" w:type="dxa"/>
            <w:vAlign w:val="bottom"/>
          </w:tcPr>
          <w:p w:rsidR="00702033" w:rsidRPr="00600B6B" w:rsidRDefault="00702033" w:rsidP="00ED1B99">
            <w:pPr>
              <w:jc w:val="center"/>
            </w:pPr>
            <w:r w:rsidRPr="00600B6B">
              <w:t xml:space="preserve">1 315 </w:t>
            </w:r>
          </w:p>
        </w:tc>
        <w:tc>
          <w:tcPr>
            <w:tcW w:w="1418" w:type="dxa"/>
            <w:vAlign w:val="bottom"/>
          </w:tcPr>
          <w:p w:rsidR="00702033" w:rsidRPr="00600B6B" w:rsidRDefault="00702033" w:rsidP="00ED1B99">
            <w:pPr>
              <w:jc w:val="center"/>
            </w:pPr>
            <w:r w:rsidRPr="00600B6B">
              <w:t>100,5</w:t>
            </w:r>
          </w:p>
        </w:tc>
        <w:tc>
          <w:tcPr>
            <w:tcW w:w="1275" w:type="dxa"/>
            <w:vAlign w:val="bottom"/>
          </w:tcPr>
          <w:p w:rsidR="00702033" w:rsidRPr="00600B6B" w:rsidRDefault="00702033" w:rsidP="00ED1B99">
            <w:pPr>
              <w:jc w:val="center"/>
            </w:pPr>
            <w:r w:rsidRPr="00600B6B">
              <w:t>100,7</w:t>
            </w:r>
          </w:p>
        </w:tc>
      </w:tr>
      <w:tr w:rsidR="00702033" w:rsidRPr="00600B6B" w:rsidTr="00E93E69">
        <w:trPr>
          <w:trHeight w:val="283"/>
        </w:trPr>
        <w:tc>
          <w:tcPr>
            <w:tcW w:w="4536" w:type="dxa"/>
            <w:vAlign w:val="center"/>
          </w:tcPr>
          <w:p w:rsidR="00702033" w:rsidRPr="00600B6B" w:rsidRDefault="00702033" w:rsidP="00E93E69">
            <w:pPr>
              <w:contextualSpacing/>
            </w:pPr>
            <w:r w:rsidRPr="00600B6B">
              <w:t>Доходы от использования имущества, находящегося в государственной собственности</w:t>
            </w:r>
          </w:p>
        </w:tc>
        <w:tc>
          <w:tcPr>
            <w:tcW w:w="1276" w:type="dxa"/>
            <w:vAlign w:val="bottom"/>
          </w:tcPr>
          <w:p w:rsidR="00702033" w:rsidRPr="00600B6B" w:rsidRDefault="00702033" w:rsidP="00E93E69">
            <w:pPr>
              <w:contextualSpacing/>
              <w:jc w:val="center"/>
            </w:pPr>
            <w:r w:rsidRPr="00600B6B">
              <w:t>44,7</w:t>
            </w:r>
          </w:p>
        </w:tc>
        <w:tc>
          <w:tcPr>
            <w:tcW w:w="1276" w:type="dxa"/>
            <w:vAlign w:val="bottom"/>
          </w:tcPr>
          <w:p w:rsidR="00702033" w:rsidRPr="00600B6B" w:rsidRDefault="00702033" w:rsidP="00E93E69">
            <w:pPr>
              <w:contextualSpacing/>
              <w:jc w:val="center"/>
            </w:pPr>
            <w:r w:rsidRPr="00600B6B">
              <w:t>46,4</w:t>
            </w:r>
          </w:p>
        </w:tc>
        <w:tc>
          <w:tcPr>
            <w:tcW w:w="1418" w:type="dxa"/>
            <w:vAlign w:val="bottom"/>
          </w:tcPr>
          <w:p w:rsidR="00702033" w:rsidRPr="00600B6B" w:rsidRDefault="00702033" w:rsidP="00E93E69">
            <w:pPr>
              <w:contextualSpacing/>
              <w:jc w:val="center"/>
            </w:pPr>
            <w:r w:rsidRPr="00600B6B">
              <w:t>103,7</w:t>
            </w:r>
          </w:p>
        </w:tc>
        <w:tc>
          <w:tcPr>
            <w:tcW w:w="1275" w:type="dxa"/>
            <w:vAlign w:val="bottom"/>
          </w:tcPr>
          <w:p w:rsidR="00702033" w:rsidRPr="00600B6B" w:rsidRDefault="00702033" w:rsidP="00E93E69">
            <w:pPr>
              <w:contextualSpacing/>
              <w:jc w:val="center"/>
            </w:pPr>
            <w:r w:rsidRPr="00600B6B">
              <w:t>103,8</w:t>
            </w:r>
          </w:p>
        </w:tc>
      </w:tr>
      <w:tr w:rsidR="00702033" w:rsidRPr="00600B6B" w:rsidTr="00E93E69">
        <w:trPr>
          <w:trHeight w:val="283"/>
        </w:trPr>
        <w:tc>
          <w:tcPr>
            <w:tcW w:w="4536" w:type="dxa"/>
            <w:vAlign w:val="center"/>
          </w:tcPr>
          <w:p w:rsidR="00702033" w:rsidRPr="00600B6B" w:rsidRDefault="00702033" w:rsidP="00E93E69">
            <w:pPr>
              <w:contextualSpacing/>
            </w:pPr>
            <w:r w:rsidRPr="00600B6B">
              <w:lastRenderedPageBreak/>
              <w:t>Плата за использование лесов</w:t>
            </w:r>
          </w:p>
        </w:tc>
        <w:tc>
          <w:tcPr>
            <w:tcW w:w="1276" w:type="dxa"/>
            <w:vAlign w:val="bottom"/>
          </w:tcPr>
          <w:p w:rsidR="00702033" w:rsidRPr="00600B6B" w:rsidRDefault="00A26AC5" w:rsidP="00E93E69">
            <w:pPr>
              <w:contextualSpacing/>
              <w:jc w:val="center"/>
            </w:pPr>
            <w:r w:rsidRPr="00600B6B">
              <w:t>870,1</w:t>
            </w:r>
          </w:p>
        </w:tc>
        <w:tc>
          <w:tcPr>
            <w:tcW w:w="1276" w:type="dxa"/>
            <w:vAlign w:val="bottom"/>
          </w:tcPr>
          <w:p w:rsidR="00702033" w:rsidRPr="00600B6B" w:rsidRDefault="00A26AC5" w:rsidP="00E93E69">
            <w:pPr>
              <w:contextualSpacing/>
              <w:jc w:val="center"/>
            </w:pPr>
            <w:r w:rsidRPr="00600B6B">
              <w:t>870,1</w:t>
            </w:r>
          </w:p>
        </w:tc>
        <w:tc>
          <w:tcPr>
            <w:tcW w:w="1418" w:type="dxa"/>
            <w:vAlign w:val="bottom"/>
          </w:tcPr>
          <w:p w:rsidR="00702033" w:rsidRPr="00600B6B" w:rsidRDefault="00A26AC5" w:rsidP="00E93E69">
            <w:pPr>
              <w:contextualSpacing/>
              <w:jc w:val="center"/>
            </w:pPr>
            <w:r w:rsidRPr="00600B6B">
              <w:t>100,0</w:t>
            </w:r>
          </w:p>
        </w:tc>
        <w:tc>
          <w:tcPr>
            <w:tcW w:w="1275" w:type="dxa"/>
            <w:vAlign w:val="bottom"/>
          </w:tcPr>
          <w:p w:rsidR="00702033" w:rsidRPr="00600B6B" w:rsidRDefault="00A26AC5" w:rsidP="00E93E69">
            <w:pPr>
              <w:contextualSpacing/>
              <w:jc w:val="center"/>
            </w:pPr>
            <w:r w:rsidRPr="00600B6B">
              <w:t>100,0</w:t>
            </w:r>
          </w:p>
        </w:tc>
      </w:tr>
      <w:tr w:rsidR="00702033" w:rsidRPr="00600B6B" w:rsidTr="00E93E69">
        <w:trPr>
          <w:trHeight w:val="283"/>
        </w:trPr>
        <w:tc>
          <w:tcPr>
            <w:tcW w:w="4536" w:type="dxa"/>
            <w:vAlign w:val="center"/>
          </w:tcPr>
          <w:p w:rsidR="00702033" w:rsidRPr="00600B6B" w:rsidRDefault="00702033" w:rsidP="00E93E69">
            <w:pPr>
              <w:contextualSpacing/>
            </w:pPr>
            <w:r w:rsidRPr="00600B6B">
              <w:t>Доходы от оказания платных услуг и компенсации затрат государства</w:t>
            </w:r>
          </w:p>
        </w:tc>
        <w:tc>
          <w:tcPr>
            <w:tcW w:w="1276" w:type="dxa"/>
            <w:vAlign w:val="bottom"/>
          </w:tcPr>
          <w:p w:rsidR="00702033" w:rsidRPr="00600B6B" w:rsidRDefault="00A26AC5" w:rsidP="00E93E69">
            <w:pPr>
              <w:contextualSpacing/>
              <w:jc w:val="center"/>
            </w:pPr>
            <w:r w:rsidRPr="00600B6B">
              <w:t>27,7</w:t>
            </w:r>
          </w:p>
        </w:tc>
        <w:tc>
          <w:tcPr>
            <w:tcW w:w="1276" w:type="dxa"/>
            <w:vAlign w:val="bottom"/>
          </w:tcPr>
          <w:p w:rsidR="00702033" w:rsidRPr="00600B6B" w:rsidRDefault="00A26AC5" w:rsidP="00E93E69">
            <w:pPr>
              <w:contextualSpacing/>
              <w:jc w:val="center"/>
            </w:pPr>
            <w:r w:rsidRPr="00600B6B">
              <w:t>28,2</w:t>
            </w:r>
          </w:p>
        </w:tc>
        <w:tc>
          <w:tcPr>
            <w:tcW w:w="1418" w:type="dxa"/>
            <w:vAlign w:val="bottom"/>
          </w:tcPr>
          <w:p w:rsidR="00702033" w:rsidRPr="00600B6B" w:rsidRDefault="00A26AC5" w:rsidP="00E93E69">
            <w:pPr>
              <w:contextualSpacing/>
              <w:jc w:val="center"/>
            </w:pPr>
            <w:r w:rsidRPr="00600B6B">
              <w:t>82,2</w:t>
            </w:r>
          </w:p>
        </w:tc>
        <w:tc>
          <w:tcPr>
            <w:tcW w:w="1275" w:type="dxa"/>
            <w:vAlign w:val="bottom"/>
          </w:tcPr>
          <w:p w:rsidR="00702033" w:rsidRPr="00600B6B" w:rsidRDefault="00A26AC5" w:rsidP="00E93E69">
            <w:pPr>
              <w:contextualSpacing/>
              <w:jc w:val="center"/>
            </w:pPr>
            <w:r w:rsidRPr="00600B6B">
              <w:t>101,8</w:t>
            </w:r>
          </w:p>
        </w:tc>
      </w:tr>
      <w:tr w:rsidR="00702033" w:rsidRPr="00600B6B" w:rsidTr="00E93E69">
        <w:trPr>
          <w:trHeight w:val="283"/>
        </w:trPr>
        <w:tc>
          <w:tcPr>
            <w:tcW w:w="4536" w:type="dxa"/>
            <w:vAlign w:val="center"/>
          </w:tcPr>
          <w:p w:rsidR="00702033" w:rsidRPr="00600B6B" w:rsidRDefault="00702033" w:rsidP="00E93E69">
            <w:pPr>
              <w:contextualSpacing/>
            </w:pPr>
            <w:r w:rsidRPr="00600B6B">
              <w:t>Доходы от продажи материальных и нематериальных активов</w:t>
            </w:r>
          </w:p>
        </w:tc>
        <w:tc>
          <w:tcPr>
            <w:tcW w:w="1276" w:type="dxa"/>
            <w:vAlign w:val="bottom"/>
          </w:tcPr>
          <w:p w:rsidR="00702033" w:rsidRPr="00600B6B" w:rsidRDefault="00A26AC5" w:rsidP="00E93E69">
            <w:pPr>
              <w:contextualSpacing/>
              <w:jc w:val="center"/>
            </w:pPr>
            <w:r w:rsidRPr="00600B6B">
              <w:t>20,1</w:t>
            </w:r>
          </w:p>
        </w:tc>
        <w:tc>
          <w:tcPr>
            <w:tcW w:w="1276" w:type="dxa"/>
            <w:vAlign w:val="bottom"/>
          </w:tcPr>
          <w:p w:rsidR="00702033" w:rsidRPr="00600B6B" w:rsidRDefault="00A26AC5" w:rsidP="00E93E69">
            <w:pPr>
              <w:contextualSpacing/>
              <w:jc w:val="center"/>
            </w:pPr>
            <w:r w:rsidRPr="00600B6B">
              <w:t>20,1</w:t>
            </w:r>
          </w:p>
        </w:tc>
        <w:tc>
          <w:tcPr>
            <w:tcW w:w="1418" w:type="dxa"/>
            <w:vAlign w:val="bottom"/>
          </w:tcPr>
          <w:p w:rsidR="00702033" w:rsidRPr="00600B6B" w:rsidRDefault="00A26AC5" w:rsidP="00E93E69">
            <w:pPr>
              <w:contextualSpacing/>
              <w:jc w:val="center"/>
            </w:pPr>
            <w:r w:rsidRPr="00600B6B">
              <w:t>100,0</w:t>
            </w:r>
          </w:p>
        </w:tc>
        <w:tc>
          <w:tcPr>
            <w:tcW w:w="1275" w:type="dxa"/>
            <w:vAlign w:val="bottom"/>
          </w:tcPr>
          <w:p w:rsidR="00702033" w:rsidRPr="00600B6B" w:rsidRDefault="00A26AC5" w:rsidP="00E93E69">
            <w:pPr>
              <w:contextualSpacing/>
              <w:jc w:val="center"/>
            </w:pPr>
            <w:r w:rsidRPr="00600B6B">
              <w:t>100,0</w:t>
            </w:r>
          </w:p>
        </w:tc>
      </w:tr>
      <w:tr w:rsidR="00702033" w:rsidRPr="00600B6B" w:rsidTr="00E93E69">
        <w:trPr>
          <w:trHeight w:val="283"/>
        </w:trPr>
        <w:tc>
          <w:tcPr>
            <w:tcW w:w="4536" w:type="dxa"/>
            <w:vAlign w:val="center"/>
          </w:tcPr>
          <w:p w:rsidR="00702033" w:rsidRPr="00600B6B" w:rsidRDefault="00702033" w:rsidP="00E93E69">
            <w:pPr>
              <w:contextualSpacing/>
            </w:pPr>
            <w:r w:rsidRPr="00600B6B">
              <w:t>Доходы от штрафов</w:t>
            </w:r>
          </w:p>
        </w:tc>
        <w:tc>
          <w:tcPr>
            <w:tcW w:w="1276" w:type="dxa"/>
            <w:vAlign w:val="bottom"/>
          </w:tcPr>
          <w:p w:rsidR="00702033" w:rsidRPr="00600B6B" w:rsidRDefault="00A26AC5" w:rsidP="00E93E69">
            <w:pPr>
              <w:contextualSpacing/>
              <w:jc w:val="center"/>
            </w:pPr>
            <w:r w:rsidRPr="00600B6B">
              <w:t>479,6</w:t>
            </w:r>
          </w:p>
        </w:tc>
        <w:tc>
          <w:tcPr>
            <w:tcW w:w="1276" w:type="dxa"/>
            <w:vAlign w:val="bottom"/>
          </w:tcPr>
          <w:p w:rsidR="00702033" w:rsidRPr="00600B6B" w:rsidRDefault="00A26AC5" w:rsidP="00E93E69">
            <w:pPr>
              <w:contextualSpacing/>
              <w:jc w:val="center"/>
            </w:pPr>
            <w:r w:rsidRPr="00600B6B">
              <w:t>478,7</w:t>
            </w:r>
          </w:p>
        </w:tc>
        <w:tc>
          <w:tcPr>
            <w:tcW w:w="1418" w:type="dxa"/>
            <w:vAlign w:val="bottom"/>
          </w:tcPr>
          <w:p w:rsidR="00702033" w:rsidRPr="00600B6B" w:rsidRDefault="00A26AC5" w:rsidP="00E93E69">
            <w:pPr>
              <w:contextualSpacing/>
              <w:jc w:val="center"/>
            </w:pPr>
            <w:r w:rsidRPr="00600B6B">
              <w:t>99,7</w:t>
            </w:r>
          </w:p>
        </w:tc>
        <w:tc>
          <w:tcPr>
            <w:tcW w:w="1275" w:type="dxa"/>
            <w:vAlign w:val="bottom"/>
          </w:tcPr>
          <w:p w:rsidR="00702033" w:rsidRPr="00600B6B" w:rsidRDefault="00A26AC5" w:rsidP="00E93E69">
            <w:pPr>
              <w:contextualSpacing/>
              <w:jc w:val="center"/>
            </w:pPr>
            <w:r w:rsidRPr="00600B6B">
              <w:t>99,8</w:t>
            </w:r>
          </w:p>
        </w:tc>
      </w:tr>
    </w:tbl>
    <w:p w:rsidR="009207E4" w:rsidRPr="00600B6B" w:rsidRDefault="009207E4" w:rsidP="00A26AC5">
      <w:pPr>
        <w:spacing w:before="120" w:line="276" w:lineRule="auto"/>
        <w:ind w:firstLine="709"/>
        <w:jc w:val="both"/>
        <w:rPr>
          <w:sz w:val="28"/>
          <w:szCs w:val="28"/>
        </w:rPr>
      </w:pPr>
      <w:r w:rsidRPr="00600B6B">
        <w:rPr>
          <w:sz w:val="28"/>
          <w:szCs w:val="28"/>
        </w:rPr>
        <w:t xml:space="preserve">Прогнозируемые объемы </w:t>
      </w:r>
      <w:r w:rsidR="00702033" w:rsidRPr="00600B6B">
        <w:rPr>
          <w:sz w:val="28"/>
          <w:szCs w:val="28"/>
        </w:rPr>
        <w:t xml:space="preserve">поступлений </w:t>
      </w:r>
      <w:r w:rsidRPr="00600B6B">
        <w:rPr>
          <w:sz w:val="28"/>
          <w:szCs w:val="28"/>
        </w:rPr>
        <w:t>доходов областного бюджета, формирующие ассигнования дорожного фонда Кировской области, в п</w:t>
      </w:r>
      <w:r w:rsidR="008A0E28" w:rsidRPr="00600B6B">
        <w:rPr>
          <w:sz w:val="28"/>
          <w:szCs w:val="28"/>
        </w:rPr>
        <w:t xml:space="preserve">лановом периоде составят 7 467,7 </w:t>
      </w:r>
      <w:r w:rsidRPr="00600B6B">
        <w:rPr>
          <w:sz w:val="28"/>
          <w:szCs w:val="28"/>
        </w:rPr>
        <w:t>млн. рублей на 202</w:t>
      </w:r>
      <w:r w:rsidR="008A0E28" w:rsidRPr="00600B6B">
        <w:rPr>
          <w:sz w:val="28"/>
          <w:szCs w:val="28"/>
        </w:rPr>
        <w:t>1</w:t>
      </w:r>
      <w:r w:rsidRPr="00600B6B">
        <w:rPr>
          <w:sz w:val="28"/>
          <w:szCs w:val="28"/>
        </w:rPr>
        <w:t xml:space="preserve"> год и </w:t>
      </w:r>
      <w:r w:rsidR="008A0E28" w:rsidRPr="00600B6B">
        <w:rPr>
          <w:sz w:val="28"/>
          <w:szCs w:val="28"/>
        </w:rPr>
        <w:t>8 804,2</w:t>
      </w:r>
      <w:r w:rsidRPr="00600B6B">
        <w:rPr>
          <w:sz w:val="28"/>
          <w:szCs w:val="28"/>
        </w:rPr>
        <w:t xml:space="preserve"> млн. рублей на 202</w:t>
      </w:r>
      <w:r w:rsidR="008A0E28" w:rsidRPr="00600B6B">
        <w:rPr>
          <w:sz w:val="28"/>
          <w:szCs w:val="28"/>
        </w:rPr>
        <w:t>2</w:t>
      </w:r>
      <w:r w:rsidRPr="00600B6B">
        <w:rPr>
          <w:sz w:val="28"/>
          <w:szCs w:val="28"/>
        </w:rPr>
        <w:t xml:space="preserve"> год.</w:t>
      </w:r>
    </w:p>
    <w:p w:rsidR="00E62D6A" w:rsidRPr="00600B6B" w:rsidRDefault="00E62D6A" w:rsidP="00617E2C">
      <w:pPr>
        <w:spacing w:line="276" w:lineRule="auto"/>
        <w:ind w:firstLine="708"/>
        <w:jc w:val="both"/>
        <w:rPr>
          <w:sz w:val="28"/>
          <w:szCs w:val="28"/>
        </w:rPr>
      </w:pPr>
      <w:r w:rsidRPr="00600B6B">
        <w:rPr>
          <w:sz w:val="28"/>
          <w:szCs w:val="28"/>
        </w:rPr>
        <w:t>На плановый период объем безвозмездных поступлений запланирован на 20</w:t>
      </w:r>
      <w:r w:rsidR="00BC5AFF" w:rsidRPr="00600B6B">
        <w:rPr>
          <w:sz w:val="28"/>
          <w:szCs w:val="28"/>
        </w:rPr>
        <w:t>2</w:t>
      </w:r>
      <w:r w:rsidR="007C7777" w:rsidRPr="00600B6B">
        <w:rPr>
          <w:sz w:val="28"/>
          <w:szCs w:val="28"/>
        </w:rPr>
        <w:t>1</w:t>
      </w:r>
      <w:r w:rsidRPr="00600B6B">
        <w:rPr>
          <w:sz w:val="28"/>
          <w:szCs w:val="28"/>
        </w:rPr>
        <w:t xml:space="preserve"> год в сумме </w:t>
      </w:r>
      <w:r w:rsidR="007C7777" w:rsidRPr="00600B6B">
        <w:rPr>
          <w:sz w:val="28"/>
          <w:szCs w:val="28"/>
        </w:rPr>
        <w:t>23 014,3</w:t>
      </w:r>
      <w:r w:rsidRPr="00600B6B">
        <w:rPr>
          <w:sz w:val="28"/>
          <w:szCs w:val="28"/>
        </w:rPr>
        <w:t xml:space="preserve"> млн. рублей и на 202</w:t>
      </w:r>
      <w:r w:rsidR="007C7777" w:rsidRPr="00600B6B">
        <w:rPr>
          <w:sz w:val="28"/>
          <w:szCs w:val="28"/>
        </w:rPr>
        <w:t>2</w:t>
      </w:r>
      <w:r w:rsidR="00BC5AFF" w:rsidRPr="00600B6B">
        <w:rPr>
          <w:sz w:val="28"/>
          <w:szCs w:val="28"/>
        </w:rPr>
        <w:t xml:space="preserve"> год в сумме </w:t>
      </w:r>
      <w:r w:rsidR="00BC5AFF" w:rsidRPr="00600B6B">
        <w:rPr>
          <w:sz w:val="28"/>
          <w:szCs w:val="28"/>
        </w:rPr>
        <w:br/>
      </w:r>
      <w:r w:rsidR="007C7777" w:rsidRPr="00600B6B">
        <w:rPr>
          <w:sz w:val="28"/>
          <w:szCs w:val="28"/>
        </w:rPr>
        <w:t>21 996,3</w:t>
      </w:r>
      <w:r w:rsidRPr="00600B6B">
        <w:rPr>
          <w:sz w:val="28"/>
          <w:szCs w:val="28"/>
        </w:rPr>
        <w:t xml:space="preserve"> млн. рублей.  </w:t>
      </w:r>
    </w:p>
    <w:p w:rsidR="00E62D6A" w:rsidRPr="00600B6B" w:rsidRDefault="00E62D6A" w:rsidP="00E62D6A">
      <w:pPr>
        <w:ind w:firstLine="709"/>
        <w:jc w:val="right"/>
      </w:pPr>
      <w:r w:rsidRPr="00600B6B">
        <w:t>млн.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1559"/>
        <w:gridCol w:w="1417"/>
      </w:tblGrid>
      <w:tr w:rsidR="00E62D6A" w:rsidRPr="00600B6B" w:rsidTr="00DF2005">
        <w:tc>
          <w:tcPr>
            <w:tcW w:w="6663" w:type="dxa"/>
          </w:tcPr>
          <w:p w:rsidR="00E62D6A" w:rsidRPr="00600B6B" w:rsidRDefault="00E62D6A" w:rsidP="00CD0C94">
            <w:pPr>
              <w:autoSpaceDE w:val="0"/>
              <w:autoSpaceDN w:val="0"/>
              <w:adjustRightInd w:val="0"/>
              <w:contextualSpacing/>
              <w:jc w:val="center"/>
            </w:pPr>
            <w:r w:rsidRPr="00600B6B">
              <w:t>Наименование</w:t>
            </w:r>
          </w:p>
        </w:tc>
        <w:tc>
          <w:tcPr>
            <w:tcW w:w="1559" w:type="dxa"/>
          </w:tcPr>
          <w:p w:rsidR="00E62D6A" w:rsidRPr="00600B6B" w:rsidRDefault="00E62D6A" w:rsidP="00DF2005">
            <w:pPr>
              <w:autoSpaceDE w:val="0"/>
              <w:autoSpaceDN w:val="0"/>
              <w:adjustRightInd w:val="0"/>
              <w:contextualSpacing/>
              <w:jc w:val="center"/>
            </w:pPr>
            <w:r w:rsidRPr="00600B6B">
              <w:t>Прогноз на 20</w:t>
            </w:r>
            <w:r w:rsidR="00DF2005" w:rsidRPr="00600B6B">
              <w:t xml:space="preserve">20 </w:t>
            </w:r>
            <w:r w:rsidRPr="00600B6B">
              <w:t>год</w:t>
            </w:r>
          </w:p>
        </w:tc>
        <w:tc>
          <w:tcPr>
            <w:tcW w:w="1417" w:type="dxa"/>
          </w:tcPr>
          <w:p w:rsidR="00E62D6A" w:rsidRPr="00600B6B" w:rsidRDefault="00E62D6A" w:rsidP="00DF2005">
            <w:pPr>
              <w:autoSpaceDE w:val="0"/>
              <w:autoSpaceDN w:val="0"/>
              <w:adjustRightInd w:val="0"/>
              <w:contextualSpacing/>
              <w:jc w:val="center"/>
            </w:pPr>
            <w:r w:rsidRPr="00600B6B">
              <w:t>Прогноз на 202</w:t>
            </w:r>
            <w:r w:rsidR="00DF2005" w:rsidRPr="00600B6B">
              <w:t>1</w:t>
            </w:r>
            <w:r w:rsidRPr="00600B6B">
              <w:t xml:space="preserve"> год</w:t>
            </w:r>
          </w:p>
        </w:tc>
      </w:tr>
      <w:tr w:rsidR="00E62D6A" w:rsidRPr="00600B6B" w:rsidTr="00DF2005">
        <w:tc>
          <w:tcPr>
            <w:tcW w:w="6663" w:type="dxa"/>
          </w:tcPr>
          <w:p w:rsidR="00E62D6A" w:rsidRPr="00600B6B" w:rsidRDefault="00E62D6A" w:rsidP="00CD0C94">
            <w:pPr>
              <w:autoSpaceDE w:val="0"/>
              <w:autoSpaceDN w:val="0"/>
              <w:adjustRightInd w:val="0"/>
              <w:contextualSpacing/>
              <w:rPr>
                <w:b/>
              </w:rPr>
            </w:pPr>
            <w:r w:rsidRPr="00600B6B">
              <w:rPr>
                <w:b/>
              </w:rPr>
              <w:t>Безвозмездные поступления, всего</w:t>
            </w:r>
          </w:p>
        </w:tc>
        <w:tc>
          <w:tcPr>
            <w:tcW w:w="1559" w:type="dxa"/>
            <w:vAlign w:val="bottom"/>
          </w:tcPr>
          <w:p w:rsidR="00E62D6A" w:rsidRPr="00600B6B" w:rsidRDefault="002C2E22" w:rsidP="00CD0C94">
            <w:pPr>
              <w:jc w:val="center"/>
              <w:rPr>
                <w:b/>
              </w:rPr>
            </w:pPr>
            <w:r>
              <w:rPr>
                <w:b/>
              </w:rPr>
              <w:t>23 014,3</w:t>
            </w:r>
          </w:p>
        </w:tc>
        <w:tc>
          <w:tcPr>
            <w:tcW w:w="1417" w:type="dxa"/>
            <w:vAlign w:val="bottom"/>
          </w:tcPr>
          <w:p w:rsidR="00E62D6A" w:rsidRPr="00600B6B" w:rsidRDefault="00303962" w:rsidP="00CD0C94">
            <w:pPr>
              <w:jc w:val="center"/>
              <w:rPr>
                <w:b/>
              </w:rPr>
            </w:pPr>
            <w:r>
              <w:rPr>
                <w:b/>
              </w:rPr>
              <w:t>21 996,3</w:t>
            </w:r>
          </w:p>
        </w:tc>
      </w:tr>
      <w:tr w:rsidR="00E62D6A" w:rsidRPr="00600B6B" w:rsidTr="00DF2005">
        <w:tc>
          <w:tcPr>
            <w:tcW w:w="6663" w:type="dxa"/>
          </w:tcPr>
          <w:p w:rsidR="00E62D6A" w:rsidRPr="00600B6B" w:rsidRDefault="00E62D6A" w:rsidP="00CD0C94">
            <w:pPr>
              <w:autoSpaceDE w:val="0"/>
              <w:autoSpaceDN w:val="0"/>
              <w:adjustRightInd w:val="0"/>
              <w:contextualSpacing/>
            </w:pPr>
            <w:r w:rsidRPr="00600B6B">
              <w:t>в том числе:</w:t>
            </w:r>
          </w:p>
        </w:tc>
        <w:tc>
          <w:tcPr>
            <w:tcW w:w="1559" w:type="dxa"/>
            <w:vAlign w:val="bottom"/>
          </w:tcPr>
          <w:p w:rsidR="00E62D6A" w:rsidRPr="00600B6B" w:rsidRDefault="00E62D6A" w:rsidP="00CD0C94">
            <w:pPr>
              <w:autoSpaceDE w:val="0"/>
              <w:autoSpaceDN w:val="0"/>
              <w:adjustRightInd w:val="0"/>
              <w:contextualSpacing/>
              <w:jc w:val="center"/>
            </w:pPr>
          </w:p>
        </w:tc>
        <w:tc>
          <w:tcPr>
            <w:tcW w:w="1417" w:type="dxa"/>
            <w:vAlign w:val="bottom"/>
          </w:tcPr>
          <w:p w:rsidR="00E62D6A" w:rsidRPr="00600B6B" w:rsidRDefault="00E62D6A" w:rsidP="00CD0C94">
            <w:pPr>
              <w:autoSpaceDE w:val="0"/>
              <w:autoSpaceDN w:val="0"/>
              <w:adjustRightInd w:val="0"/>
              <w:contextualSpacing/>
              <w:jc w:val="center"/>
            </w:pPr>
          </w:p>
        </w:tc>
      </w:tr>
      <w:tr w:rsidR="00E62D6A" w:rsidRPr="00600B6B" w:rsidTr="00DF2005">
        <w:tc>
          <w:tcPr>
            <w:tcW w:w="6663" w:type="dxa"/>
          </w:tcPr>
          <w:p w:rsidR="00E62D6A" w:rsidRPr="00600B6B" w:rsidRDefault="00E62D6A" w:rsidP="00CD0C94">
            <w:pPr>
              <w:autoSpaceDE w:val="0"/>
              <w:autoSpaceDN w:val="0"/>
              <w:adjustRightInd w:val="0"/>
              <w:contextualSpacing/>
            </w:pPr>
            <w:r w:rsidRPr="00600B6B">
              <w:t xml:space="preserve">Дотации, из них: </w:t>
            </w:r>
          </w:p>
        </w:tc>
        <w:tc>
          <w:tcPr>
            <w:tcW w:w="1559" w:type="dxa"/>
            <w:vAlign w:val="center"/>
          </w:tcPr>
          <w:p w:rsidR="00E62D6A" w:rsidRPr="00600B6B" w:rsidRDefault="005E54D5" w:rsidP="00CD0C94">
            <w:pPr>
              <w:jc w:val="center"/>
            </w:pPr>
            <w:r w:rsidRPr="00600B6B">
              <w:t>12 291,3</w:t>
            </w:r>
          </w:p>
        </w:tc>
        <w:tc>
          <w:tcPr>
            <w:tcW w:w="1417" w:type="dxa"/>
            <w:vAlign w:val="center"/>
          </w:tcPr>
          <w:p w:rsidR="00E62D6A" w:rsidRPr="00600B6B" w:rsidRDefault="005E54D5" w:rsidP="00CD0C94">
            <w:pPr>
              <w:jc w:val="center"/>
            </w:pPr>
            <w:r w:rsidRPr="00600B6B">
              <w:t>12295,5</w:t>
            </w:r>
          </w:p>
        </w:tc>
      </w:tr>
      <w:tr w:rsidR="00E62D6A" w:rsidRPr="00600B6B" w:rsidTr="00DF2005">
        <w:tc>
          <w:tcPr>
            <w:tcW w:w="6663" w:type="dxa"/>
          </w:tcPr>
          <w:p w:rsidR="00E62D6A" w:rsidRPr="00600B6B" w:rsidRDefault="00E62D6A" w:rsidP="00CD0C94">
            <w:pPr>
              <w:autoSpaceDE w:val="0"/>
              <w:autoSpaceDN w:val="0"/>
              <w:adjustRightInd w:val="0"/>
              <w:contextualSpacing/>
              <w:rPr>
                <w:i/>
              </w:rPr>
            </w:pPr>
            <w:r w:rsidRPr="00600B6B">
              <w:rPr>
                <w:i/>
              </w:rPr>
              <w:t>дотации на выравнивание бюджетной обеспеченности</w:t>
            </w:r>
          </w:p>
        </w:tc>
        <w:tc>
          <w:tcPr>
            <w:tcW w:w="1559" w:type="dxa"/>
            <w:vAlign w:val="center"/>
          </w:tcPr>
          <w:p w:rsidR="00E62D6A" w:rsidRPr="00600B6B" w:rsidRDefault="005E54D5" w:rsidP="00CD0C94">
            <w:pPr>
              <w:jc w:val="center"/>
            </w:pPr>
            <w:r w:rsidRPr="00600B6B">
              <w:t>12233,3</w:t>
            </w:r>
          </w:p>
        </w:tc>
        <w:tc>
          <w:tcPr>
            <w:tcW w:w="1417" w:type="dxa"/>
            <w:vAlign w:val="center"/>
          </w:tcPr>
          <w:p w:rsidR="00E62D6A" w:rsidRPr="00600B6B" w:rsidRDefault="005E54D5" w:rsidP="00CD0C94">
            <w:pPr>
              <w:jc w:val="center"/>
            </w:pPr>
            <w:r w:rsidRPr="00600B6B">
              <w:t>12233,3</w:t>
            </w:r>
          </w:p>
        </w:tc>
      </w:tr>
      <w:tr w:rsidR="00E62D6A" w:rsidRPr="00600B6B" w:rsidTr="00DF2005">
        <w:tc>
          <w:tcPr>
            <w:tcW w:w="6663" w:type="dxa"/>
          </w:tcPr>
          <w:p w:rsidR="00E62D6A" w:rsidRPr="00600B6B" w:rsidRDefault="00E62D6A" w:rsidP="00CD0C94">
            <w:pPr>
              <w:autoSpaceDE w:val="0"/>
              <w:autoSpaceDN w:val="0"/>
              <w:adjustRightInd w:val="0"/>
              <w:contextualSpacing/>
            </w:pPr>
            <w:r w:rsidRPr="00600B6B">
              <w:t>Субсидии бюджетам субъектов Российской Федерации и муниципальных образований</w:t>
            </w:r>
          </w:p>
        </w:tc>
        <w:tc>
          <w:tcPr>
            <w:tcW w:w="1559" w:type="dxa"/>
            <w:vAlign w:val="bottom"/>
          </w:tcPr>
          <w:p w:rsidR="00E62D6A" w:rsidRPr="00600B6B" w:rsidRDefault="005E54D5" w:rsidP="00CD0C94">
            <w:pPr>
              <w:jc w:val="center"/>
            </w:pPr>
            <w:r w:rsidRPr="00600B6B">
              <w:t>4506,2</w:t>
            </w:r>
          </w:p>
        </w:tc>
        <w:tc>
          <w:tcPr>
            <w:tcW w:w="1417" w:type="dxa"/>
            <w:vAlign w:val="bottom"/>
          </w:tcPr>
          <w:p w:rsidR="00E62D6A" w:rsidRPr="00600B6B" w:rsidRDefault="005E54D5" w:rsidP="00CD0C94">
            <w:pPr>
              <w:jc w:val="center"/>
            </w:pPr>
            <w:r w:rsidRPr="00600B6B">
              <w:t>4220,5</w:t>
            </w:r>
          </w:p>
        </w:tc>
      </w:tr>
      <w:tr w:rsidR="00E62D6A" w:rsidRPr="00600B6B" w:rsidTr="00DF2005">
        <w:tc>
          <w:tcPr>
            <w:tcW w:w="6663" w:type="dxa"/>
          </w:tcPr>
          <w:p w:rsidR="00E62D6A" w:rsidRPr="00600B6B" w:rsidRDefault="00E62D6A" w:rsidP="00CD0C94">
            <w:pPr>
              <w:autoSpaceDE w:val="0"/>
              <w:autoSpaceDN w:val="0"/>
              <w:adjustRightInd w:val="0"/>
              <w:contextualSpacing/>
            </w:pPr>
            <w:r w:rsidRPr="00600B6B">
              <w:t>Субвенции бюджетам субъектов Российской Федерации и муниципальных образований</w:t>
            </w:r>
          </w:p>
        </w:tc>
        <w:tc>
          <w:tcPr>
            <w:tcW w:w="1559" w:type="dxa"/>
            <w:vAlign w:val="bottom"/>
          </w:tcPr>
          <w:p w:rsidR="00E62D6A" w:rsidRPr="00600B6B" w:rsidRDefault="005E54D5" w:rsidP="00CD0C94">
            <w:pPr>
              <w:jc w:val="center"/>
            </w:pPr>
            <w:r w:rsidRPr="00600B6B">
              <w:t>4535,4</w:t>
            </w:r>
          </w:p>
        </w:tc>
        <w:tc>
          <w:tcPr>
            <w:tcW w:w="1417" w:type="dxa"/>
            <w:vAlign w:val="bottom"/>
          </w:tcPr>
          <w:p w:rsidR="00E62D6A" w:rsidRPr="00600B6B" w:rsidRDefault="005E54D5" w:rsidP="00CD0C94">
            <w:pPr>
              <w:jc w:val="center"/>
            </w:pPr>
            <w:r w:rsidRPr="00600B6B">
              <w:t>4666,1</w:t>
            </w:r>
          </w:p>
        </w:tc>
      </w:tr>
      <w:tr w:rsidR="00E62D6A" w:rsidRPr="00600B6B" w:rsidTr="00DF2005">
        <w:tc>
          <w:tcPr>
            <w:tcW w:w="6663" w:type="dxa"/>
          </w:tcPr>
          <w:p w:rsidR="00E62D6A" w:rsidRPr="00600B6B" w:rsidRDefault="00E62D6A" w:rsidP="00CD0C94">
            <w:pPr>
              <w:autoSpaceDE w:val="0"/>
              <w:autoSpaceDN w:val="0"/>
              <w:adjustRightInd w:val="0"/>
              <w:contextualSpacing/>
            </w:pPr>
            <w:r w:rsidRPr="00600B6B">
              <w:t>Иные межбюджетные трансферты</w:t>
            </w:r>
          </w:p>
        </w:tc>
        <w:tc>
          <w:tcPr>
            <w:tcW w:w="1559" w:type="dxa"/>
            <w:vAlign w:val="bottom"/>
          </w:tcPr>
          <w:p w:rsidR="00E62D6A" w:rsidRPr="00600B6B" w:rsidRDefault="005E54D5" w:rsidP="00CD0C94">
            <w:pPr>
              <w:jc w:val="center"/>
            </w:pPr>
            <w:r w:rsidRPr="00600B6B">
              <w:t>1363,0</w:t>
            </w:r>
          </w:p>
        </w:tc>
        <w:tc>
          <w:tcPr>
            <w:tcW w:w="1417" w:type="dxa"/>
            <w:vAlign w:val="bottom"/>
          </w:tcPr>
          <w:p w:rsidR="00E62D6A" w:rsidRPr="00600B6B" w:rsidRDefault="005E54D5" w:rsidP="00CD0C94">
            <w:pPr>
              <w:jc w:val="center"/>
            </w:pPr>
            <w:r w:rsidRPr="00600B6B">
              <w:t>810,4</w:t>
            </w:r>
          </w:p>
        </w:tc>
      </w:tr>
      <w:tr w:rsidR="00E62D6A" w:rsidRPr="00600B6B" w:rsidTr="00DF2005">
        <w:tc>
          <w:tcPr>
            <w:tcW w:w="6663" w:type="dxa"/>
          </w:tcPr>
          <w:p w:rsidR="00E62D6A" w:rsidRPr="00600B6B" w:rsidRDefault="005E54D5" w:rsidP="00CD0C94">
            <w:pPr>
              <w:autoSpaceDE w:val="0"/>
              <w:autoSpaceDN w:val="0"/>
              <w:adjustRightInd w:val="0"/>
              <w:contextualSpacing/>
            </w:pPr>
            <w:r w:rsidRPr="00600B6B">
              <w:t xml:space="preserve">Безвозмездны поступления от </w:t>
            </w:r>
            <w:r w:rsidR="00E62D6A" w:rsidRPr="00600B6B">
              <w:t xml:space="preserve">государственных организаций </w:t>
            </w:r>
          </w:p>
        </w:tc>
        <w:tc>
          <w:tcPr>
            <w:tcW w:w="1559" w:type="dxa"/>
            <w:vAlign w:val="bottom"/>
          </w:tcPr>
          <w:p w:rsidR="00E62D6A" w:rsidRPr="00600B6B" w:rsidRDefault="005E54D5" w:rsidP="00CD0C94">
            <w:pPr>
              <w:jc w:val="center"/>
            </w:pPr>
            <w:r w:rsidRPr="00600B6B">
              <w:t>314,7</w:t>
            </w:r>
          </w:p>
        </w:tc>
        <w:tc>
          <w:tcPr>
            <w:tcW w:w="1417" w:type="dxa"/>
            <w:vAlign w:val="bottom"/>
          </w:tcPr>
          <w:p w:rsidR="00E62D6A" w:rsidRPr="00600B6B" w:rsidRDefault="00E62D6A" w:rsidP="00CD0C94">
            <w:pPr>
              <w:jc w:val="center"/>
            </w:pPr>
          </w:p>
        </w:tc>
      </w:tr>
      <w:tr w:rsidR="00E62D6A" w:rsidRPr="00600B6B" w:rsidTr="00DF2005">
        <w:tc>
          <w:tcPr>
            <w:tcW w:w="6663" w:type="dxa"/>
          </w:tcPr>
          <w:p w:rsidR="00E62D6A" w:rsidRPr="00600B6B" w:rsidRDefault="00E62D6A" w:rsidP="00CD0C94">
            <w:pPr>
              <w:autoSpaceDE w:val="0"/>
              <w:autoSpaceDN w:val="0"/>
              <w:adjustRightInd w:val="0"/>
              <w:contextualSpacing/>
            </w:pPr>
            <w:r w:rsidRPr="00600B6B">
              <w:t>Прочие безвозмездные поступления</w:t>
            </w:r>
          </w:p>
        </w:tc>
        <w:tc>
          <w:tcPr>
            <w:tcW w:w="1559" w:type="dxa"/>
          </w:tcPr>
          <w:p w:rsidR="00E62D6A" w:rsidRPr="00600B6B" w:rsidRDefault="005E54D5" w:rsidP="00CD0C94">
            <w:pPr>
              <w:jc w:val="center"/>
            </w:pPr>
            <w:r w:rsidRPr="00600B6B">
              <w:t>3,7</w:t>
            </w:r>
          </w:p>
        </w:tc>
        <w:tc>
          <w:tcPr>
            <w:tcW w:w="1417" w:type="dxa"/>
            <w:vAlign w:val="bottom"/>
          </w:tcPr>
          <w:p w:rsidR="00E62D6A" w:rsidRPr="00600B6B" w:rsidRDefault="005E54D5" w:rsidP="00CD0C94">
            <w:pPr>
              <w:jc w:val="center"/>
            </w:pPr>
            <w:r w:rsidRPr="00600B6B">
              <w:t>3,7</w:t>
            </w:r>
          </w:p>
        </w:tc>
      </w:tr>
    </w:tbl>
    <w:p w:rsidR="009207E4" w:rsidRPr="00600B6B" w:rsidRDefault="009207E4" w:rsidP="00E62D6A">
      <w:pPr>
        <w:autoSpaceDE w:val="0"/>
        <w:autoSpaceDN w:val="0"/>
        <w:adjustRightInd w:val="0"/>
        <w:ind w:firstLine="708"/>
        <w:jc w:val="both"/>
        <w:rPr>
          <w:sz w:val="28"/>
          <w:szCs w:val="28"/>
        </w:rPr>
      </w:pPr>
    </w:p>
    <w:p w:rsidR="00E62D6A" w:rsidRPr="00600B6B" w:rsidRDefault="00E62D6A" w:rsidP="00617E2C">
      <w:pPr>
        <w:spacing w:line="276" w:lineRule="auto"/>
        <w:ind w:firstLine="708"/>
        <w:jc w:val="both"/>
        <w:rPr>
          <w:sz w:val="28"/>
          <w:szCs w:val="28"/>
        </w:rPr>
      </w:pPr>
      <w:r w:rsidRPr="00600B6B">
        <w:rPr>
          <w:sz w:val="28"/>
          <w:szCs w:val="28"/>
        </w:rPr>
        <w:t>Расходы областного бюджета на выплату заработной платы работников государственных и муниципальных учреждений, работников органов государственной и муниципальной власти, социальные выплаты гражданам</w:t>
      </w:r>
      <w:r w:rsidR="0092593D" w:rsidRPr="00600B6B">
        <w:rPr>
          <w:sz w:val="28"/>
          <w:szCs w:val="28"/>
        </w:rPr>
        <w:t xml:space="preserve"> (кроме выплат, связанных с оплатой жилищно-коммунальных услуг)</w:t>
      </w:r>
      <w:r w:rsidRPr="00600B6B">
        <w:rPr>
          <w:sz w:val="28"/>
          <w:szCs w:val="28"/>
        </w:rPr>
        <w:t xml:space="preserve">, стипендии, материальные затраты учреждений запланированы без индексации. Расходы на оплату коммунальных услуг государственных  учреждений предусмотрены с учетом роста тарифов на планируемый период по данным региональной службы по тарифам Кировской области. </w:t>
      </w:r>
    </w:p>
    <w:p w:rsidR="00AA6674" w:rsidRPr="00600B6B" w:rsidRDefault="00AA6674" w:rsidP="00617E2C">
      <w:pPr>
        <w:spacing w:line="276" w:lineRule="auto"/>
        <w:ind w:firstLine="708"/>
        <w:jc w:val="both"/>
        <w:rPr>
          <w:sz w:val="28"/>
          <w:szCs w:val="28"/>
        </w:rPr>
      </w:pPr>
      <w:r w:rsidRPr="00600B6B">
        <w:rPr>
          <w:sz w:val="28"/>
          <w:szCs w:val="28"/>
        </w:rPr>
        <w:t>Расходы сформированы с учетом необходимости формирования условно утверждаемых расходов. В соответствии с требованиями статьи 184.1. Бюджетного кодекса РФ на плановый период запланированы  условно утверждаемые расходы в объеме не менее 2,5% общего объема расходов бюджета (без учета расходов бюджета, предусмотренных за счет целевых межбюджетных трансфертов из других бюджетов бюджетной системы Российской Федерации) на 202</w:t>
      </w:r>
      <w:r w:rsidR="0092593D" w:rsidRPr="00600B6B">
        <w:rPr>
          <w:sz w:val="28"/>
          <w:szCs w:val="28"/>
        </w:rPr>
        <w:t>1</w:t>
      </w:r>
      <w:r w:rsidRPr="00600B6B">
        <w:rPr>
          <w:sz w:val="28"/>
          <w:szCs w:val="28"/>
        </w:rPr>
        <w:t xml:space="preserve"> год и  5% в 202</w:t>
      </w:r>
      <w:r w:rsidR="0092593D" w:rsidRPr="00600B6B">
        <w:rPr>
          <w:sz w:val="28"/>
          <w:szCs w:val="28"/>
        </w:rPr>
        <w:t>2</w:t>
      </w:r>
      <w:r w:rsidRPr="00600B6B">
        <w:rPr>
          <w:sz w:val="28"/>
          <w:szCs w:val="28"/>
        </w:rPr>
        <w:t xml:space="preserve"> году. В суммовом выражении данные расходы составят в 202</w:t>
      </w:r>
      <w:r w:rsidR="0092593D" w:rsidRPr="00600B6B">
        <w:rPr>
          <w:sz w:val="28"/>
          <w:szCs w:val="28"/>
        </w:rPr>
        <w:t>1</w:t>
      </w:r>
      <w:r w:rsidRPr="00600B6B">
        <w:rPr>
          <w:sz w:val="28"/>
          <w:szCs w:val="28"/>
        </w:rPr>
        <w:t xml:space="preserve"> году –  1</w:t>
      </w:r>
      <w:r w:rsidR="0092593D" w:rsidRPr="00600B6B">
        <w:rPr>
          <w:sz w:val="28"/>
          <w:szCs w:val="28"/>
        </w:rPr>
        <w:t xml:space="preserve"> 507,5 </w:t>
      </w:r>
      <w:r w:rsidRPr="00600B6B">
        <w:rPr>
          <w:sz w:val="28"/>
          <w:szCs w:val="28"/>
        </w:rPr>
        <w:t>млн. рублей и  в 202</w:t>
      </w:r>
      <w:r w:rsidR="0092593D" w:rsidRPr="00600B6B">
        <w:rPr>
          <w:sz w:val="28"/>
          <w:szCs w:val="28"/>
        </w:rPr>
        <w:t>2</w:t>
      </w:r>
      <w:r w:rsidRPr="00600B6B">
        <w:rPr>
          <w:sz w:val="28"/>
          <w:szCs w:val="28"/>
        </w:rPr>
        <w:t xml:space="preserve"> году – 2 </w:t>
      </w:r>
      <w:r w:rsidR="0092593D" w:rsidRPr="00600B6B">
        <w:rPr>
          <w:sz w:val="28"/>
          <w:szCs w:val="28"/>
        </w:rPr>
        <w:t>546</w:t>
      </w:r>
      <w:r w:rsidRPr="00600B6B">
        <w:rPr>
          <w:sz w:val="28"/>
          <w:szCs w:val="28"/>
        </w:rPr>
        <w:t xml:space="preserve"> млн. рублей. </w:t>
      </w:r>
    </w:p>
    <w:p w:rsidR="0025570F" w:rsidRPr="00600B6B" w:rsidRDefault="00E62D6A" w:rsidP="0025570F">
      <w:pPr>
        <w:jc w:val="both"/>
        <w:rPr>
          <w:bCs/>
          <w:sz w:val="28"/>
          <w:szCs w:val="28"/>
        </w:rPr>
      </w:pPr>
      <w:r w:rsidRPr="00600B6B">
        <w:rPr>
          <w:bCs/>
          <w:sz w:val="28"/>
          <w:szCs w:val="28"/>
        </w:rPr>
        <w:tab/>
      </w:r>
      <w:r w:rsidR="0025570F" w:rsidRPr="00600B6B">
        <w:rPr>
          <w:bCs/>
          <w:sz w:val="28"/>
          <w:szCs w:val="28"/>
        </w:rPr>
        <w:t>В результате структура расходов на 2021 и 2022 годы сложилась следующим образом:</w:t>
      </w:r>
    </w:p>
    <w:p w:rsidR="0025570F" w:rsidRPr="00600B6B" w:rsidRDefault="0025570F" w:rsidP="0025570F">
      <w:pPr>
        <w:jc w:val="both"/>
        <w:rPr>
          <w:bCs/>
          <w:sz w:val="10"/>
          <w:szCs w:val="10"/>
        </w:rPr>
      </w:pP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67"/>
        <w:gridCol w:w="1275"/>
        <w:gridCol w:w="1701"/>
        <w:gridCol w:w="1133"/>
        <w:gridCol w:w="1559"/>
      </w:tblGrid>
      <w:tr w:rsidR="0025570F" w:rsidRPr="00600B6B" w:rsidTr="00E86465">
        <w:tc>
          <w:tcPr>
            <w:tcW w:w="3261" w:type="dxa"/>
            <w:vMerge w:val="restart"/>
            <w:vAlign w:val="center"/>
          </w:tcPr>
          <w:p w:rsidR="0025570F" w:rsidRPr="00600B6B" w:rsidRDefault="0025570F" w:rsidP="00E86465">
            <w:pPr>
              <w:ind w:left="176" w:right="-108"/>
              <w:jc w:val="center"/>
            </w:pPr>
            <w:r w:rsidRPr="00600B6B">
              <w:lastRenderedPageBreak/>
              <w:t>РАСХОДЫ</w:t>
            </w:r>
          </w:p>
        </w:tc>
        <w:tc>
          <w:tcPr>
            <w:tcW w:w="567" w:type="dxa"/>
            <w:vMerge w:val="restart"/>
          </w:tcPr>
          <w:p w:rsidR="0025570F" w:rsidRPr="00600B6B" w:rsidRDefault="0025570F" w:rsidP="00E86465">
            <w:pPr>
              <w:ind w:left="-109"/>
              <w:jc w:val="center"/>
            </w:pPr>
            <w:r w:rsidRPr="00600B6B">
              <w:t>Раз-дел</w:t>
            </w:r>
          </w:p>
        </w:tc>
        <w:tc>
          <w:tcPr>
            <w:tcW w:w="2976" w:type="dxa"/>
            <w:gridSpan w:val="2"/>
          </w:tcPr>
          <w:p w:rsidR="0025570F" w:rsidRPr="00600B6B" w:rsidRDefault="0025570F" w:rsidP="00E86465">
            <w:pPr>
              <w:ind w:left="176"/>
              <w:jc w:val="center"/>
            </w:pPr>
            <w:r w:rsidRPr="00600B6B">
              <w:t xml:space="preserve"> 2021 год</w:t>
            </w:r>
          </w:p>
        </w:tc>
        <w:tc>
          <w:tcPr>
            <w:tcW w:w="2692" w:type="dxa"/>
            <w:gridSpan w:val="2"/>
          </w:tcPr>
          <w:p w:rsidR="0025570F" w:rsidRPr="00600B6B" w:rsidRDefault="0025570F" w:rsidP="00E86465">
            <w:pPr>
              <w:ind w:left="176"/>
              <w:jc w:val="center"/>
            </w:pPr>
            <w:r w:rsidRPr="00600B6B">
              <w:t>2022 год</w:t>
            </w:r>
          </w:p>
        </w:tc>
      </w:tr>
      <w:tr w:rsidR="0025570F" w:rsidRPr="00600B6B" w:rsidTr="00E86465">
        <w:trPr>
          <w:trHeight w:val="523"/>
        </w:trPr>
        <w:tc>
          <w:tcPr>
            <w:tcW w:w="3261" w:type="dxa"/>
            <w:vMerge/>
          </w:tcPr>
          <w:p w:rsidR="0025570F" w:rsidRPr="00600B6B" w:rsidRDefault="0025570F" w:rsidP="00E86465">
            <w:pPr>
              <w:ind w:left="176"/>
              <w:jc w:val="center"/>
            </w:pPr>
          </w:p>
        </w:tc>
        <w:tc>
          <w:tcPr>
            <w:tcW w:w="567" w:type="dxa"/>
            <w:vMerge/>
          </w:tcPr>
          <w:p w:rsidR="0025570F" w:rsidRPr="00600B6B" w:rsidRDefault="0025570F" w:rsidP="00E86465">
            <w:pPr>
              <w:ind w:left="176"/>
              <w:jc w:val="center"/>
            </w:pPr>
          </w:p>
        </w:tc>
        <w:tc>
          <w:tcPr>
            <w:tcW w:w="1275" w:type="dxa"/>
            <w:vAlign w:val="center"/>
          </w:tcPr>
          <w:p w:rsidR="0025570F" w:rsidRPr="00600B6B" w:rsidRDefault="0025570F" w:rsidP="00E86465">
            <w:pPr>
              <w:ind w:left="-109" w:right="-107"/>
              <w:jc w:val="center"/>
            </w:pPr>
            <w:r w:rsidRPr="00600B6B">
              <w:t xml:space="preserve">сумма, </w:t>
            </w:r>
          </w:p>
          <w:p w:rsidR="0025570F" w:rsidRPr="00600B6B" w:rsidRDefault="0025570F" w:rsidP="00E86465">
            <w:pPr>
              <w:ind w:left="-109" w:right="-107"/>
              <w:jc w:val="center"/>
            </w:pPr>
            <w:r w:rsidRPr="00600B6B">
              <w:t>млн. рублей</w:t>
            </w:r>
          </w:p>
        </w:tc>
        <w:tc>
          <w:tcPr>
            <w:tcW w:w="1701" w:type="dxa"/>
            <w:vAlign w:val="center"/>
          </w:tcPr>
          <w:p w:rsidR="0025570F" w:rsidRPr="00600B6B" w:rsidRDefault="0025570F" w:rsidP="00E86465">
            <w:pPr>
              <w:ind w:left="-109" w:right="-107"/>
              <w:jc w:val="center"/>
            </w:pPr>
            <w:r w:rsidRPr="00600B6B">
              <w:t>% к общему объему расходов</w:t>
            </w:r>
          </w:p>
        </w:tc>
        <w:tc>
          <w:tcPr>
            <w:tcW w:w="1133" w:type="dxa"/>
            <w:vAlign w:val="center"/>
          </w:tcPr>
          <w:p w:rsidR="0025570F" w:rsidRPr="00600B6B" w:rsidRDefault="0025570F" w:rsidP="00E86465">
            <w:pPr>
              <w:ind w:left="-109" w:right="-107"/>
              <w:jc w:val="center"/>
            </w:pPr>
            <w:r w:rsidRPr="00600B6B">
              <w:t xml:space="preserve">сумма, </w:t>
            </w:r>
          </w:p>
          <w:p w:rsidR="0025570F" w:rsidRPr="00600B6B" w:rsidRDefault="0025570F" w:rsidP="00E86465">
            <w:pPr>
              <w:ind w:left="-109" w:right="-107"/>
              <w:jc w:val="center"/>
            </w:pPr>
            <w:r w:rsidRPr="00600B6B">
              <w:t>млн. рублей</w:t>
            </w:r>
          </w:p>
        </w:tc>
        <w:tc>
          <w:tcPr>
            <w:tcW w:w="1559" w:type="dxa"/>
          </w:tcPr>
          <w:p w:rsidR="0025570F" w:rsidRPr="00600B6B" w:rsidRDefault="0025570F" w:rsidP="00E86465">
            <w:pPr>
              <w:ind w:left="-109" w:right="-107"/>
              <w:jc w:val="center"/>
            </w:pPr>
            <w:r w:rsidRPr="00600B6B">
              <w:t xml:space="preserve">% к общему объему расходов </w:t>
            </w:r>
          </w:p>
        </w:tc>
      </w:tr>
      <w:tr w:rsidR="0025570F" w:rsidRPr="00600B6B" w:rsidTr="00E86465">
        <w:trPr>
          <w:trHeight w:val="284"/>
        </w:trPr>
        <w:tc>
          <w:tcPr>
            <w:tcW w:w="3261" w:type="dxa"/>
          </w:tcPr>
          <w:p w:rsidR="0025570F" w:rsidRPr="00600B6B" w:rsidRDefault="0025570F" w:rsidP="00E86465">
            <w:pPr>
              <w:ind w:left="176"/>
              <w:jc w:val="center"/>
            </w:pPr>
            <w:r w:rsidRPr="00600B6B">
              <w:t>1</w:t>
            </w:r>
          </w:p>
        </w:tc>
        <w:tc>
          <w:tcPr>
            <w:tcW w:w="567" w:type="dxa"/>
          </w:tcPr>
          <w:p w:rsidR="0025570F" w:rsidRPr="00600B6B" w:rsidRDefault="0025570F" w:rsidP="00E86465">
            <w:pPr>
              <w:ind w:left="176"/>
              <w:jc w:val="center"/>
            </w:pPr>
            <w:r w:rsidRPr="00600B6B">
              <w:t>2</w:t>
            </w:r>
          </w:p>
        </w:tc>
        <w:tc>
          <w:tcPr>
            <w:tcW w:w="1275" w:type="dxa"/>
          </w:tcPr>
          <w:p w:rsidR="0025570F" w:rsidRPr="00600B6B" w:rsidRDefault="0025570F" w:rsidP="00E86465">
            <w:pPr>
              <w:ind w:left="-109" w:right="-107"/>
              <w:jc w:val="center"/>
            </w:pPr>
            <w:r w:rsidRPr="00600B6B">
              <w:t>3</w:t>
            </w:r>
          </w:p>
        </w:tc>
        <w:tc>
          <w:tcPr>
            <w:tcW w:w="1701" w:type="dxa"/>
          </w:tcPr>
          <w:p w:rsidR="0025570F" w:rsidRPr="00600B6B" w:rsidRDefault="0025570F" w:rsidP="00E86465">
            <w:pPr>
              <w:ind w:left="-109" w:right="-107"/>
              <w:jc w:val="center"/>
            </w:pPr>
            <w:r w:rsidRPr="00600B6B">
              <w:t>4</w:t>
            </w:r>
          </w:p>
        </w:tc>
        <w:tc>
          <w:tcPr>
            <w:tcW w:w="1133" w:type="dxa"/>
          </w:tcPr>
          <w:p w:rsidR="0025570F" w:rsidRPr="00600B6B" w:rsidRDefault="0025570F" w:rsidP="00E86465">
            <w:pPr>
              <w:ind w:left="-109" w:right="-107"/>
              <w:jc w:val="center"/>
            </w:pPr>
            <w:r w:rsidRPr="00600B6B">
              <w:t>5</w:t>
            </w:r>
          </w:p>
        </w:tc>
        <w:tc>
          <w:tcPr>
            <w:tcW w:w="1559" w:type="dxa"/>
          </w:tcPr>
          <w:p w:rsidR="0025570F" w:rsidRPr="00600B6B" w:rsidRDefault="0025570F" w:rsidP="00E86465">
            <w:pPr>
              <w:ind w:left="-109" w:right="-107"/>
              <w:jc w:val="center"/>
            </w:pPr>
            <w:r w:rsidRPr="00600B6B">
              <w:t>6</w:t>
            </w:r>
          </w:p>
        </w:tc>
      </w:tr>
      <w:tr w:rsidR="0025570F" w:rsidRPr="00600B6B" w:rsidTr="00E86465">
        <w:trPr>
          <w:trHeight w:val="429"/>
        </w:trPr>
        <w:tc>
          <w:tcPr>
            <w:tcW w:w="3261" w:type="dxa"/>
            <w:vAlign w:val="center"/>
          </w:tcPr>
          <w:p w:rsidR="0025570F" w:rsidRPr="00600B6B" w:rsidRDefault="0025570F" w:rsidP="00E86465">
            <w:pPr>
              <w:ind w:left="34"/>
              <w:rPr>
                <w:b/>
                <w:bCs/>
              </w:rPr>
            </w:pPr>
            <w:r w:rsidRPr="00600B6B">
              <w:rPr>
                <w:b/>
                <w:bCs/>
              </w:rPr>
              <w:t>ВСЕГО РАСХОДОВ</w:t>
            </w:r>
          </w:p>
        </w:tc>
        <w:tc>
          <w:tcPr>
            <w:tcW w:w="567" w:type="dxa"/>
            <w:vAlign w:val="center"/>
          </w:tcPr>
          <w:p w:rsidR="0025570F" w:rsidRPr="00600B6B" w:rsidRDefault="0025570F" w:rsidP="00E86465">
            <w:r w:rsidRPr="00600B6B">
              <w:rPr>
                <w:bCs/>
              </w:rPr>
              <w:t>00</w:t>
            </w:r>
          </w:p>
        </w:tc>
        <w:tc>
          <w:tcPr>
            <w:tcW w:w="1275" w:type="dxa"/>
            <w:vAlign w:val="center"/>
          </w:tcPr>
          <w:p w:rsidR="0025570F" w:rsidRPr="00600B6B" w:rsidRDefault="0025570F" w:rsidP="00E86465">
            <w:pPr>
              <w:ind w:left="-109" w:right="-107"/>
              <w:jc w:val="center"/>
              <w:rPr>
                <w:b/>
              </w:rPr>
            </w:pPr>
            <w:r w:rsidRPr="00600B6B">
              <w:rPr>
                <w:b/>
              </w:rPr>
              <w:t>59 836,5</w:t>
            </w:r>
          </w:p>
        </w:tc>
        <w:tc>
          <w:tcPr>
            <w:tcW w:w="1701" w:type="dxa"/>
            <w:vAlign w:val="center"/>
          </w:tcPr>
          <w:p w:rsidR="0025570F" w:rsidRPr="00600B6B" w:rsidRDefault="0025570F" w:rsidP="00E86465">
            <w:pPr>
              <w:ind w:left="-109" w:right="-107"/>
              <w:jc w:val="center"/>
              <w:rPr>
                <w:b/>
              </w:rPr>
            </w:pPr>
            <w:r w:rsidRPr="00600B6B">
              <w:rPr>
                <w:b/>
              </w:rPr>
              <w:t>100,0</w:t>
            </w:r>
          </w:p>
        </w:tc>
        <w:tc>
          <w:tcPr>
            <w:tcW w:w="1133" w:type="dxa"/>
            <w:vAlign w:val="center"/>
          </w:tcPr>
          <w:p w:rsidR="0025570F" w:rsidRPr="00600B6B" w:rsidRDefault="0025570F" w:rsidP="00E86465">
            <w:pPr>
              <w:ind w:left="-109" w:right="-107"/>
              <w:jc w:val="center"/>
              <w:rPr>
                <w:b/>
              </w:rPr>
            </w:pPr>
            <w:r w:rsidRPr="00600B6B">
              <w:rPr>
                <w:b/>
              </w:rPr>
              <w:t>61 753,7</w:t>
            </w:r>
          </w:p>
        </w:tc>
        <w:tc>
          <w:tcPr>
            <w:tcW w:w="1559" w:type="dxa"/>
            <w:vAlign w:val="center"/>
          </w:tcPr>
          <w:p w:rsidR="0025570F" w:rsidRPr="00600B6B" w:rsidRDefault="0025570F" w:rsidP="00E86465">
            <w:pPr>
              <w:ind w:left="-109" w:right="-107"/>
              <w:jc w:val="center"/>
              <w:rPr>
                <w:b/>
              </w:rPr>
            </w:pPr>
            <w:r w:rsidRPr="00600B6B">
              <w:rPr>
                <w:b/>
              </w:rPr>
              <w:t>100,0</w:t>
            </w:r>
          </w:p>
        </w:tc>
      </w:tr>
      <w:tr w:rsidR="0025570F" w:rsidRPr="00600B6B" w:rsidTr="00E86465">
        <w:tc>
          <w:tcPr>
            <w:tcW w:w="3261" w:type="dxa"/>
            <w:vAlign w:val="center"/>
          </w:tcPr>
          <w:p w:rsidR="0025570F" w:rsidRPr="00600B6B" w:rsidRDefault="0025570F" w:rsidP="00E86465">
            <w:pPr>
              <w:ind w:left="34"/>
            </w:pPr>
            <w:r w:rsidRPr="00600B6B">
              <w:rPr>
                <w:bCs/>
              </w:rPr>
              <w:t>Общегосударственные вопросы</w:t>
            </w:r>
          </w:p>
        </w:tc>
        <w:tc>
          <w:tcPr>
            <w:tcW w:w="567" w:type="dxa"/>
            <w:vAlign w:val="center"/>
          </w:tcPr>
          <w:p w:rsidR="0025570F" w:rsidRPr="00600B6B" w:rsidRDefault="0025570F" w:rsidP="00E86465">
            <w:r w:rsidRPr="00600B6B">
              <w:rPr>
                <w:bCs/>
              </w:rPr>
              <w:t>01</w:t>
            </w:r>
          </w:p>
        </w:tc>
        <w:tc>
          <w:tcPr>
            <w:tcW w:w="1275" w:type="dxa"/>
          </w:tcPr>
          <w:p w:rsidR="0025570F" w:rsidRPr="00600B6B" w:rsidRDefault="005D5A76" w:rsidP="005D5A76">
            <w:pPr>
              <w:jc w:val="center"/>
            </w:pPr>
            <w:r>
              <w:t>3 141</w:t>
            </w:r>
            <w:r w:rsidR="0025570F" w:rsidRPr="00600B6B">
              <w:t>,</w:t>
            </w:r>
            <w:r>
              <w:t>3</w:t>
            </w:r>
          </w:p>
        </w:tc>
        <w:tc>
          <w:tcPr>
            <w:tcW w:w="1701" w:type="dxa"/>
          </w:tcPr>
          <w:p w:rsidR="0025570F" w:rsidRPr="00600B6B" w:rsidRDefault="0025570F" w:rsidP="00E86465">
            <w:pPr>
              <w:jc w:val="center"/>
            </w:pPr>
            <w:r w:rsidRPr="00600B6B">
              <w:t>5,2</w:t>
            </w:r>
          </w:p>
        </w:tc>
        <w:tc>
          <w:tcPr>
            <w:tcW w:w="1133" w:type="dxa"/>
          </w:tcPr>
          <w:p w:rsidR="0025570F" w:rsidRPr="00600B6B" w:rsidRDefault="0025570F" w:rsidP="00E86465">
            <w:pPr>
              <w:jc w:val="center"/>
            </w:pPr>
            <w:r w:rsidRPr="00600B6B">
              <w:t>4</w:t>
            </w:r>
            <w:r w:rsidR="005D5A76">
              <w:t> </w:t>
            </w:r>
            <w:r w:rsidRPr="00600B6B">
              <w:t>15</w:t>
            </w:r>
            <w:r w:rsidR="005D5A76">
              <w:t>1,7</w:t>
            </w:r>
          </w:p>
        </w:tc>
        <w:tc>
          <w:tcPr>
            <w:tcW w:w="1559" w:type="dxa"/>
          </w:tcPr>
          <w:p w:rsidR="0025570F" w:rsidRPr="00600B6B" w:rsidRDefault="0025570F" w:rsidP="00E86465">
            <w:pPr>
              <w:jc w:val="center"/>
            </w:pPr>
            <w:r w:rsidRPr="00600B6B">
              <w:t>6,7</w:t>
            </w:r>
          </w:p>
        </w:tc>
      </w:tr>
      <w:tr w:rsidR="0025570F" w:rsidRPr="00600B6B" w:rsidTr="00E86465">
        <w:tc>
          <w:tcPr>
            <w:tcW w:w="3261" w:type="dxa"/>
            <w:vAlign w:val="center"/>
          </w:tcPr>
          <w:p w:rsidR="0025570F" w:rsidRPr="00600B6B" w:rsidRDefault="0025570F" w:rsidP="00E86465">
            <w:pPr>
              <w:ind w:left="34"/>
            </w:pPr>
            <w:r w:rsidRPr="00600B6B">
              <w:rPr>
                <w:bCs/>
              </w:rPr>
              <w:t>Национальная оборона</w:t>
            </w:r>
          </w:p>
        </w:tc>
        <w:tc>
          <w:tcPr>
            <w:tcW w:w="567" w:type="dxa"/>
            <w:vAlign w:val="center"/>
          </w:tcPr>
          <w:p w:rsidR="0025570F" w:rsidRPr="00600B6B" w:rsidRDefault="0025570F" w:rsidP="00E86465">
            <w:r w:rsidRPr="00600B6B">
              <w:rPr>
                <w:bCs/>
              </w:rPr>
              <w:t>02</w:t>
            </w:r>
          </w:p>
        </w:tc>
        <w:tc>
          <w:tcPr>
            <w:tcW w:w="1275" w:type="dxa"/>
          </w:tcPr>
          <w:p w:rsidR="0025570F" w:rsidRPr="00600B6B" w:rsidRDefault="0025570F" w:rsidP="00E86465">
            <w:pPr>
              <w:jc w:val="center"/>
            </w:pPr>
            <w:r w:rsidRPr="00600B6B">
              <w:t>36,5</w:t>
            </w:r>
          </w:p>
        </w:tc>
        <w:tc>
          <w:tcPr>
            <w:tcW w:w="1701" w:type="dxa"/>
          </w:tcPr>
          <w:p w:rsidR="0025570F" w:rsidRPr="00600B6B" w:rsidRDefault="0025570F" w:rsidP="00E86465">
            <w:pPr>
              <w:jc w:val="center"/>
            </w:pPr>
            <w:r w:rsidRPr="00600B6B">
              <w:t>0,1</w:t>
            </w:r>
          </w:p>
        </w:tc>
        <w:tc>
          <w:tcPr>
            <w:tcW w:w="1133" w:type="dxa"/>
          </w:tcPr>
          <w:p w:rsidR="0025570F" w:rsidRPr="00600B6B" w:rsidRDefault="0025570F" w:rsidP="00E86465">
            <w:pPr>
              <w:jc w:val="center"/>
            </w:pPr>
            <w:r w:rsidRPr="00600B6B">
              <w:t>37,6</w:t>
            </w:r>
          </w:p>
        </w:tc>
        <w:tc>
          <w:tcPr>
            <w:tcW w:w="1559" w:type="dxa"/>
          </w:tcPr>
          <w:p w:rsidR="0025570F" w:rsidRPr="00600B6B" w:rsidRDefault="0025570F" w:rsidP="00E86465">
            <w:pPr>
              <w:jc w:val="center"/>
            </w:pPr>
            <w:r w:rsidRPr="00600B6B">
              <w:t>0,1</w:t>
            </w:r>
          </w:p>
        </w:tc>
      </w:tr>
      <w:tr w:rsidR="0025570F" w:rsidRPr="00600B6B" w:rsidTr="00E86465">
        <w:tc>
          <w:tcPr>
            <w:tcW w:w="3261" w:type="dxa"/>
            <w:vAlign w:val="center"/>
          </w:tcPr>
          <w:p w:rsidR="0025570F" w:rsidRPr="00600B6B" w:rsidRDefault="0025570F" w:rsidP="00E86465">
            <w:pPr>
              <w:ind w:left="34"/>
            </w:pPr>
            <w:r w:rsidRPr="00600B6B">
              <w:rPr>
                <w:bCs/>
              </w:rPr>
              <w:t>Национальная безопасность и правоохранительная деятельность</w:t>
            </w:r>
          </w:p>
        </w:tc>
        <w:tc>
          <w:tcPr>
            <w:tcW w:w="567" w:type="dxa"/>
            <w:vAlign w:val="center"/>
          </w:tcPr>
          <w:p w:rsidR="0025570F" w:rsidRPr="00600B6B" w:rsidRDefault="0025570F" w:rsidP="00E86465">
            <w:r w:rsidRPr="00600B6B">
              <w:rPr>
                <w:bCs/>
              </w:rPr>
              <w:t>03</w:t>
            </w:r>
          </w:p>
        </w:tc>
        <w:tc>
          <w:tcPr>
            <w:tcW w:w="1275" w:type="dxa"/>
            <w:vAlign w:val="center"/>
          </w:tcPr>
          <w:p w:rsidR="0025570F" w:rsidRPr="00600B6B" w:rsidRDefault="0025570F" w:rsidP="005D5A76">
            <w:pPr>
              <w:ind w:left="-109" w:right="-107"/>
              <w:jc w:val="center"/>
            </w:pPr>
            <w:r w:rsidRPr="00600B6B">
              <w:t>485,</w:t>
            </w:r>
            <w:r w:rsidR="005D5A76">
              <w:t>3</w:t>
            </w:r>
          </w:p>
        </w:tc>
        <w:tc>
          <w:tcPr>
            <w:tcW w:w="1701" w:type="dxa"/>
            <w:vAlign w:val="center"/>
          </w:tcPr>
          <w:p w:rsidR="0025570F" w:rsidRPr="00600B6B" w:rsidRDefault="0025570F" w:rsidP="00E86465">
            <w:pPr>
              <w:ind w:left="-109" w:right="-107"/>
              <w:jc w:val="center"/>
            </w:pPr>
            <w:r w:rsidRPr="00600B6B">
              <w:t>0,8</w:t>
            </w:r>
          </w:p>
        </w:tc>
        <w:tc>
          <w:tcPr>
            <w:tcW w:w="1133" w:type="dxa"/>
            <w:vAlign w:val="center"/>
          </w:tcPr>
          <w:p w:rsidR="0025570F" w:rsidRPr="00600B6B" w:rsidRDefault="005D5A76" w:rsidP="005D5A76">
            <w:pPr>
              <w:ind w:left="-109" w:right="-107"/>
              <w:jc w:val="center"/>
            </w:pPr>
            <w:r>
              <w:t>487,5</w:t>
            </w:r>
          </w:p>
        </w:tc>
        <w:tc>
          <w:tcPr>
            <w:tcW w:w="1559" w:type="dxa"/>
            <w:vAlign w:val="center"/>
          </w:tcPr>
          <w:p w:rsidR="0025570F" w:rsidRPr="00600B6B" w:rsidRDefault="0025570F" w:rsidP="00E86465">
            <w:pPr>
              <w:ind w:left="-109" w:right="-107"/>
              <w:jc w:val="center"/>
            </w:pPr>
            <w:r w:rsidRPr="00600B6B">
              <w:t>0,8</w:t>
            </w:r>
          </w:p>
        </w:tc>
      </w:tr>
      <w:tr w:rsidR="0025570F" w:rsidRPr="00600B6B" w:rsidTr="00E86465">
        <w:tc>
          <w:tcPr>
            <w:tcW w:w="3261" w:type="dxa"/>
            <w:vAlign w:val="center"/>
          </w:tcPr>
          <w:p w:rsidR="0025570F" w:rsidRPr="00600B6B" w:rsidRDefault="0025570F" w:rsidP="00E86465">
            <w:r w:rsidRPr="00600B6B">
              <w:rPr>
                <w:bCs/>
              </w:rPr>
              <w:t>Национальная экономика</w:t>
            </w:r>
          </w:p>
        </w:tc>
        <w:tc>
          <w:tcPr>
            <w:tcW w:w="567" w:type="dxa"/>
            <w:vAlign w:val="center"/>
          </w:tcPr>
          <w:p w:rsidR="0025570F" w:rsidRPr="00600B6B" w:rsidRDefault="0025570F" w:rsidP="00E86465">
            <w:r w:rsidRPr="00600B6B">
              <w:rPr>
                <w:bCs/>
              </w:rPr>
              <w:t>04</w:t>
            </w:r>
          </w:p>
        </w:tc>
        <w:tc>
          <w:tcPr>
            <w:tcW w:w="1275" w:type="dxa"/>
          </w:tcPr>
          <w:p w:rsidR="0025570F" w:rsidRPr="00600B6B" w:rsidRDefault="0025570F" w:rsidP="00E86465">
            <w:pPr>
              <w:jc w:val="center"/>
            </w:pPr>
            <w:r w:rsidRPr="00600B6B">
              <w:t>11 291,2</w:t>
            </w:r>
          </w:p>
        </w:tc>
        <w:tc>
          <w:tcPr>
            <w:tcW w:w="1701" w:type="dxa"/>
          </w:tcPr>
          <w:p w:rsidR="0025570F" w:rsidRPr="00600B6B" w:rsidRDefault="0025570F" w:rsidP="00E86465">
            <w:pPr>
              <w:jc w:val="center"/>
            </w:pPr>
            <w:r w:rsidRPr="00600B6B">
              <w:t>18,8</w:t>
            </w:r>
          </w:p>
        </w:tc>
        <w:tc>
          <w:tcPr>
            <w:tcW w:w="1133" w:type="dxa"/>
          </w:tcPr>
          <w:p w:rsidR="0025570F" w:rsidRPr="00600B6B" w:rsidRDefault="0025570F" w:rsidP="00E86465">
            <w:pPr>
              <w:jc w:val="center"/>
            </w:pPr>
            <w:r w:rsidRPr="00600B6B">
              <w:t>12 084,0</w:t>
            </w:r>
          </w:p>
        </w:tc>
        <w:tc>
          <w:tcPr>
            <w:tcW w:w="1559" w:type="dxa"/>
          </w:tcPr>
          <w:p w:rsidR="0025570F" w:rsidRPr="00600B6B" w:rsidRDefault="0025570F" w:rsidP="00E86465">
            <w:pPr>
              <w:jc w:val="center"/>
            </w:pPr>
            <w:r w:rsidRPr="00600B6B">
              <w:t>20,0</w:t>
            </w:r>
          </w:p>
        </w:tc>
      </w:tr>
      <w:tr w:rsidR="0025570F" w:rsidRPr="00600B6B" w:rsidTr="00E86465">
        <w:tc>
          <w:tcPr>
            <w:tcW w:w="3261" w:type="dxa"/>
            <w:vAlign w:val="center"/>
          </w:tcPr>
          <w:p w:rsidR="0025570F" w:rsidRPr="00600B6B" w:rsidRDefault="0025570F" w:rsidP="00E86465">
            <w:pPr>
              <w:ind w:left="34"/>
            </w:pPr>
            <w:r w:rsidRPr="00600B6B">
              <w:rPr>
                <w:bCs/>
              </w:rPr>
              <w:t>Жилищно-коммунальное хозяйство</w:t>
            </w:r>
          </w:p>
        </w:tc>
        <w:tc>
          <w:tcPr>
            <w:tcW w:w="567" w:type="dxa"/>
            <w:vAlign w:val="center"/>
          </w:tcPr>
          <w:p w:rsidR="0025570F" w:rsidRPr="00600B6B" w:rsidRDefault="0025570F" w:rsidP="00E86465">
            <w:r w:rsidRPr="00600B6B">
              <w:rPr>
                <w:bCs/>
              </w:rPr>
              <w:t>05</w:t>
            </w:r>
          </w:p>
        </w:tc>
        <w:tc>
          <w:tcPr>
            <w:tcW w:w="1275" w:type="dxa"/>
            <w:vAlign w:val="center"/>
          </w:tcPr>
          <w:p w:rsidR="0025570F" w:rsidRPr="00600B6B" w:rsidRDefault="0025570F" w:rsidP="005D5A76">
            <w:pPr>
              <w:ind w:left="-109" w:right="-107"/>
              <w:jc w:val="center"/>
            </w:pPr>
            <w:r w:rsidRPr="00600B6B">
              <w:t>2</w:t>
            </w:r>
            <w:r w:rsidR="005D5A76">
              <w:t> </w:t>
            </w:r>
            <w:r w:rsidRPr="00600B6B">
              <w:t>22</w:t>
            </w:r>
            <w:r w:rsidR="005D5A76">
              <w:t>0,8</w:t>
            </w:r>
          </w:p>
        </w:tc>
        <w:tc>
          <w:tcPr>
            <w:tcW w:w="1701" w:type="dxa"/>
            <w:vAlign w:val="center"/>
          </w:tcPr>
          <w:p w:rsidR="0025570F" w:rsidRPr="00600B6B" w:rsidRDefault="0025570F" w:rsidP="00E86465">
            <w:pPr>
              <w:ind w:left="-109" w:right="-107"/>
              <w:jc w:val="center"/>
            </w:pPr>
            <w:r w:rsidRPr="00600B6B">
              <w:t>3,7</w:t>
            </w:r>
          </w:p>
        </w:tc>
        <w:tc>
          <w:tcPr>
            <w:tcW w:w="1133" w:type="dxa"/>
            <w:vAlign w:val="center"/>
          </w:tcPr>
          <w:p w:rsidR="0025570F" w:rsidRPr="00600B6B" w:rsidRDefault="0025570F" w:rsidP="005D5A76">
            <w:pPr>
              <w:ind w:left="-109" w:right="-107"/>
              <w:jc w:val="center"/>
            </w:pPr>
            <w:r w:rsidRPr="00600B6B">
              <w:t>2 036,</w:t>
            </w:r>
            <w:r w:rsidR="005D5A76">
              <w:t>1</w:t>
            </w:r>
          </w:p>
        </w:tc>
        <w:tc>
          <w:tcPr>
            <w:tcW w:w="1559" w:type="dxa"/>
            <w:vAlign w:val="center"/>
          </w:tcPr>
          <w:p w:rsidR="0025570F" w:rsidRPr="00600B6B" w:rsidRDefault="0025570F" w:rsidP="00E86465">
            <w:pPr>
              <w:ind w:left="-109" w:right="-107"/>
              <w:jc w:val="center"/>
            </w:pPr>
            <w:r w:rsidRPr="00600B6B">
              <w:t>3,0</w:t>
            </w:r>
          </w:p>
        </w:tc>
      </w:tr>
      <w:tr w:rsidR="0025570F" w:rsidRPr="00600B6B" w:rsidTr="00E86465">
        <w:tc>
          <w:tcPr>
            <w:tcW w:w="3261" w:type="dxa"/>
            <w:vAlign w:val="center"/>
          </w:tcPr>
          <w:p w:rsidR="0025570F" w:rsidRPr="00600B6B" w:rsidRDefault="0025570F" w:rsidP="00E86465">
            <w:pPr>
              <w:ind w:left="34"/>
            </w:pPr>
            <w:r w:rsidRPr="00600B6B">
              <w:rPr>
                <w:bCs/>
              </w:rPr>
              <w:t>Охрана окружающей среды</w:t>
            </w:r>
          </w:p>
        </w:tc>
        <w:tc>
          <w:tcPr>
            <w:tcW w:w="567" w:type="dxa"/>
            <w:vAlign w:val="center"/>
          </w:tcPr>
          <w:p w:rsidR="0025570F" w:rsidRPr="00600B6B" w:rsidRDefault="0025570F" w:rsidP="00E86465">
            <w:r w:rsidRPr="00600B6B">
              <w:rPr>
                <w:bCs/>
              </w:rPr>
              <w:t>06</w:t>
            </w:r>
          </w:p>
        </w:tc>
        <w:tc>
          <w:tcPr>
            <w:tcW w:w="1275" w:type="dxa"/>
          </w:tcPr>
          <w:p w:rsidR="0025570F" w:rsidRPr="00600B6B" w:rsidRDefault="0025570F" w:rsidP="00E86465">
            <w:pPr>
              <w:jc w:val="center"/>
            </w:pPr>
            <w:r w:rsidRPr="00600B6B">
              <w:t>95,0</w:t>
            </w:r>
          </w:p>
        </w:tc>
        <w:tc>
          <w:tcPr>
            <w:tcW w:w="1701" w:type="dxa"/>
          </w:tcPr>
          <w:p w:rsidR="0025570F" w:rsidRPr="00600B6B" w:rsidRDefault="0025570F" w:rsidP="00E86465">
            <w:pPr>
              <w:jc w:val="center"/>
            </w:pPr>
            <w:r w:rsidRPr="00600B6B">
              <w:t>0,2</w:t>
            </w:r>
          </w:p>
        </w:tc>
        <w:tc>
          <w:tcPr>
            <w:tcW w:w="1133" w:type="dxa"/>
          </w:tcPr>
          <w:p w:rsidR="0025570F" w:rsidRPr="00600B6B" w:rsidRDefault="0025570F" w:rsidP="00E86465">
            <w:pPr>
              <w:jc w:val="center"/>
            </w:pPr>
            <w:r w:rsidRPr="00600B6B">
              <w:t>95,</w:t>
            </w:r>
            <w:r w:rsidR="005D5A76">
              <w:t>5</w:t>
            </w:r>
          </w:p>
        </w:tc>
        <w:tc>
          <w:tcPr>
            <w:tcW w:w="1559" w:type="dxa"/>
          </w:tcPr>
          <w:p w:rsidR="0025570F" w:rsidRPr="00600B6B" w:rsidRDefault="0025570F" w:rsidP="00E86465">
            <w:pPr>
              <w:jc w:val="center"/>
            </w:pPr>
            <w:r w:rsidRPr="00600B6B">
              <w:t>0,1</w:t>
            </w:r>
          </w:p>
        </w:tc>
      </w:tr>
      <w:tr w:rsidR="0025570F" w:rsidRPr="00600B6B" w:rsidTr="00E86465">
        <w:tc>
          <w:tcPr>
            <w:tcW w:w="3261" w:type="dxa"/>
            <w:vAlign w:val="center"/>
          </w:tcPr>
          <w:p w:rsidR="0025570F" w:rsidRPr="00600B6B" w:rsidRDefault="0025570F" w:rsidP="00E86465">
            <w:pPr>
              <w:ind w:left="34"/>
            </w:pPr>
            <w:r w:rsidRPr="00600B6B">
              <w:rPr>
                <w:bCs/>
              </w:rPr>
              <w:t>Образование</w:t>
            </w:r>
          </w:p>
        </w:tc>
        <w:tc>
          <w:tcPr>
            <w:tcW w:w="567" w:type="dxa"/>
            <w:vAlign w:val="center"/>
          </w:tcPr>
          <w:p w:rsidR="0025570F" w:rsidRPr="00600B6B" w:rsidRDefault="0025570F" w:rsidP="00E86465">
            <w:r w:rsidRPr="00600B6B">
              <w:rPr>
                <w:bCs/>
              </w:rPr>
              <w:t>07</w:t>
            </w:r>
          </w:p>
        </w:tc>
        <w:tc>
          <w:tcPr>
            <w:tcW w:w="1275" w:type="dxa"/>
          </w:tcPr>
          <w:p w:rsidR="0025570F" w:rsidRPr="00600B6B" w:rsidRDefault="0025570F" w:rsidP="005D5A76">
            <w:pPr>
              <w:jc w:val="center"/>
            </w:pPr>
            <w:r w:rsidRPr="00600B6B">
              <w:t>14 374,</w:t>
            </w:r>
            <w:r w:rsidR="005D5A76">
              <w:t>2</w:t>
            </w:r>
          </w:p>
        </w:tc>
        <w:tc>
          <w:tcPr>
            <w:tcW w:w="1701" w:type="dxa"/>
          </w:tcPr>
          <w:p w:rsidR="0025570F" w:rsidRPr="00600B6B" w:rsidRDefault="0025570F" w:rsidP="00E86465">
            <w:pPr>
              <w:jc w:val="center"/>
            </w:pPr>
            <w:r w:rsidRPr="00600B6B">
              <w:t>24,0</w:t>
            </w:r>
          </w:p>
        </w:tc>
        <w:tc>
          <w:tcPr>
            <w:tcW w:w="1133" w:type="dxa"/>
          </w:tcPr>
          <w:p w:rsidR="0025570F" w:rsidRPr="00600B6B" w:rsidRDefault="0025570F" w:rsidP="005D5A76">
            <w:pPr>
              <w:jc w:val="center"/>
            </w:pPr>
            <w:r w:rsidRPr="00600B6B">
              <w:t>13 924,</w:t>
            </w:r>
            <w:r w:rsidR="005D5A76">
              <w:t>2</w:t>
            </w:r>
          </w:p>
        </w:tc>
        <w:tc>
          <w:tcPr>
            <w:tcW w:w="1559" w:type="dxa"/>
          </w:tcPr>
          <w:p w:rsidR="0025570F" w:rsidRPr="00600B6B" w:rsidRDefault="0025570F" w:rsidP="00E86465">
            <w:pPr>
              <w:jc w:val="center"/>
            </w:pPr>
            <w:r w:rsidRPr="00600B6B">
              <w:t>22,5</w:t>
            </w:r>
          </w:p>
        </w:tc>
      </w:tr>
      <w:tr w:rsidR="0025570F" w:rsidRPr="00600B6B" w:rsidTr="00E86465">
        <w:tc>
          <w:tcPr>
            <w:tcW w:w="3261" w:type="dxa"/>
            <w:vAlign w:val="center"/>
          </w:tcPr>
          <w:p w:rsidR="0025570F" w:rsidRPr="00600B6B" w:rsidRDefault="0025570F" w:rsidP="00E86465">
            <w:pPr>
              <w:ind w:left="34"/>
            </w:pPr>
            <w:r w:rsidRPr="00600B6B">
              <w:rPr>
                <w:bCs/>
              </w:rPr>
              <w:t>Культура и кинематография</w:t>
            </w:r>
          </w:p>
        </w:tc>
        <w:tc>
          <w:tcPr>
            <w:tcW w:w="567" w:type="dxa"/>
            <w:vAlign w:val="center"/>
          </w:tcPr>
          <w:p w:rsidR="0025570F" w:rsidRPr="00600B6B" w:rsidRDefault="0025570F" w:rsidP="00E86465">
            <w:r w:rsidRPr="00600B6B">
              <w:rPr>
                <w:bCs/>
              </w:rPr>
              <w:t>08</w:t>
            </w:r>
          </w:p>
        </w:tc>
        <w:tc>
          <w:tcPr>
            <w:tcW w:w="1275" w:type="dxa"/>
          </w:tcPr>
          <w:p w:rsidR="0025570F" w:rsidRPr="00600B6B" w:rsidRDefault="0025570F" w:rsidP="00E86465">
            <w:pPr>
              <w:jc w:val="center"/>
            </w:pPr>
            <w:r w:rsidRPr="00600B6B">
              <w:t>586,6</w:t>
            </w:r>
          </w:p>
        </w:tc>
        <w:tc>
          <w:tcPr>
            <w:tcW w:w="1701" w:type="dxa"/>
          </w:tcPr>
          <w:p w:rsidR="0025570F" w:rsidRPr="00600B6B" w:rsidRDefault="0025570F" w:rsidP="00E86465">
            <w:pPr>
              <w:jc w:val="center"/>
            </w:pPr>
            <w:r w:rsidRPr="00600B6B">
              <w:t>1,0</w:t>
            </w:r>
          </w:p>
        </w:tc>
        <w:tc>
          <w:tcPr>
            <w:tcW w:w="1133" w:type="dxa"/>
          </w:tcPr>
          <w:p w:rsidR="0025570F" w:rsidRPr="00600B6B" w:rsidRDefault="0025570F" w:rsidP="00E86465">
            <w:pPr>
              <w:jc w:val="center"/>
            </w:pPr>
            <w:r w:rsidRPr="00600B6B">
              <w:t>742,</w:t>
            </w:r>
            <w:r w:rsidR="005D5A76">
              <w:t>5</w:t>
            </w:r>
          </w:p>
        </w:tc>
        <w:tc>
          <w:tcPr>
            <w:tcW w:w="1559" w:type="dxa"/>
          </w:tcPr>
          <w:p w:rsidR="0025570F" w:rsidRPr="00600B6B" w:rsidRDefault="0025570F" w:rsidP="00E86465">
            <w:pPr>
              <w:jc w:val="center"/>
            </w:pPr>
            <w:r w:rsidRPr="00600B6B">
              <w:t>1,2</w:t>
            </w:r>
          </w:p>
        </w:tc>
      </w:tr>
      <w:tr w:rsidR="0025570F" w:rsidRPr="00600B6B" w:rsidTr="00E86465">
        <w:tc>
          <w:tcPr>
            <w:tcW w:w="3261" w:type="dxa"/>
            <w:vAlign w:val="center"/>
          </w:tcPr>
          <w:p w:rsidR="0025570F" w:rsidRPr="00600B6B" w:rsidRDefault="0025570F" w:rsidP="00E86465">
            <w:pPr>
              <w:ind w:left="34"/>
            </w:pPr>
            <w:r w:rsidRPr="00600B6B">
              <w:rPr>
                <w:bCs/>
              </w:rPr>
              <w:t>Здравоохранение</w:t>
            </w:r>
          </w:p>
        </w:tc>
        <w:tc>
          <w:tcPr>
            <w:tcW w:w="567" w:type="dxa"/>
            <w:vAlign w:val="center"/>
          </w:tcPr>
          <w:p w:rsidR="0025570F" w:rsidRPr="00600B6B" w:rsidRDefault="0025570F" w:rsidP="00E86465">
            <w:r w:rsidRPr="00600B6B">
              <w:rPr>
                <w:bCs/>
              </w:rPr>
              <w:t>09</w:t>
            </w:r>
          </w:p>
        </w:tc>
        <w:tc>
          <w:tcPr>
            <w:tcW w:w="1275" w:type="dxa"/>
          </w:tcPr>
          <w:p w:rsidR="0025570F" w:rsidRPr="00600B6B" w:rsidRDefault="0025570F" w:rsidP="005D5A76">
            <w:pPr>
              <w:jc w:val="center"/>
            </w:pPr>
            <w:r w:rsidRPr="00600B6B">
              <w:t>2 673,</w:t>
            </w:r>
            <w:r w:rsidR="005D5A76">
              <w:t>6</w:t>
            </w:r>
          </w:p>
        </w:tc>
        <w:tc>
          <w:tcPr>
            <w:tcW w:w="1701" w:type="dxa"/>
          </w:tcPr>
          <w:p w:rsidR="0025570F" w:rsidRPr="00600B6B" w:rsidRDefault="0025570F" w:rsidP="00E86465">
            <w:pPr>
              <w:jc w:val="center"/>
            </w:pPr>
            <w:r w:rsidRPr="00600B6B">
              <w:t>4,5</w:t>
            </w:r>
          </w:p>
        </w:tc>
        <w:tc>
          <w:tcPr>
            <w:tcW w:w="1133" w:type="dxa"/>
          </w:tcPr>
          <w:p w:rsidR="0025570F" w:rsidRPr="00600B6B" w:rsidRDefault="0025570F" w:rsidP="00E86465">
            <w:pPr>
              <w:jc w:val="center"/>
            </w:pPr>
            <w:r w:rsidRPr="00600B6B">
              <w:t>2 785,6</w:t>
            </w:r>
          </w:p>
        </w:tc>
        <w:tc>
          <w:tcPr>
            <w:tcW w:w="1559" w:type="dxa"/>
          </w:tcPr>
          <w:p w:rsidR="0025570F" w:rsidRPr="00600B6B" w:rsidRDefault="0025570F" w:rsidP="00E86465">
            <w:pPr>
              <w:jc w:val="center"/>
            </w:pPr>
            <w:r w:rsidRPr="00600B6B">
              <w:t>4,5</w:t>
            </w:r>
          </w:p>
        </w:tc>
      </w:tr>
      <w:tr w:rsidR="0025570F" w:rsidRPr="00600B6B" w:rsidTr="00E86465">
        <w:tc>
          <w:tcPr>
            <w:tcW w:w="3261" w:type="dxa"/>
            <w:vAlign w:val="center"/>
          </w:tcPr>
          <w:p w:rsidR="0025570F" w:rsidRPr="00600B6B" w:rsidRDefault="0025570F" w:rsidP="00E86465">
            <w:pPr>
              <w:ind w:left="34"/>
            </w:pPr>
            <w:r w:rsidRPr="00600B6B">
              <w:rPr>
                <w:bCs/>
              </w:rPr>
              <w:t>Социальная политика</w:t>
            </w:r>
          </w:p>
        </w:tc>
        <w:tc>
          <w:tcPr>
            <w:tcW w:w="567" w:type="dxa"/>
            <w:vAlign w:val="center"/>
          </w:tcPr>
          <w:p w:rsidR="0025570F" w:rsidRPr="00600B6B" w:rsidRDefault="0025570F" w:rsidP="00E86465">
            <w:r w:rsidRPr="00600B6B">
              <w:rPr>
                <w:bCs/>
              </w:rPr>
              <w:t>10</w:t>
            </w:r>
          </w:p>
        </w:tc>
        <w:tc>
          <w:tcPr>
            <w:tcW w:w="1275" w:type="dxa"/>
          </w:tcPr>
          <w:p w:rsidR="0025570F" w:rsidRPr="00600B6B" w:rsidRDefault="0025570F" w:rsidP="00E86465">
            <w:pPr>
              <w:jc w:val="center"/>
            </w:pPr>
            <w:r w:rsidRPr="00600B6B">
              <w:t>18 788,</w:t>
            </w:r>
            <w:r w:rsidR="005D5A76">
              <w:t>7</w:t>
            </w:r>
          </w:p>
        </w:tc>
        <w:tc>
          <w:tcPr>
            <w:tcW w:w="1701" w:type="dxa"/>
          </w:tcPr>
          <w:p w:rsidR="0025570F" w:rsidRPr="00600B6B" w:rsidRDefault="0025570F" w:rsidP="00E86465">
            <w:pPr>
              <w:jc w:val="center"/>
            </w:pPr>
            <w:r w:rsidRPr="00600B6B">
              <w:t>31,4</w:t>
            </w:r>
          </w:p>
        </w:tc>
        <w:tc>
          <w:tcPr>
            <w:tcW w:w="1133" w:type="dxa"/>
          </w:tcPr>
          <w:p w:rsidR="0025570F" w:rsidRPr="00600B6B" w:rsidRDefault="0025570F" w:rsidP="005D5A76">
            <w:pPr>
              <w:jc w:val="center"/>
            </w:pPr>
            <w:r w:rsidRPr="00600B6B">
              <w:t>19 190,</w:t>
            </w:r>
            <w:r w:rsidR="005D5A76">
              <w:t>2</w:t>
            </w:r>
          </w:p>
        </w:tc>
        <w:tc>
          <w:tcPr>
            <w:tcW w:w="1559" w:type="dxa"/>
          </w:tcPr>
          <w:p w:rsidR="0025570F" w:rsidRPr="00600B6B" w:rsidRDefault="0025570F" w:rsidP="00E86465">
            <w:pPr>
              <w:jc w:val="center"/>
            </w:pPr>
            <w:r w:rsidRPr="00600B6B">
              <w:t>31,1</w:t>
            </w:r>
          </w:p>
        </w:tc>
      </w:tr>
      <w:tr w:rsidR="0025570F" w:rsidRPr="00600B6B" w:rsidTr="00E86465">
        <w:tc>
          <w:tcPr>
            <w:tcW w:w="3261" w:type="dxa"/>
            <w:vAlign w:val="center"/>
          </w:tcPr>
          <w:p w:rsidR="0025570F" w:rsidRPr="00600B6B" w:rsidRDefault="0025570F" w:rsidP="00E86465">
            <w:pPr>
              <w:ind w:left="34"/>
              <w:rPr>
                <w:bCs/>
              </w:rPr>
            </w:pPr>
            <w:r w:rsidRPr="00600B6B">
              <w:rPr>
                <w:bCs/>
              </w:rPr>
              <w:t>Физическая культура и спорт</w:t>
            </w:r>
          </w:p>
        </w:tc>
        <w:tc>
          <w:tcPr>
            <w:tcW w:w="567" w:type="dxa"/>
            <w:vAlign w:val="center"/>
          </w:tcPr>
          <w:p w:rsidR="0025570F" w:rsidRPr="00600B6B" w:rsidRDefault="0025570F" w:rsidP="00E86465">
            <w:pPr>
              <w:rPr>
                <w:bCs/>
              </w:rPr>
            </w:pPr>
            <w:r w:rsidRPr="00600B6B">
              <w:rPr>
                <w:bCs/>
              </w:rPr>
              <w:t>11</w:t>
            </w:r>
          </w:p>
        </w:tc>
        <w:tc>
          <w:tcPr>
            <w:tcW w:w="1275" w:type="dxa"/>
          </w:tcPr>
          <w:p w:rsidR="0025570F" w:rsidRPr="00600B6B" w:rsidRDefault="0025570F" w:rsidP="00E86465">
            <w:pPr>
              <w:jc w:val="center"/>
            </w:pPr>
            <w:r w:rsidRPr="00600B6B">
              <w:t>517,8</w:t>
            </w:r>
          </w:p>
        </w:tc>
        <w:tc>
          <w:tcPr>
            <w:tcW w:w="1701" w:type="dxa"/>
          </w:tcPr>
          <w:p w:rsidR="0025570F" w:rsidRPr="00600B6B" w:rsidRDefault="0025570F" w:rsidP="00E86465">
            <w:pPr>
              <w:jc w:val="center"/>
            </w:pPr>
            <w:r w:rsidRPr="00600B6B">
              <w:t>0,9</w:t>
            </w:r>
          </w:p>
        </w:tc>
        <w:tc>
          <w:tcPr>
            <w:tcW w:w="1133" w:type="dxa"/>
          </w:tcPr>
          <w:p w:rsidR="0025570F" w:rsidRPr="00600B6B" w:rsidRDefault="0025570F" w:rsidP="00E86465">
            <w:pPr>
              <w:jc w:val="center"/>
            </w:pPr>
            <w:r w:rsidRPr="00600B6B">
              <w:t>443,1</w:t>
            </w:r>
          </w:p>
        </w:tc>
        <w:tc>
          <w:tcPr>
            <w:tcW w:w="1559" w:type="dxa"/>
          </w:tcPr>
          <w:p w:rsidR="0025570F" w:rsidRPr="00600B6B" w:rsidRDefault="0025570F" w:rsidP="00E86465">
            <w:pPr>
              <w:jc w:val="center"/>
            </w:pPr>
            <w:r w:rsidRPr="00600B6B">
              <w:t>0,7</w:t>
            </w:r>
          </w:p>
        </w:tc>
      </w:tr>
      <w:tr w:rsidR="0025570F" w:rsidRPr="00600B6B" w:rsidTr="00E86465">
        <w:trPr>
          <w:trHeight w:val="164"/>
        </w:trPr>
        <w:tc>
          <w:tcPr>
            <w:tcW w:w="3261" w:type="dxa"/>
            <w:vAlign w:val="center"/>
          </w:tcPr>
          <w:p w:rsidR="0025570F" w:rsidRPr="00600B6B" w:rsidRDefault="0025570F" w:rsidP="00E86465">
            <w:pPr>
              <w:ind w:left="34"/>
              <w:rPr>
                <w:bCs/>
              </w:rPr>
            </w:pPr>
            <w:r w:rsidRPr="00600B6B">
              <w:rPr>
                <w:bCs/>
              </w:rPr>
              <w:t>Средства массовой информации</w:t>
            </w:r>
          </w:p>
        </w:tc>
        <w:tc>
          <w:tcPr>
            <w:tcW w:w="567" w:type="dxa"/>
            <w:vAlign w:val="center"/>
          </w:tcPr>
          <w:p w:rsidR="0025570F" w:rsidRPr="00600B6B" w:rsidRDefault="0025570F" w:rsidP="00E86465">
            <w:pPr>
              <w:rPr>
                <w:bCs/>
              </w:rPr>
            </w:pPr>
            <w:r w:rsidRPr="00600B6B">
              <w:rPr>
                <w:bCs/>
              </w:rPr>
              <w:t>12</w:t>
            </w:r>
          </w:p>
        </w:tc>
        <w:tc>
          <w:tcPr>
            <w:tcW w:w="1275" w:type="dxa"/>
          </w:tcPr>
          <w:p w:rsidR="0025570F" w:rsidRPr="00600B6B" w:rsidRDefault="0025570F" w:rsidP="00E86465">
            <w:pPr>
              <w:jc w:val="center"/>
            </w:pPr>
            <w:r w:rsidRPr="00600B6B">
              <w:t>70,1</w:t>
            </w:r>
          </w:p>
        </w:tc>
        <w:tc>
          <w:tcPr>
            <w:tcW w:w="1701" w:type="dxa"/>
          </w:tcPr>
          <w:p w:rsidR="0025570F" w:rsidRPr="00600B6B" w:rsidRDefault="0025570F" w:rsidP="00E86465">
            <w:pPr>
              <w:jc w:val="center"/>
            </w:pPr>
            <w:r w:rsidRPr="00600B6B">
              <w:t>0,1</w:t>
            </w:r>
          </w:p>
        </w:tc>
        <w:tc>
          <w:tcPr>
            <w:tcW w:w="1133" w:type="dxa"/>
          </w:tcPr>
          <w:p w:rsidR="0025570F" w:rsidRPr="00600B6B" w:rsidRDefault="0025570F" w:rsidP="00E86465">
            <w:pPr>
              <w:jc w:val="center"/>
            </w:pPr>
            <w:r w:rsidRPr="00600B6B">
              <w:t>70,1</w:t>
            </w:r>
          </w:p>
        </w:tc>
        <w:tc>
          <w:tcPr>
            <w:tcW w:w="1559" w:type="dxa"/>
          </w:tcPr>
          <w:p w:rsidR="0025570F" w:rsidRPr="00600B6B" w:rsidRDefault="0025570F" w:rsidP="00E86465">
            <w:pPr>
              <w:jc w:val="center"/>
            </w:pPr>
            <w:r w:rsidRPr="00600B6B">
              <w:t>0,1</w:t>
            </w:r>
          </w:p>
        </w:tc>
      </w:tr>
      <w:tr w:rsidR="0025570F" w:rsidRPr="00600B6B" w:rsidTr="00E86465">
        <w:trPr>
          <w:trHeight w:val="342"/>
        </w:trPr>
        <w:tc>
          <w:tcPr>
            <w:tcW w:w="3261" w:type="dxa"/>
            <w:vAlign w:val="center"/>
          </w:tcPr>
          <w:p w:rsidR="0025570F" w:rsidRPr="00600B6B" w:rsidRDefault="0025570F" w:rsidP="00E86465">
            <w:pPr>
              <w:ind w:left="34"/>
              <w:rPr>
                <w:bCs/>
              </w:rPr>
            </w:pPr>
            <w:r w:rsidRPr="00600B6B">
              <w:rPr>
                <w:bCs/>
              </w:rPr>
              <w:t>Обслуживание государственного и муниципального долга</w:t>
            </w:r>
          </w:p>
        </w:tc>
        <w:tc>
          <w:tcPr>
            <w:tcW w:w="567" w:type="dxa"/>
            <w:vAlign w:val="center"/>
          </w:tcPr>
          <w:p w:rsidR="0025570F" w:rsidRPr="00600B6B" w:rsidRDefault="0025570F" w:rsidP="00E86465">
            <w:pPr>
              <w:rPr>
                <w:bCs/>
              </w:rPr>
            </w:pPr>
            <w:r w:rsidRPr="00600B6B">
              <w:rPr>
                <w:bCs/>
              </w:rPr>
              <w:t>13</w:t>
            </w:r>
          </w:p>
        </w:tc>
        <w:tc>
          <w:tcPr>
            <w:tcW w:w="1275" w:type="dxa"/>
            <w:vAlign w:val="center"/>
          </w:tcPr>
          <w:p w:rsidR="0025570F" w:rsidRPr="00600B6B" w:rsidRDefault="0025570F" w:rsidP="00E86465">
            <w:pPr>
              <w:ind w:left="-109" w:right="-107"/>
              <w:jc w:val="center"/>
            </w:pPr>
            <w:r w:rsidRPr="00600B6B">
              <w:t>824,0</w:t>
            </w:r>
          </w:p>
        </w:tc>
        <w:tc>
          <w:tcPr>
            <w:tcW w:w="1701" w:type="dxa"/>
            <w:vAlign w:val="center"/>
          </w:tcPr>
          <w:p w:rsidR="0025570F" w:rsidRPr="00600B6B" w:rsidRDefault="0025570F" w:rsidP="00E86465">
            <w:pPr>
              <w:ind w:left="-109" w:right="-107"/>
              <w:jc w:val="center"/>
            </w:pPr>
            <w:r w:rsidRPr="00600B6B">
              <w:t>1,4</w:t>
            </w:r>
          </w:p>
        </w:tc>
        <w:tc>
          <w:tcPr>
            <w:tcW w:w="1133" w:type="dxa"/>
            <w:vAlign w:val="center"/>
          </w:tcPr>
          <w:p w:rsidR="0025570F" w:rsidRPr="00600B6B" w:rsidRDefault="0025570F" w:rsidP="00E86465">
            <w:pPr>
              <w:ind w:left="-109" w:right="-107"/>
              <w:jc w:val="center"/>
            </w:pPr>
            <w:r w:rsidRPr="00600B6B">
              <w:t>962,5</w:t>
            </w:r>
          </w:p>
        </w:tc>
        <w:tc>
          <w:tcPr>
            <w:tcW w:w="1559" w:type="dxa"/>
            <w:vAlign w:val="center"/>
          </w:tcPr>
          <w:p w:rsidR="0025570F" w:rsidRPr="00600B6B" w:rsidRDefault="0025570F" w:rsidP="00E86465">
            <w:pPr>
              <w:ind w:left="-109" w:right="-107"/>
              <w:jc w:val="center"/>
            </w:pPr>
            <w:r w:rsidRPr="00600B6B">
              <w:t>1,6</w:t>
            </w:r>
          </w:p>
        </w:tc>
      </w:tr>
      <w:tr w:rsidR="0025570F" w:rsidRPr="00600B6B" w:rsidTr="00E86465">
        <w:tc>
          <w:tcPr>
            <w:tcW w:w="3261" w:type="dxa"/>
            <w:vAlign w:val="center"/>
          </w:tcPr>
          <w:p w:rsidR="0025570F" w:rsidRPr="00600B6B" w:rsidRDefault="0025570F" w:rsidP="00E86465">
            <w:pPr>
              <w:ind w:left="34" w:right="-108"/>
            </w:pPr>
            <w:r w:rsidRPr="00600B6B">
              <w:rPr>
                <w:bCs/>
              </w:rPr>
              <w:t>Межбюджетные трансферты общего характера бюджетам субъектов РФ и муниципальных образований</w:t>
            </w:r>
          </w:p>
        </w:tc>
        <w:tc>
          <w:tcPr>
            <w:tcW w:w="567" w:type="dxa"/>
            <w:vAlign w:val="center"/>
          </w:tcPr>
          <w:p w:rsidR="0025570F" w:rsidRPr="00600B6B" w:rsidRDefault="0025570F" w:rsidP="00E86465">
            <w:r w:rsidRPr="00600B6B">
              <w:rPr>
                <w:bCs/>
              </w:rPr>
              <w:t>14</w:t>
            </w:r>
          </w:p>
        </w:tc>
        <w:tc>
          <w:tcPr>
            <w:tcW w:w="1275" w:type="dxa"/>
            <w:vAlign w:val="center"/>
          </w:tcPr>
          <w:p w:rsidR="0025570F" w:rsidRPr="00600B6B" w:rsidRDefault="0025570F" w:rsidP="00E86465">
            <w:pPr>
              <w:ind w:left="-109" w:right="-107"/>
              <w:jc w:val="center"/>
            </w:pPr>
            <w:r w:rsidRPr="00600B6B">
              <w:t>4 731,3</w:t>
            </w:r>
          </w:p>
        </w:tc>
        <w:tc>
          <w:tcPr>
            <w:tcW w:w="1701" w:type="dxa"/>
            <w:vAlign w:val="center"/>
          </w:tcPr>
          <w:p w:rsidR="0025570F" w:rsidRPr="00600B6B" w:rsidRDefault="0025570F" w:rsidP="00E86465">
            <w:pPr>
              <w:ind w:left="-109" w:right="-107"/>
              <w:jc w:val="center"/>
            </w:pPr>
            <w:r w:rsidRPr="00600B6B">
              <w:t>7,9</w:t>
            </w:r>
          </w:p>
        </w:tc>
        <w:tc>
          <w:tcPr>
            <w:tcW w:w="1133" w:type="dxa"/>
            <w:vAlign w:val="center"/>
          </w:tcPr>
          <w:p w:rsidR="0025570F" w:rsidRPr="00600B6B" w:rsidRDefault="0025570F" w:rsidP="00E86465">
            <w:pPr>
              <w:ind w:left="-109" w:right="-107"/>
              <w:jc w:val="center"/>
            </w:pPr>
            <w:r w:rsidRPr="00600B6B">
              <w:t>4 743,0</w:t>
            </w:r>
          </w:p>
        </w:tc>
        <w:tc>
          <w:tcPr>
            <w:tcW w:w="1559" w:type="dxa"/>
            <w:vAlign w:val="center"/>
          </w:tcPr>
          <w:p w:rsidR="0025570F" w:rsidRPr="00600B6B" w:rsidRDefault="0025570F" w:rsidP="00E86465">
            <w:pPr>
              <w:ind w:left="-109" w:right="-107"/>
              <w:jc w:val="center"/>
            </w:pPr>
            <w:r w:rsidRPr="00600B6B">
              <w:t>7,7</w:t>
            </w:r>
          </w:p>
        </w:tc>
      </w:tr>
    </w:tbl>
    <w:p w:rsidR="00E62D6A" w:rsidRPr="00600B6B" w:rsidRDefault="00E62D6A" w:rsidP="00983263">
      <w:pPr>
        <w:spacing w:line="276" w:lineRule="auto"/>
        <w:ind w:firstLine="708"/>
        <w:jc w:val="both"/>
        <w:rPr>
          <w:sz w:val="28"/>
          <w:szCs w:val="28"/>
        </w:rPr>
      </w:pPr>
      <w:r w:rsidRPr="00600B6B">
        <w:rPr>
          <w:sz w:val="28"/>
          <w:szCs w:val="28"/>
        </w:rPr>
        <w:t>В последующем бюджетном цикле расходы областного бюджета будут пересмотрены с учетом уточнения показателей по доходам (включая дотацию на выравнивание бюджетной обеспеченности и целевые трансферты) и распределением (перенаправлением) условно утверждаемых расходов на увеличение финансирования государственных программ.</w:t>
      </w:r>
    </w:p>
    <w:p w:rsidR="0092593D" w:rsidRPr="00600B6B" w:rsidRDefault="0092593D" w:rsidP="0092593D">
      <w:pPr>
        <w:spacing w:before="240" w:after="240"/>
        <w:jc w:val="center"/>
        <w:outlineLvl w:val="6"/>
        <w:rPr>
          <w:b/>
          <w:caps/>
          <w:sz w:val="28"/>
          <w:szCs w:val="28"/>
        </w:rPr>
      </w:pPr>
      <w:r w:rsidRPr="00600B6B">
        <w:rPr>
          <w:b/>
          <w:caps/>
          <w:sz w:val="28"/>
          <w:szCs w:val="28"/>
        </w:rPr>
        <w:t>СБАЛАНСИРОВАННОСТЬ БЮДЖЕТА                                                                            в Плановом периоде 2021 – 2022 годов</w:t>
      </w:r>
    </w:p>
    <w:p w:rsidR="0092593D" w:rsidRPr="00600B6B" w:rsidRDefault="0092593D" w:rsidP="0092593D">
      <w:pPr>
        <w:spacing w:line="276" w:lineRule="auto"/>
        <w:ind w:firstLine="708"/>
        <w:jc w:val="both"/>
        <w:rPr>
          <w:sz w:val="28"/>
          <w:szCs w:val="28"/>
        </w:rPr>
      </w:pPr>
      <w:r w:rsidRPr="00600B6B">
        <w:rPr>
          <w:sz w:val="28"/>
          <w:szCs w:val="28"/>
        </w:rPr>
        <w:t>В целях обеспечения выполнения условий реструктуризации бюджетных кредитов, полученных областью из федерального бюджета в 2015 – 2017 годах, по поэтапному снижению уровня государственного долга Кировской области и ненаращиванию уровня долговой нагрузки по коммерческим заимствованиям, областной бюджет на 2021 и на 2022 годы сформирован с профицитом в размере 1563,7 млн. рублей на каждый год планового периода.</w:t>
      </w:r>
    </w:p>
    <w:p w:rsidR="0092593D" w:rsidRPr="00600B6B" w:rsidRDefault="0092593D" w:rsidP="0092593D">
      <w:pPr>
        <w:spacing w:line="276" w:lineRule="auto"/>
        <w:ind w:firstLine="708"/>
        <w:jc w:val="both"/>
        <w:rPr>
          <w:sz w:val="28"/>
          <w:szCs w:val="28"/>
        </w:rPr>
      </w:pPr>
      <w:r w:rsidRPr="00600B6B">
        <w:rPr>
          <w:sz w:val="28"/>
          <w:szCs w:val="28"/>
        </w:rPr>
        <w:t xml:space="preserve">Источники финансирования дефицита </w:t>
      </w:r>
      <w:r w:rsidR="009E76F4">
        <w:rPr>
          <w:sz w:val="28"/>
          <w:szCs w:val="28"/>
        </w:rPr>
        <w:t xml:space="preserve">(профицита) </w:t>
      </w:r>
      <w:r w:rsidRPr="00600B6B">
        <w:rPr>
          <w:sz w:val="28"/>
          <w:szCs w:val="28"/>
        </w:rPr>
        <w:t xml:space="preserve">областного бюджета на 2021 – 2022 годы представлены в следующей таблице.  </w:t>
      </w:r>
    </w:p>
    <w:p w:rsidR="0092593D" w:rsidRPr="00600B6B" w:rsidRDefault="0092593D" w:rsidP="0092593D">
      <w:pPr>
        <w:ind w:firstLine="720"/>
        <w:jc w:val="right"/>
        <w:rPr>
          <w:sz w:val="24"/>
          <w:szCs w:val="24"/>
        </w:rPr>
      </w:pPr>
      <w:r w:rsidRPr="00600B6B">
        <w:rPr>
          <w:sz w:val="24"/>
          <w:szCs w:val="24"/>
        </w:rPr>
        <w:t>млн. рублей</w:t>
      </w:r>
    </w:p>
    <w:tbl>
      <w:tblPr>
        <w:tblW w:w="9782" w:type="dxa"/>
        <w:tblInd w:w="-176" w:type="dxa"/>
        <w:tblLayout w:type="fixed"/>
        <w:tblLook w:val="04A0" w:firstRow="1" w:lastRow="0" w:firstColumn="1" w:lastColumn="0" w:noHBand="0" w:noVBand="1"/>
      </w:tblPr>
      <w:tblGrid>
        <w:gridCol w:w="568"/>
        <w:gridCol w:w="6520"/>
        <w:gridCol w:w="1418"/>
        <w:gridCol w:w="1276"/>
      </w:tblGrid>
      <w:tr w:rsidR="0092593D" w:rsidRPr="00600B6B" w:rsidTr="00E86465">
        <w:trPr>
          <w:trHeight w:val="284"/>
        </w:trPr>
        <w:tc>
          <w:tcPr>
            <w:tcW w:w="568" w:type="dxa"/>
            <w:tcBorders>
              <w:top w:val="single" w:sz="4" w:space="0" w:color="auto"/>
              <w:left w:val="single" w:sz="4" w:space="0" w:color="auto"/>
              <w:bottom w:val="single" w:sz="4" w:space="0" w:color="000000"/>
              <w:right w:val="single" w:sz="4" w:space="0" w:color="auto"/>
            </w:tcBorders>
            <w:vAlign w:val="center"/>
            <w:hideMark/>
          </w:tcPr>
          <w:p w:rsidR="0092593D" w:rsidRPr="00600B6B" w:rsidRDefault="0092593D" w:rsidP="00E86465">
            <w:r w:rsidRPr="00600B6B">
              <w:t>№ п/п</w:t>
            </w:r>
          </w:p>
        </w:tc>
        <w:tc>
          <w:tcPr>
            <w:tcW w:w="6520" w:type="dxa"/>
            <w:tcBorders>
              <w:top w:val="single" w:sz="4" w:space="0" w:color="auto"/>
              <w:left w:val="single" w:sz="4" w:space="0" w:color="auto"/>
              <w:bottom w:val="single" w:sz="4" w:space="0" w:color="auto"/>
              <w:right w:val="single" w:sz="4" w:space="0" w:color="auto"/>
            </w:tcBorders>
            <w:vAlign w:val="center"/>
            <w:hideMark/>
          </w:tcPr>
          <w:p w:rsidR="0092593D" w:rsidRPr="00600B6B" w:rsidRDefault="0092593D" w:rsidP="00E86465">
            <w:pPr>
              <w:jc w:val="center"/>
            </w:pPr>
            <w:r w:rsidRPr="00600B6B">
              <w:t>Наименование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2593D" w:rsidRPr="00600B6B" w:rsidRDefault="0092593D" w:rsidP="00E86465">
            <w:pPr>
              <w:jc w:val="center"/>
            </w:pPr>
            <w:r w:rsidRPr="00600B6B">
              <w:t>2021 год</w:t>
            </w:r>
          </w:p>
        </w:tc>
        <w:tc>
          <w:tcPr>
            <w:tcW w:w="1276" w:type="dxa"/>
            <w:tcBorders>
              <w:top w:val="single" w:sz="4" w:space="0" w:color="auto"/>
              <w:left w:val="nil"/>
              <w:bottom w:val="single" w:sz="4" w:space="0" w:color="auto"/>
              <w:right w:val="single" w:sz="4" w:space="0" w:color="auto"/>
            </w:tcBorders>
            <w:vAlign w:val="center"/>
          </w:tcPr>
          <w:p w:rsidR="0092593D" w:rsidRPr="00600B6B" w:rsidRDefault="0092593D" w:rsidP="00E86465">
            <w:pPr>
              <w:jc w:val="center"/>
            </w:pPr>
            <w:r w:rsidRPr="00600B6B">
              <w:t>2022 год</w:t>
            </w:r>
          </w:p>
        </w:tc>
      </w:tr>
      <w:tr w:rsidR="0092593D" w:rsidRPr="00600B6B" w:rsidTr="00983263">
        <w:trPr>
          <w:trHeight w:val="284"/>
        </w:trPr>
        <w:tc>
          <w:tcPr>
            <w:tcW w:w="7088" w:type="dxa"/>
            <w:gridSpan w:val="2"/>
            <w:tcBorders>
              <w:top w:val="single" w:sz="4" w:space="0" w:color="auto"/>
              <w:left w:val="single" w:sz="4" w:space="0" w:color="auto"/>
              <w:bottom w:val="single" w:sz="4" w:space="0" w:color="000000"/>
              <w:right w:val="single" w:sz="4" w:space="0" w:color="auto"/>
            </w:tcBorders>
            <w:vAlign w:val="center"/>
          </w:tcPr>
          <w:p w:rsidR="0092593D" w:rsidRPr="00600B6B" w:rsidRDefault="0092593D" w:rsidP="00E86465">
            <w:r w:rsidRPr="00600B6B">
              <w:t xml:space="preserve">Источники финансирования дефицита </w:t>
            </w:r>
            <w:r w:rsidR="009E76F4">
              <w:t xml:space="preserve">(профицита) </w:t>
            </w:r>
            <w:r w:rsidRPr="00600B6B">
              <w:t>областного бюджета</w:t>
            </w:r>
          </w:p>
        </w:tc>
        <w:tc>
          <w:tcPr>
            <w:tcW w:w="1418" w:type="dxa"/>
            <w:tcBorders>
              <w:top w:val="single" w:sz="4" w:space="0" w:color="auto"/>
              <w:left w:val="nil"/>
              <w:bottom w:val="single" w:sz="4" w:space="0" w:color="auto"/>
              <w:right w:val="single" w:sz="4" w:space="0" w:color="auto"/>
            </w:tcBorders>
            <w:shd w:val="clear" w:color="auto" w:fill="auto"/>
          </w:tcPr>
          <w:p w:rsidR="0092593D" w:rsidRPr="00600B6B" w:rsidRDefault="0092593D" w:rsidP="00983263">
            <w:pPr>
              <w:jc w:val="center"/>
            </w:pPr>
            <w:r w:rsidRPr="00600B6B">
              <w:t>-1 563,7</w:t>
            </w:r>
          </w:p>
        </w:tc>
        <w:tc>
          <w:tcPr>
            <w:tcW w:w="1276" w:type="dxa"/>
            <w:tcBorders>
              <w:top w:val="single" w:sz="4" w:space="0" w:color="auto"/>
              <w:left w:val="nil"/>
              <w:bottom w:val="single" w:sz="4" w:space="0" w:color="auto"/>
              <w:right w:val="single" w:sz="4" w:space="0" w:color="auto"/>
            </w:tcBorders>
          </w:tcPr>
          <w:p w:rsidR="0092593D" w:rsidRPr="00600B6B" w:rsidRDefault="0092593D" w:rsidP="00983263">
            <w:pPr>
              <w:jc w:val="center"/>
            </w:pPr>
            <w:r w:rsidRPr="00600B6B">
              <w:t>-1 563,7</w:t>
            </w:r>
          </w:p>
        </w:tc>
      </w:tr>
      <w:tr w:rsidR="0092593D" w:rsidRPr="00600B6B" w:rsidTr="00983263">
        <w:trPr>
          <w:trHeight w:val="284"/>
        </w:trPr>
        <w:tc>
          <w:tcPr>
            <w:tcW w:w="568" w:type="dxa"/>
            <w:tcBorders>
              <w:top w:val="single" w:sz="4" w:space="0" w:color="auto"/>
              <w:left w:val="single" w:sz="4" w:space="0" w:color="auto"/>
              <w:bottom w:val="single" w:sz="4" w:space="0" w:color="000000"/>
              <w:right w:val="single" w:sz="4" w:space="0" w:color="auto"/>
            </w:tcBorders>
            <w:vAlign w:val="center"/>
          </w:tcPr>
          <w:p w:rsidR="0092593D" w:rsidRPr="00600B6B" w:rsidRDefault="0092593D" w:rsidP="00E86465">
            <w:pPr>
              <w:jc w:val="center"/>
            </w:pPr>
            <w:r w:rsidRPr="00600B6B">
              <w:t>1</w:t>
            </w:r>
          </w:p>
        </w:tc>
        <w:tc>
          <w:tcPr>
            <w:tcW w:w="6520" w:type="dxa"/>
            <w:tcBorders>
              <w:top w:val="single" w:sz="4" w:space="0" w:color="auto"/>
              <w:left w:val="single" w:sz="4" w:space="0" w:color="auto"/>
              <w:bottom w:val="single" w:sz="4" w:space="0" w:color="auto"/>
              <w:right w:val="single" w:sz="4" w:space="0" w:color="auto"/>
            </w:tcBorders>
            <w:vAlign w:val="center"/>
          </w:tcPr>
          <w:p w:rsidR="0092593D" w:rsidRPr="00600B6B" w:rsidRDefault="0092593D" w:rsidP="00E86465">
            <w:r w:rsidRPr="00600B6B">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tc>
        <w:tc>
          <w:tcPr>
            <w:tcW w:w="1418" w:type="dxa"/>
            <w:tcBorders>
              <w:top w:val="single" w:sz="4" w:space="0" w:color="auto"/>
              <w:left w:val="nil"/>
              <w:bottom w:val="single" w:sz="4" w:space="0" w:color="auto"/>
              <w:right w:val="single" w:sz="4" w:space="0" w:color="auto"/>
            </w:tcBorders>
            <w:shd w:val="clear" w:color="auto" w:fill="auto"/>
          </w:tcPr>
          <w:p w:rsidR="0092593D" w:rsidRPr="00600B6B" w:rsidRDefault="0092593D" w:rsidP="00983263">
            <w:pPr>
              <w:jc w:val="center"/>
            </w:pPr>
            <w:r w:rsidRPr="00600B6B">
              <w:t>0,0</w:t>
            </w:r>
          </w:p>
        </w:tc>
        <w:tc>
          <w:tcPr>
            <w:tcW w:w="1276" w:type="dxa"/>
            <w:tcBorders>
              <w:top w:val="single" w:sz="4" w:space="0" w:color="auto"/>
              <w:left w:val="nil"/>
              <w:bottom w:val="single" w:sz="4" w:space="0" w:color="auto"/>
              <w:right w:val="single" w:sz="4" w:space="0" w:color="auto"/>
            </w:tcBorders>
          </w:tcPr>
          <w:p w:rsidR="0092593D" w:rsidRPr="00600B6B" w:rsidRDefault="0092593D" w:rsidP="00983263">
            <w:pPr>
              <w:jc w:val="center"/>
            </w:pPr>
            <w:r w:rsidRPr="00600B6B">
              <w:t>-0,00025</w:t>
            </w:r>
          </w:p>
        </w:tc>
      </w:tr>
      <w:tr w:rsidR="0092593D" w:rsidRPr="00600B6B" w:rsidTr="00983263">
        <w:trPr>
          <w:trHeight w:val="802"/>
        </w:trPr>
        <w:tc>
          <w:tcPr>
            <w:tcW w:w="568" w:type="dxa"/>
            <w:tcBorders>
              <w:top w:val="single" w:sz="4" w:space="0" w:color="auto"/>
              <w:left w:val="single" w:sz="4" w:space="0" w:color="auto"/>
              <w:bottom w:val="single" w:sz="4" w:space="0" w:color="000000"/>
              <w:right w:val="single" w:sz="4" w:space="0" w:color="auto"/>
            </w:tcBorders>
            <w:vAlign w:val="center"/>
          </w:tcPr>
          <w:p w:rsidR="0092593D" w:rsidRPr="00600B6B" w:rsidRDefault="0092593D" w:rsidP="00E86465">
            <w:pPr>
              <w:jc w:val="center"/>
            </w:pPr>
          </w:p>
        </w:tc>
        <w:tc>
          <w:tcPr>
            <w:tcW w:w="6520" w:type="dxa"/>
            <w:tcBorders>
              <w:top w:val="single" w:sz="4" w:space="0" w:color="auto"/>
              <w:left w:val="single" w:sz="4" w:space="0" w:color="auto"/>
              <w:bottom w:val="single" w:sz="4" w:space="0" w:color="auto"/>
              <w:right w:val="single" w:sz="4" w:space="0" w:color="auto"/>
            </w:tcBorders>
            <w:vAlign w:val="center"/>
          </w:tcPr>
          <w:p w:rsidR="0092593D" w:rsidRPr="00600B6B" w:rsidRDefault="0092593D" w:rsidP="00E86465">
            <w:pPr>
              <w:rPr>
                <w:i/>
              </w:rPr>
            </w:pPr>
            <w:r w:rsidRPr="00600B6B">
              <w:rPr>
                <w:i/>
              </w:rP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418" w:type="dxa"/>
            <w:tcBorders>
              <w:top w:val="single" w:sz="4" w:space="0" w:color="auto"/>
              <w:left w:val="nil"/>
              <w:bottom w:val="single" w:sz="4" w:space="0" w:color="auto"/>
              <w:right w:val="single" w:sz="4" w:space="0" w:color="auto"/>
            </w:tcBorders>
            <w:shd w:val="clear" w:color="auto" w:fill="auto"/>
          </w:tcPr>
          <w:p w:rsidR="0092593D" w:rsidRPr="00600B6B" w:rsidRDefault="0092593D" w:rsidP="00983263">
            <w:pPr>
              <w:jc w:val="center"/>
            </w:pPr>
            <w:r w:rsidRPr="00600B6B">
              <w:t>0,0</w:t>
            </w:r>
          </w:p>
        </w:tc>
        <w:tc>
          <w:tcPr>
            <w:tcW w:w="1276" w:type="dxa"/>
            <w:tcBorders>
              <w:top w:val="single" w:sz="4" w:space="0" w:color="auto"/>
              <w:left w:val="nil"/>
              <w:bottom w:val="single" w:sz="4" w:space="0" w:color="auto"/>
              <w:right w:val="single" w:sz="4" w:space="0" w:color="auto"/>
            </w:tcBorders>
          </w:tcPr>
          <w:p w:rsidR="0092593D" w:rsidRPr="00600B6B" w:rsidRDefault="0092593D" w:rsidP="00983263">
            <w:pPr>
              <w:jc w:val="center"/>
            </w:pPr>
            <w:r w:rsidRPr="00600B6B">
              <w:t>0,0</w:t>
            </w:r>
          </w:p>
        </w:tc>
      </w:tr>
      <w:tr w:rsidR="0092593D" w:rsidRPr="00600B6B" w:rsidTr="00983263">
        <w:trPr>
          <w:trHeight w:val="284"/>
        </w:trPr>
        <w:tc>
          <w:tcPr>
            <w:tcW w:w="568" w:type="dxa"/>
            <w:tcBorders>
              <w:top w:val="single" w:sz="4" w:space="0" w:color="auto"/>
              <w:left w:val="single" w:sz="4" w:space="0" w:color="auto"/>
              <w:bottom w:val="single" w:sz="4" w:space="0" w:color="000000"/>
              <w:right w:val="single" w:sz="4" w:space="0" w:color="auto"/>
            </w:tcBorders>
            <w:vAlign w:val="center"/>
          </w:tcPr>
          <w:p w:rsidR="0092593D" w:rsidRPr="00600B6B" w:rsidRDefault="0092593D" w:rsidP="00E86465"/>
        </w:tc>
        <w:tc>
          <w:tcPr>
            <w:tcW w:w="6520" w:type="dxa"/>
            <w:tcBorders>
              <w:top w:val="single" w:sz="4" w:space="0" w:color="auto"/>
              <w:left w:val="single" w:sz="4" w:space="0" w:color="auto"/>
              <w:bottom w:val="single" w:sz="4" w:space="0" w:color="auto"/>
              <w:right w:val="single" w:sz="4" w:space="0" w:color="auto"/>
            </w:tcBorders>
            <w:vAlign w:val="center"/>
          </w:tcPr>
          <w:p w:rsidR="0092593D" w:rsidRPr="00600B6B" w:rsidRDefault="0092593D" w:rsidP="00E86465">
            <w:pPr>
              <w:rPr>
                <w:i/>
              </w:rPr>
            </w:pPr>
            <w:r w:rsidRPr="00600B6B">
              <w:rPr>
                <w:i/>
              </w:rPr>
              <w:t>Погашение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418" w:type="dxa"/>
            <w:tcBorders>
              <w:top w:val="single" w:sz="4" w:space="0" w:color="auto"/>
              <w:left w:val="nil"/>
              <w:bottom w:val="single" w:sz="4" w:space="0" w:color="auto"/>
              <w:right w:val="single" w:sz="4" w:space="0" w:color="auto"/>
            </w:tcBorders>
            <w:shd w:val="clear" w:color="auto" w:fill="auto"/>
          </w:tcPr>
          <w:p w:rsidR="0092593D" w:rsidRPr="00600B6B" w:rsidRDefault="0092593D" w:rsidP="00983263">
            <w:pPr>
              <w:jc w:val="center"/>
            </w:pPr>
            <w:r w:rsidRPr="00600B6B">
              <w:t>0,0</w:t>
            </w:r>
          </w:p>
        </w:tc>
        <w:tc>
          <w:tcPr>
            <w:tcW w:w="1276" w:type="dxa"/>
            <w:tcBorders>
              <w:top w:val="single" w:sz="4" w:space="0" w:color="auto"/>
              <w:left w:val="nil"/>
              <w:bottom w:val="single" w:sz="4" w:space="0" w:color="auto"/>
              <w:right w:val="single" w:sz="4" w:space="0" w:color="auto"/>
            </w:tcBorders>
          </w:tcPr>
          <w:p w:rsidR="0092593D" w:rsidRPr="00600B6B" w:rsidRDefault="0092593D" w:rsidP="00983263">
            <w:pPr>
              <w:jc w:val="center"/>
            </w:pPr>
            <w:r w:rsidRPr="00600B6B">
              <w:t>0,00025</w:t>
            </w:r>
          </w:p>
        </w:tc>
      </w:tr>
      <w:tr w:rsidR="0092593D" w:rsidRPr="00600B6B" w:rsidTr="00983263">
        <w:trPr>
          <w:trHeight w:val="283"/>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92593D" w:rsidRPr="00600B6B" w:rsidRDefault="0092593D" w:rsidP="00E86465">
            <w:pPr>
              <w:jc w:val="center"/>
              <w:rPr>
                <w:bCs/>
              </w:rPr>
            </w:pPr>
            <w:r w:rsidRPr="00600B6B">
              <w:rPr>
                <w:bCs/>
              </w:rPr>
              <w:t>2</w:t>
            </w:r>
          </w:p>
        </w:tc>
        <w:tc>
          <w:tcPr>
            <w:tcW w:w="6520" w:type="dxa"/>
            <w:tcBorders>
              <w:top w:val="nil"/>
              <w:left w:val="nil"/>
              <w:bottom w:val="single" w:sz="4" w:space="0" w:color="auto"/>
              <w:right w:val="single" w:sz="4" w:space="0" w:color="auto"/>
            </w:tcBorders>
            <w:shd w:val="clear" w:color="auto" w:fill="auto"/>
            <w:hideMark/>
          </w:tcPr>
          <w:p w:rsidR="0092593D" w:rsidRPr="00600B6B" w:rsidRDefault="0092593D" w:rsidP="00E86465">
            <w:pPr>
              <w:rPr>
                <w:bCs/>
              </w:rPr>
            </w:pPr>
            <w:r w:rsidRPr="00600B6B">
              <w:rPr>
                <w:bCs/>
              </w:rPr>
              <w:t>Разница между привлеченными и погашенными субъектом Российской Федерации в валюте Российской Федерации кредитами кредитных организаций</w:t>
            </w:r>
          </w:p>
        </w:tc>
        <w:tc>
          <w:tcPr>
            <w:tcW w:w="1418" w:type="dxa"/>
            <w:tcBorders>
              <w:top w:val="nil"/>
              <w:left w:val="nil"/>
              <w:bottom w:val="single" w:sz="4" w:space="0" w:color="auto"/>
              <w:right w:val="single" w:sz="4" w:space="0" w:color="auto"/>
            </w:tcBorders>
            <w:shd w:val="clear" w:color="auto" w:fill="auto"/>
            <w:hideMark/>
          </w:tcPr>
          <w:p w:rsidR="0092593D" w:rsidRPr="00600B6B" w:rsidRDefault="0092593D" w:rsidP="00983263">
            <w:pPr>
              <w:jc w:val="center"/>
              <w:rPr>
                <w:bCs/>
              </w:rPr>
            </w:pPr>
            <w:r w:rsidRPr="00600B6B">
              <w:rPr>
                <w:bCs/>
              </w:rPr>
              <w:t>1 563,7</w:t>
            </w:r>
          </w:p>
        </w:tc>
        <w:tc>
          <w:tcPr>
            <w:tcW w:w="1276" w:type="dxa"/>
            <w:tcBorders>
              <w:top w:val="nil"/>
              <w:left w:val="nil"/>
              <w:bottom w:val="single" w:sz="4" w:space="0" w:color="auto"/>
              <w:right w:val="single" w:sz="4" w:space="0" w:color="auto"/>
            </w:tcBorders>
          </w:tcPr>
          <w:p w:rsidR="0092593D" w:rsidRPr="00600B6B" w:rsidRDefault="0092593D" w:rsidP="00983263">
            <w:pPr>
              <w:jc w:val="center"/>
              <w:rPr>
                <w:bCs/>
              </w:rPr>
            </w:pPr>
            <w:r w:rsidRPr="00600B6B">
              <w:rPr>
                <w:bCs/>
              </w:rPr>
              <w:t>1 563,7</w:t>
            </w:r>
          </w:p>
        </w:tc>
      </w:tr>
      <w:tr w:rsidR="0092593D" w:rsidRPr="00600B6B" w:rsidTr="00983263">
        <w:trPr>
          <w:trHeight w:val="330"/>
        </w:trPr>
        <w:tc>
          <w:tcPr>
            <w:tcW w:w="568" w:type="dxa"/>
            <w:tcBorders>
              <w:top w:val="nil"/>
              <w:left w:val="single" w:sz="4" w:space="0" w:color="auto"/>
              <w:bottom w:val="single" w:sz="4" w:space="0" w:color="auto"/>
              <w:right w:val="single" w:sz="4" w:space="0" w:color="auto"/>
            </w:tcBorders>
            <w:shd w:val="clear" w:color="auto" w:fill="auto"/>
            <w:noWrap/>
            <w:hideMark/>
          </w:tcPr>
          <w:p w:rsidR="0092593D" w:rsidRPr="00600B6B" w:rsidRDefault="0092593D" w:rsidP="00E86465">
            <w:pPr>
              <w:jc w:val="center"/>
              <w:rPr>
                <w:bCs/>
              </w:rPr>
            </w:pPr>
          </w:p>
        </w:tc>
        <w:tc>
          <w:tcPr>
            <w:tcW w:w="6520" w:type="dxa"/>
            <w:tcBorders>
              <w:top w:val="nil"/>
              <w:left w:val="nil"/>
              <w:bottom w:val="single" w:sz="4" w:space="0" w:color="auto"/>
              <w:right w:val="single" w:sz="4" w:space="0" w:color="auto"/>
            </w:tcBorders>
            <w:shd w:val="clear" w:color="auto" w:fill="auto"/>
            <w:hideMark/>
          </w:tcPr>
          <w:p w:rsidR="0092593D" w:rsidRPr="00600B6B" w:rsidRDefault="0092593D" w:rsidP="00983263">
            <w:pPr>
              <w:rPr>
                <w:i/>
              </w:rPr>
            </w:pPr>
            <w:r w:rsidRPr="00600B6B">
              <w:rPr>
                <w:i/>
              </w:rPr>
              <w:t>Получение кредитов</w:t>
            </w:r>
          </w:p>
        </w:tc>
        <w:tc>
          <w:tcPr>
            <w:tcW w:w="1418" w:type="dxa"/>
            <w:tcBorders>
              <w:top w:val="nil"/>
              <w:left w:val="nil"/>
              <w:bottom w:val="single" w:sz="4" w:space="0" w:color="auto"/>
              <w:right w:val="single" w:sz="4" w:space="0" w:color="auto"/>
            </w:tcBorders>
            <w:shd w:val="clear" w:color="auto" w:fill="auto"/>
            <w:hideMark/>
          </w:tcPr>
          <w:p w:rsidR="0092593D" w:rsidRPr="00600B6B" w:rsidRDefault="0092593D" w:rsidP="00983263">
            <w:pPr>
              <w:jc w:val="center"/>
            </w:pPr>
            <w:r w:rsidRPr="00600B6B">
              <w:t>18 563,7</w:t>
            </w:r>
          </w:p>
        </w:tc>
        <w:tc>
          <w:tcPr>
            <w:tcW w:w="1276" w:type="dxa"/>
            <w:tcBorders>
              <w:top w:val="nil"/>
              <w:left w:val="nil"/>
              <w:bottom w:val="single" w:sz="4" w:space="0" w:color="auto"/>
              <w:right w:val="single" w:sz="4" w:space="0" w:color="auto"/>
            </w:tcBorders>
          </w:tcPr>
          <w:p w:rsidR="0092593D" w:rsidRPr="00600B6B" w:rsidRDefault="0092593D" w:rsidP="00983263">
            <w:pPr>
              <w:jc w:val="center"/>
            </w:pPr>
            <w:r w:rsidRPr="00600B6B">
              <w:t>16 563,7</w:t>
            </w:r>
          </w:p>
        </w:tc>
      </w:tr>
      <w:tr w:rsidR="0092593D" w:rsidRPr="00600B6B" w:rsidTr="00983263">
        <w:trPr>
          <w:trHeight w:val="233"/>
        </w:trPr>
        <w:tc>
          <w:tcPr>
            <w:tcW w:w="568" w:type="dxa"/>
            <w:tcBorders>
              <w:top w:val="nil"/>
              <w:left w:val="single" w:sz="4" w:space="0" w:color="auto"/>
              <w:bottom w:val="single" w:sz="4" w:space="0" w:color="auto"/>
              <w:right w:val="single" w:sz="4" w:space="0" w:color="auto"/>
            </w:tcBorders>
            <w:shd w:val="clear" w:color="auto" w:fill="auto"/>
            <w:noWrap/>
            <w:hideMark/>
          </w:tcPr>
          <w:p w:rsidR="0092593D" w:rsidRPr="00600B6B" w:rsidRDefault="0092593D" w:rsidP="00E86465">
            <w:pPr>
              <w:jc w:val="center"/>
              <w:rPr>
                <w:bCs/>
              </w:rPr>
            </w:pPr>
          </w:p>
        </w:tc>
        <w:tc>
          <w:tcPr>
            <w:tcW w:w="6520" w:type="dxa"/>
            <w:tcBorders>
              <w:top w:val="nil"/>
              <w:left w:val="nil"/>
              <w:bottom w:val="single" w:sz="4" w:space="0" w:color="auto"/>
              <w:right w:val="single" w:sz="4" w:space="0" w:color="auto"/>
            </w:tcBorders>
            <w:shd w:val="clear" w:color="auto" w:fill="auto"/>
            <w:hideMark/>
          </w:tcPr>
          <w:p w:rsidR="0092593D" w:rsidRPr="00600B6B" w:rsidRDefault="0092593D" w:rsidP="00983263">
            <w:pPr>
              <w:rPr>
                <w:i/>
              </w:rPr>
            </w:pPr>
            <w:r w:rsidRPr="00600B6B">
              <w:rPr>
                <w:i/>
              </w:rPr>
              <w:t>Погашение кредитов</w:t>
            </w:r>
          </w:p>
        </w:tc>
        <w:tc>
          <w:tcPr>
            <w:tcW w:w="1418" w:type="dxa"/>
            <w:tcBorders>
              <w:top w:val="nil"/>
              <w:left w:val="nil"/>
              <w:bottom w:val="single" w:sz="4" w:space="0" w:color="auto"/>
              <w:right w:val="single" w:sz="4" w:space="0" w:color="auto"/>
            </w:tcBorders>
            <w:shd w:val="clear" w:color="auto" w:fill="auto"/>
            <w:hideMark/>
          </w:tcPr>
          <w:p w:rsidR="0092593D" w:rsidRPr="00600B6B" w:rsidRDefault="0092593D" w:rsidP="00983263">
            <w:pPr>
              <w:jc w:val="center"/>
            </w:pPr>
            <w:r w:rsidRPr="00600B6B">
              <w:t>17 000,0</w:t>
            </w:r>
          </w:p>
        </w:tc>
        <w:tc>
          <w:tcPr>
            <w:tcW w:w="1276" w:type="dxa"/>
            <w:tcBorders>
              <w:top w:val="nil"/>
              <w:left w:val="nil"/>
              <w:bottom w:val="single" w:sz="4" w:space="0" w:color="auto"/>
              <w:right w:val="single" w:sz="4" w:space="0" w:color="auto"/>
            </w:tcBorders>
          </w:tcPr>
          <w:p w:rsidR="0092593D" w:rsidRPr="00600B6B" w:rsidRDefault="0092593D" w:rsidP="00983263">
            <w:pPr>
              <w:jc w:val="center"/>
            </w:pPr>
            <w:r w:rsidRPr="00600B6B">
              <w:t>15 000,0</w:t>
            </w:r>
          </w:p>
        </w:tc>
      </w:tr>
      <w:tr w:rsidR="0092593D" w:rsidRPr="00600B6B" w:rsidTr="00983263">
        <w:trPr>
          <w:trHeight w:val="495"/>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92593D" w:rsidRPr="00600B6B" w:rsidRDefault="0092593D" w:rsidP="00E86465">
            <w:pPr>
              <w:jc w:val="center"/>
              <w:rPr>
                <w:bCs/>
              </w:rPr>
            </w:pPr>
            <w:r w:rsidRPr="00600B6B">
              <w:rPr>
                <w:bCs/>
              </w:rPr>
              <w:t>3</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92593D" w:rsidRPr="00600B6B" w:rsidRDefault="0092593D" w:rsidP="00E86465">
            <w:pPr>
              <w:rPr>
                <w:bCs/>
              </w:rPr>
            </w:pPr>
            <w:r w:rsidRPr="00600B6B">
              <w:rPr>
                <w:bCs/>
              </w:rPr>
              <w:t>Разница между привлеченными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2593D" w:rsidRPr="00600B6B" w:rsidRDefault="0092593D" w:rsidP="00983263">
            <w:pPr>
              <w:jc w:val="center"/>
              <w:rPr>
                <w:bCs/>
              </w:rPr>
            </w:pPr>
            <w:r w:rsidRPr="00600B6B">
              <w:rPr>
                <w:bCs/>
              </w:rPr>
              <w:t>-3 127,4</w:t>
            </w:r>
          </w:p>
        </w:tc>
        <w:tc>
          <w:tcPr>
            <w:tcW w:w="1276" w:type="dxa"/>
            <w:tcBorders>
              <w:top w:val="single" w:sz="4" w:space="0" w:color="auto"/>
              <w:left w:val="single" w:sz="4" w:space="0" w:color="auto"/>
              <w:bottom w:val="single" w:sz="4" w:space="0" w:color="auto"/>
              <w:right w:val="single" w:sz="4" w:space="0" w:color="auto"/>
            </w:tcBorders>
          </w:tcPr>
          <w:p w:rsidR="0092593D" w:rsidRPr="00600B6B" w:rsidRDefault="0092593D" w:rsidP="00983263">
            <w:pPr>
              <w:jc w:val="center"/>
              <w:rPr>
                <w:bCs/>
              </w:rPr>
            </w:pPr>
            <w:r w:rsidRPr="00600B6B">
              <w:rPr>
                <w:bCs/>
              </w:rPr>
              <w:t>-3 127,4</w:t>
            </w:r>
          </w:p>
        </w:tc>
      </w:tr>
      <w:tr w:rsidR="0092593D" w:rsidRPr="00600B6B" w:rsidTr="00983263">
        <w:trPr>
          <w:trHeight w:val="254"/>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92593D" w:rsidRPr="00600B6B" w:rsidRDefault="0092593D" w:rsidP="00E86465">
            <w:pPr>
              <w:jc w:val="center"/>
              <w:rPr>
                <w:bCs/>
              </w:rPr>
            </w:pPr>
          </w:p>
        </w:tc>
        <w:tc>
          <w:tcPr>
            <w:tcW w:w="6520" w:type="dxa"/>
            <w:tcBorders>
              <w:top w:val="single" w:sz="4" w:space="0" w:color="auto"/>
              <w:left w:val="nil"/>
              <w:bottom w:val="single" w:sz="4" w:space="0" w:color="auto"/>
              <w:right w:val="single" w:sz="4" w:space="0" w:color="auto"/>
            </w:tcBorders>
            <w:shd w:val="clear" w:color="auto" w:fill="auto"/>
            <w:hideMark/>
          </w:tcPr>
          <w:p w:rsidR="0092593D" w:rsidRPr="00600B6B" w:rsidRDefault="0092593D" w:rsidP="00E86465">
            <w:pPr>
              <w:rPr>
                <w:i/>
              </w:rPr>
            </w:pPr>
            <w:r w:rsidRPr="00600B6B">
              <w:rPr>
                <w:i/>
              </w:rPr>
              <w:t>Получение кредитов (краткосрочные кредиты УФК)</w:t>
            </w:r>
          </w:p>
        </w:tc>
        <w:tc>
          <w:tcPr>
            <w:tcW w:w="1418" w:type="dxa"/>
            <w:tcBorders>
              <w:top w:val="single" w:sz="4" w:space="0" w:color="auto"/>
              <w:left w:val="nil"/>
              <w:bottom w:val="single" w:sz="4" w:space="0" w:color="auto"/>
              <w:right w:val="single" w:sz="4" w:space="0" w:color="auto"/>
            </w:tcBorders>
            <w:shd w:val="clear" w:color="auto" w:fill="auto"/>
            <w:hideMark/>
          </w:tcPr>
          <w:p w:rsidR="0092593D" w:rsidRPr="00600B6B" w:rsidRDefault="0092593D" w:rsidP="00983263">
            <w:pPr>
              <w:jc w:val="center"/>
            </w:pPr>
            <w:r w:rsidRPr="00600B6B">
              <w:t>12 000,0</w:t>
            </w:r>
          </w:p>
        </w:tc>
        <w:tc>
          <w:tcPr>
            <w:tcW w:w="1276" w:type="dxa"/>
            <w:tcBorders>
              <w:top w:val="single" w:sz="4" w:space="0" w:color="auto"/>
              <w:left w:val="nil"/>
              <w:bottom w:val="single" w:sz="4" w:space="0" w:color="auto"/>
              <w:right w:val="single" w:sz="4" w:space="0" w:color="auto"/>
            </w:tcBorders>
          </w:tcPr>
          <w:p w:rsidR="0092593D" w:rsidRPr="00600B6B" w:rsidRDefault="0092593D" w:rsidP="00983263">
            <w:pPr>
              <w:jc w:val="center"/>
            </w:pPr>
            <w:r w:rsidRPr="00600B6B">
              <w:t>12 000,0</w:t>
            </w:r>
          </w:p>
        </w:tc>
      </w:tr>
      <w:tr w:rsidR="0092593D" w:rsidRPr="00600B6B" w:rsidTr="00983263">
        <w:trPr>
          <w:trHeight w:val="78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92593D" w:rsidRPr="00600B6B" w:rsidRDefault="0092593D" w:rsidP="00E86465">
            <w:pPr>
              <w:jc w:val="center"/>
              <w:rPr>
                <w:bCs/>
              </w:rPr>
            </w:pPr>
          </w:p>
        </w:tc>
        <w:tc>
          <w:tcPr>
            <w:tcW w:w="6520" w:type="dxa"/>
            <w:tcBorders>
              <w:top w:val="single" w:sz="4" w:space="0" w:color="auto"/>
              <w:left w:val="nil"/>
              <w:bottom w:val="single" w:sz="4" w:space="0" w:color="auto"/>
              <w:right w:val="single" w:sz="4" w:space="0" w:color="auto"/>
            </w:tcBorders>
            <w:shd w:val="clear" w:color="auto" w:fill="auto"/>
            <w:hideMark/>
          </w:tcPr>
          <w:p w:rsidR="0092593D" w:rsidRPr="00600B6B" w:rsidRDefault="0092593D" w:rsidP="00E86465">
            <w:pPr>
              <w:rPr>
                <w:i/>
              </w:rPr>
            </w:pPr>
            <w:r w:rsidRPr="00600B6B">
              <w:rPr>
                <w:i/>
              </w:rPr>
              <w:t>Погашение кредитов</w:t>
            </w:r>
          </w:p>
          <w:p w:rsidR="0092593D" w:rsidRPr="00600B6B" w:rsidRDefault="0092593D" w:rsidP="00E86465">
            <w:pPr>
              <w:rPr>
                <w:i/>
              </w:rPr>
            </w:pPr>
            <w:r w:rsidRPr="00600B6B">
              <w:rPr>
                <w:i/>
              </w:rPr>
              <w:t>- долгосрочные реструктурированные бюджетные кредиты</w:t>
            </w:r>
          </w:p>
          <w:p w:rsidR="0092593D" w:rsidRPr="00600B6B" w:rsidRDefault="0092593D" w:rsidP="00E86465">
            <w:pPr>
              <w:rPr>
                <w:i/>
              </w:rPr>
            </w:pPr>
            <w:r w:rsidRPr="00600B6B">
              <w:rPr>
                <w:i/>
              </w:rPr>
              <w:t>- краткосрочные кредиты УФК</w:t>
            </w:r>
          </w:p>
        </w:tc>
        <w:tc>
          <w:tcPr>
            <w:tcW w:w="1418" w:type="dxa"/>
            <w:tcBorders>
              <w:top w:val="single" w:sz="4" w:space="0" w:color="auto"/>
              <w:left w:val="nil"/>
              <w:bottom w:val="single" w:sz="4" w:space="0" w:color="auto"/>
              <w:right w:val="single" w:sz="4" w:space="0" w:color="auto"/>
            </w:tcBorders>
            <w:shd w:val="clear" w:color="auto" w:fill="auto"/>
            <w:hideMark/>
          </w:tcPr>
          <w:p w:rsidR="0092593D" w:rsidRPr="00600B6B" w:rsidRDefault="0092593D" w:rsidP="00983263">
            <w:pPr>
              <w:jc w:val="center"/>
            </w:pPr>
          </w:p>
          <w:p w:rsidR="0092593D" w:rsidRPr="00600B6B" w:rsidRDefault="0092593D" w:rsidP="00983263">
            <w:pPr>
              <w:jc w:val="center"/>
            </w:pPr>
            <w:r w:rsidRPr="00600B6B">
              <w:t>3 127,4</w:t>
            </w:r>
          </w:p>
          <w:p w:rsidR="0092593D" w:rsidRPr="00600B6B" w:rsidRDefault="0092593D" w:rsidP="00983263">
            <w:pPr>
              <w:jc w:val="center"/>
            </w:pPr>
            <w:r w:rsidRPr="00600B6B">
              <w:t>12 000,0</w:t>
            </w:r>
          </w:p>
        </w:tc>
        <w:tc>
          <w:tcPr>
            <w:tcW w:w="1276" w:type="dxa"/>
            <w:tcBorders>
              <w:top w:val="single" w:sz="4" w:space="0" w:color="auto"/>
              <w:left w:val="nil"/>
              <w:bottom w:val="single" w:sz="4" w:space="0" w:color="auto"/>
              <w:right w:val="single" w:sz="4" w:space="0" w:color="auto"/>
            </w:tcBorders>
          </w:tcPr>
          <w:p w:rsidR="0092593D" w:rsidRPr="00600B6B" w:rsidRDefault="0092593D" w:rsidP="00983263">
            <w:pPr>
              <w:jc w:val="center"/>
            </w:pPr>
          </w:p>
          <w:p w:rsidR="0092593D" w:rsidRPr="00600B6B" w:rsidRDefault="0092593D" w:rsidP="00983263">
            <w:pPr>
              <w:jc w:val="center"/>
            </w:pPr>
            <w:r w:rsidRPr="00600B6B">
              <w:t>3 127,4</w:t>
            </w:r>
          </w:p>
          <w:p w:rsidR="0092593D" w:rsidRPr="00600B6B" w:rsidRDefault="0092593D" w:rsidP="00983263">
            <w:pPr>
              <w:jc w:val="center"/>
            </w:pPr>
            <w:r w:rsidRPr="00600B6B">
              <w:t>12 000,0</w:t>
            </w:r>
          </w:p>
        </w:tc>
      </w:tr>
    </w:tbl>
    <w:p w:rsidR="0092593D" w:rsidRPr="00600B6B" w:rsidRDefault="0092593D" w:rsidP="0092593D">
      <w:pPr>
        <w:spacing w:line="276" w:lineRule="auto"/>
        <w:ind w:firstLine="708"/>
        <w:jc w:val="both"/>
        <w:rPr>
          <w:sz w:val="28"/>
          <w:szCs w:val="28"/>
        </w:rPr>
      </w:pPr>
      <w:r w:rsidRPr="00600B6B">
        <w:rPr>
          <w:sz w:val="28"/>
          <w:szCs w:val="28"/>
        </w:rPr>
        <w:t>В 2021 и 2022 годах запланировано привлечение и погашение краткосрочных  кредитов  за счёт средств федерального бюджета на пополнение остатков средств на счете областного бюджета в объёме 12 000,0 млн. рублей ежегодно. Данный лимит позволит в течени</w:t>
      </w:r>
      <w:r w:rsidR="00753863">
        <w:rPr>
          <w:sz w:val="28"/>
          <w:szCs w:val="28"/>
        </w:rPr>
        <w:t>е</w:t>
      </w:r>
      <w:r w:rsidRPr="00600B6B">
        <w:rPr>
          <w:sz w:val="28"/>
          <w:szCs w:val="28"/>
        </w:rPr>
        <w:t xml:space="preserve"> финансового года неоднократно воспользоваться краткосрочными бюджетными кредитами (до 90 дней).</w:t>
      </w:r>
    </w:p>
    <w:p w:rsidR="0092593D" w:rsidRPr="00600B6B" w:rsidRDefault="0092593D" w:rsidP="0092593D">
      <w:pPr>
        <w:spacing w:line="276" w:lineRule="auto"/>
        <w:ind w:firstLine="708"/>
        <w:jc w:val="both"/>
        <w:rPr>
          <w:sz w:val="28"/>
          <w:szCs w:val="28"/>
        </w:rPr>
      </w:pPr>
      <w:r w:rsidRPr="00600B6B">
        <w:rPr>
          <w:sz w:val="28"/>
          <w:szCs w:val="28"/>
        </w:rPr>
        <w:t xml:space="preserve">В соответствии с графиками возврата бюджетных кредитов, установленных соглашениями о реструктуризации, в 2021 и 2022 годах необходимо перечислить в федеральный бюджет 3 127,4 млн. рублей ежегодно. Половину данной суммы планируется погасить за счёт собственных средств бюджета, вторую половину – за счёт </w:t>
      </w:r>
      <w:r w:rsidR="00753863" w:rsidRPr="00600B6B">
        <w:rPr>
          <w:sz w:val="28"/>
          <w:szCs w:val="28"/>
        </w:rPr>
        <w:t>кредитов</w:t>
      </w:r>
      <w:r w:rsidRPr="00600B6B">
        <w:rPr>
          <w:sz w:val="28"/>
          <w:szCs w:val="28"/>
        </w:rPr>
        <w:t xml:space="preserve"> кредитных организаций.</w:t>
      </w:r>
    </w:p>
    <w:p w:rsidR="0092593D" w:rsidRPr="00600B6B" w:rsidRDefault="0092593D" w:rsidP="00983263">
      <w:pPr>
        <w:spacing w:line="276" w:lineRule="auto"/>
        <w:ind w:firstLine="708"/>
        <w:jc w:val="both"/>
        <w:rPr>
          <w:sz w:val="28"/>
          <w:szCs w:val="28"/>
        </w:rPr>
      </w:pPr>
      <w:r w:rsidRPr="00600B6B">
        <w:rPr>
          <w:sz w:val="28"/>
          <w:szCs w:val="28"/>
        </w:rPr>
        <w:t>В 2021 и 2022 годах также планируется привлечение кредитов кредитных организаций в целях рефинансирования действующих банковских кредитов, сроки погашения которых приходятся на 2021, 2022 годы и краткосрочных кредитов банков в рамках открытой возобновляемой кредитной линии в целях финансирования кассовых разрывов областного бюджета.</w:t>
      </w:r>
    </w:p>
    <w:p w:rsidR="0092593D" w:rsidRPr="00600B6B" w:rsidRDefault="0092593D" w:rsidP="00983263">
      <w:pPr>
        <w:spacing w:line="276" w:lineRule="auto"/>
        <w:ind w:firstLine="708"/>
        <w:jc w:val="both"/>
        <w:rPr>
          <w:sz w:val="28"/>
          <w:szCs w:val="28"/>
        </w:rPr>
      </w:pPr>
      <w:r w:rsidRPr="00600B6B">
        <w:rPr>
          <w:sz w:val="28"/>
          <w:szCs w:val="28"/>
        </w:rPr>
        <w:t xml:space="preserve">В 2022 году предусмотрен первый платеж по погашению облигационного займа в размере 25% номинальной стоимости выпуска государственных ценных бумаг Кировской области в рамках </w:t>
      </w:r>
      <w:r w:rsidR="00753863" w:rsidRPr="00600B6B">
        <w:rPr>
          <w:sz w:val="28"/>
          <w:szCs w:val="28"/>
        </w:rPr>
        <w:t>облигационного</w:t>
      </w:r>
      <w:r w:rsidRPr="00600B6B">
        <w:rPr>
          <w:sz w:val="28"/>
          <w:szCs w:val="28"/>
        </w:rPr>
        <w:t xml:space="preserve"> займа 2018 года.</w:t>
      </w:r>
    </w:p>
    <w:p w:rsidR="0092593D" w:rsidRPr="00600B6B" w:rsidRDefault="0092593D" w:rsidP="00983263">
      <w:pPr>
        <w:spacing w:line="276" w:lineRule="auto"/>
        <w:ind w:firstLine="708"/>
        <w:jc w:val="both"/>
        <w:rPr>
          <w:sz w:val="28"/>
          <w:szCs w:val="28"/>
        </w:rPr>
      </w:pPr>
      <w:r w:rsidRPr="00600B6B">
        <w:rPr>
          <w:sz w:val="28"/>
          <w:szCs w:val="28"/>
        </w:rPr>
        <w:t xml:space="preserve">В </w:t>
      </w:r>
      <w:r w:rsidR="00753863" w:rsidRPr="00600B6B">
        <w:rPr>
          <w:sz w:val="28"/>
          <w:szCs w:val="28"/>
        </w:rPr>
        <w:t>плановом</w:t>
      </w:r>
      <w:r w:rsidRPr="00600B6B">
        <w:rPr>
          <w:sz w:val="28"/>
          <w:szCs w:val="28"/>
        </w:rPr>
        <w:t xml:space="preserve"> периоде ежегодно предусматривается предоставление (150 млн. рублей) и возврат (150,0 млн. рублей) бюджетных кредитов за счёт средств областного бюджета на покрытие временных кассовых разрывов муниципальных образований, возникающих в ходе исполнения местных бюджетов. </w:t>
      </w:r>
    </w:p>
    <w:p w:rsidR="0092593D" w:rsidRPr="00600B6B" w:rsidRDefault="0092593D" w:rsidP="0092593D">
      <w:pPr>
        <w:spacing w:line="276" w:lineRule="auto"/>
        <w:jc w:val="center"/>
        <w:rPr>
          <w:b/>
          <w:bCs/>
          <w:sz w:val="28"/>
          <w:szCs w:val="28"/>
        </w:rPr>
      </w:pPr>
      <w:r w:rsidRPr="00600B6B">
        <w:rPr>
          <w:b/>
          <w:bCs/>
          <w:sz w:val="28"/>
          <w:szCs w:val="28"/>
        </w:rPr>
        <w:t>ГОСУДАРСТВЕННЫЙ ДОЛГ</w:t>
      </w:r>
    </w:p>
    <w:p w:rsidR="0092593D" w:rsidRPr="00600B6B" w:rsidRDefault="0092593D" w:rsidP="0092593D">
      <w:pPr>
        <w:rPr>
          <w:sz w:val="10"/>
          <w:szCs w:val="10"/>
        </w:rPr>
      </w:pPr>
    </w:p>
    <w:p w:rsidR="0092593D" w:rsidRPr="00600B6B" w:rsidRDefault="0092593D" w:rsidP="0092593D">
      <w:pPr>
        <w:rPr>
          <w:sz w:val="10"/>
          <w:szCs w:val="10"/>
        </w:rPr>
      </w:pPr>
    </w:p>
    <w:p w:rsidR="0092593D" w:rsidRPr="00600B6B" w:rsidRDefault="0092593D" w:rsidP="0092593D">
      <w:pPr>
        <w:ind w:firstLine="709"/>
        <w:jc w:val="both"/>
        <w:rPr>
          <w:sz w:val="28"/>
          <w:szCs w:val="28"/>
        </w:rPr>
      </w:pPr>
      <w:r w:rsidRPr="00600B6B">
        <w:rPr>
          <w:sz w:val="28"/>
          <w:szCs w:val="28"/>
        </w:rPr>
        <w:t>Прогнозные показатели государственного долга Кировской области представлены в следующей таблице:</w:t>
      </w:r>
      <w:r w:rsidRPr="00600B6B">
        <w:rPr>
          <w:sz w:val="28"/>
          <w:szCs w:val="28"/>
        </w:rPr>
        <w:tab/>
      </w:r>
    </w:p>
    <w:p w:rsidR="0092593D" w:rsidRPr="00600B6B" w:rsidRDefault="0092593D" w:rsidP="0092593D">
      <w:pPr>
        <w:ind w:firstLine="709"/>
        <w:jc w:val="right"/>
        <w:rPr>
          <w:sz w:val="24"/>
          <w:szCs w:val="24"/>
        </w:rPr>
      </w:pPr>
      <w:r w:rsidRPr="00600B6B">
        <w:rPr>
          <w:sz w:val="24"/>
          <w:szCs w:val="24"/>
        </w:rPr>
        <w:lastRenderedPageBreak/>
        <w:t>млн. рублей</w:t>
      </w:r>
    </w:p>
    <w:tbl>
      <w:tblPr>
        <w:tblW w:w="9214" w:type="dxa"/>
        <w:tblInd w:w="250" w:type="dxa"/>
        <w:tblLayout w:type="fixed"/>
        <w:tblLook w:val="0000" w:firstRow="0" w:lastRow="0" w:firstColumn="0" w:lastColumn="0" w:noHBand="0" w:noVBand="0"/>
      </w:tblPr>
      <w:tblGrid>
        <w:gridCol w:w="4394"/>
        <w:gridCol w:w="1701"/>
        <w:gridCol w:w="1560"/>
        <w:gridCol w:w="1559"/>
      </w:tblGrid>
      <w:tr w:rsidR="0092593D" w:rsidRPr="00600B6B" w:rsidTr="00983263">
        <w:trPr>
          <w:trHeight w:val="611"/>
        </w:trPr>
        <w:tc>
          <w:tcPr>
            <w:tcW w:w="4394" w:type="dxa"/>
            <w:tcBorders>
              <w:top w:val="single" w:sz="6" w:space="0" w:color="auto"/>
              <w:left w:val="single" w:sz="6" w:space="0" w:color="auto"/>
              <w:right w:val="single" w:sz="6" w:space="0" w:color="auto"/>
            </w:tcBorders>
            <w:vAlign w:val="center"/>
          </w:tcPr>
          <w:p w:rsidR="0092593D" w:rsidRPr="00600B6B" w:rsidRDefault="0092593D" w:rsidP="00E86465">
            <w:pPr>
              <w:autoSpaceDE w:val="0"/>
              <w:autoSpaceDN w:val="0"/>
              <w:adjustRightInd w:val="0"/>
              <w:jc w:val="center"/>
            </w:pPr>
            <w:r w:rsidRPr="00600B6B">
              <w:t>Долговые обязательства по состоянию на 1 января года, следующего за очередным финансовым годом</w:t>
            </w:r>
          </w:p>
        </w:tc>
        <w:tc>
          <w:tcPr>
            <w:tcW w:w="1701" w:type="dxa"/>
            <w:tcBorders>
              <w:top w:val="single" w:sz="6" w:space="0" w:color="auto"/>
              <w:left w:val="single" w:sz="6" w:space="0" w:color="auto"/>
              <w:right w:val="single" w:sz="6" w:space="0" w:color="auto"/>
            </w:tcBorders>
            <w:vAlign w:val="center"/>
          </w:tcPr>
          <w:p w:rsidR="0092593D" w:rsidRPr="00600B6B" w:rsidRDefault="0092593D" w:rsidP="00E86465">
            <w:pPr>
              <w:autoSpaceDE w:val="0"/>
              <w:autoSpaceDN w:val="0"/>
              <w:adjustRightInd w:val="0"/>
              <w:jc w:val="center"/>
            </w:pPr>
            <w:r w:rsidRPr="00600B6B">
              <w:t>Прогноз</w:t>
            </w:r>
          </w:p>
          <w:p w:rsidR="0092593D" w:rsidRPr="00600B6B" w:rsidRDefault="0092593D" w:rsidP="00E86465">
            <w:pPr>
              <w:autoSpaceDE w:val="0"/>
              <w:autoSpaceDN w:val="0"/>
              <w:adjustRightInd w:val="0"/>
              <w:jc w:val="center"/>
            </w:pPr>
            <w:r w:rsidRPr="00600B6B">
              <w:t>на 01.01.2021</w:t>
            </w:r>
          </w:p>
        </w:tc>
        <w:tc>
          <w:tcPr>
            <w:tcW w:w="1560" w:type="dxa"/>
            <w:tcBorders>
              <w:top w:val="single" w:sz="6" w:space="0" w:color="auto"/>
              <w:left w:val="single" w:sz="6" w:space="0" w:color="auto"/>
              <w:right w:val="single" w:sz="6" w:space="0" w:color="auto"/>
            </w:tcBorders>
            <w:vAlign w:val="center"/>
          </w:tcPr>
          <w:p w:rsidR="0092593D" w:rsidRPr="00600B6B" w:rsidRDefault="0092593D" w:rsidP="00E86465">
            <w:pPr>
              <w:autoSpaceDE w:val="0"/>
              <w:autoSpaceDN w:val="0"/>
              <w:adjustRightInd w:val="0"/>
              <w:jc w:val="center"/>
            </w:pPr>
            <w:r w:rsidRPr="00600B6B">
              <w:t>Прогноз</w:t>
            </w:r>
          </w:p>
          <w:p w:rsidR="0092593D" w:rsidRPr="00600B6B" w:rsidRDefault="0092593D" w:rsidP="00E86465">
            <w:pPr>
              <w:autoSpaceDE w:val="0"/>
              <w:autoSpaceDN w:val="0"/>
              <w:adjustRightInd w:val="0"/>
              <w:jc w:val="center"/>
            </w:pPr>
            <w:r w:rsidRPr="00600B6B">
              <w:t>на 01.01.2022</w:t>
            </w:r>
          </w:p>
        </w:tc>
        <w:tc>
          <w:tcPr>
            <w:tcW w:w="1559" w:type="dxa"/>
            <w:tcBorders>
              <w:top w:val="single" w:sz="6" w:space="0" w:color="auto"/>
              <w:left w:val="single" w:sz="6" w:space="0" w:color="auto"/>
              <w:right w:val="single" w:sz="6" w:space="0" w:color="auto"/>
            </w:tcBorders>
            <w:vAlign w:val="center"/>
          </w:tcPr>
          <w:p w:rsidR="0092593D" w:rsidRPr="00600B6B" w:rsidRDefault="0092593D" w:rsidP="00E86465">
            <w:pPr>
              <w:autoSpaceDE w:val="0"/>
              <w:autoSpaceDN w:val="0"/>
              <w:adjustRightInd w:val="0"/>
              <w:jc w:val="center"/>
            </w:pPr>
            <w:r w:rsidRPr="00600B6B">
              <w:t>Прогноз</w:t>
            </w:r>
          </w:p>
          <w:p w:rsidR="0092593D" w:rsidRPr="00600B6B" w:rsidRDefault="0092593D" w:rsidP="00E86465">
            <w:pPr>
              <w:autoSpaceDE w:val="0"/>
              <w:autoSpaceDN w:val="0"/>
              <w:adjustRightInd w:val="0"/>
              <w:jc w:val="center"/>
            </w:pPr>
            <w:r w:rsidRPr="00600B6B">
              <w:t>на 01.01.2023</w:t>
            </w:r>
          </w:p>
        </w:tc>
      </w:tr>
      <w:tr w:rsidR="0092593D" w:rsidRPr="00600B6B" w:rsidTr="00983263">
        <w:trPr>
          <w:trHeight w:val="480"/>
        </w:trPr>
        <w:tc>
          <w:tcPr>
            <w:tcW w:w="4394" w:type="dxa"/>
            <w:tcBorders>
              <w:top w:val="single" w:sz="6" w:space="0" w:color="auto"/>
              <w:left w:val="single" w:sz="6" w:space="0" w:color="auto"/>
              <w:right w:val="single" w:sz="6" w:space="0" w:color="auto"/>
            </w:tcBorders>
            <w:vAlign w:val="center"/>
          </w:tcPr>
          <w:p w:rsidR="0092593D" w:rsidRPr="00600B6B" w:rsidRDefault="0092593D" w:rsidP="00E86465">
            <w:pPr>
              <w:autoSpaceDE w:val="0"/>
              <w:autoSpaceDN w:val="0"/>
              <w:adjustRightInd w:val="0"/>
            </w:pPr>
            <w:r w:rsidRPr="00600B6B">
              <w:t>Государственные ценные бумаги Кировской области</w:t>
            </w:r>
          </w:p>
        </w:tc>
        <w:tc>
          <w:tcPr>
            <w:tcW w:w="1701" w:type="dxa"/>
            <w:tcBorders>
              <w:top w:val="single" w:sz="6" w:space="0" w:color="auto"/>
              <w:left w:val="single" w:sz="6" w:space="0" w:color="auto"/>
              <w:right w:val="single" w:sz="6" w:space="0" w:color="auto"/>
            </w:tcBorders>
            <w:vAlign w:val="center"/>
          </w:tcPr>
          <w:p w:rsidR="0092593D" w:rsidRPr="00600B6B" w:rsidRDefault="0092593D" w:rsidP="00E86465">
            <w:pPr>
              <w:autoSpaceDE w:val="0"/>
              <w:autoSpaceDN w:val="0"/>
              <w:adjustRightInd w:val="0"/>
              <w:jc w:val="center"/>
            </w:pPr>
            <w:r w:rsidRPr="00600B6B">
              <w:t>0,001</w:t>
            </w:r>
          </w:p>
        </w:tc>
        <w:tc>
          <w:tcPr>
            <w:tcW w:w="1560" w:type="dxa"/>
            <w:tcBorders>
              <w:top w:val="single" w:sz="6" w:space="0" w:color="auto"/>
              <w:left w:val="single" w:sz="6" w:space="0" w:color="auto"/>
              <w:right w:val="single" w:sz="6" w:space="0" w:color="auto"/>
            </w:tcBorders>
            <w:vAlign w:val="center"/>
          </w:tcPr>
          <w:p w:rsidR="0092593D" w:rsidRPr="00600B6B" w:rsidRDefault="0092593D" w:rsidP="00E86465">
            <w:pPr>
              <w:autoSpaceDE w:val="0"/>
              <w:autoSpaceDN w:val="0"/>
              <w:adjustRightInd w:val="0"/>
              <w:jc w:val="center"/>
            </w:pPr>
            <w:r w:rsidRPr="00600B6B">
              <w:t>0,001</w:t>
            </w:r>
          </w:p>
        </w:tc>
        <w:tc>
          <w:tcPr>
            <w:tcW w:w="1559" w:type="dxa"/>
            <w:tcBorders>
              <w:top w:val="single" w:sz="6" w:space="0" w:color="auto"/>
              <w:left w:val="single" w:sz="6" w:space="0" w:color="auto"/>
              <w:right w:val="single" w:sz="6" w:space="0" w:color="auto"/>
            </w:tcBorders>
            <w:vAlign w:val="center"/>
          </w:tcPr>
          <w:p w:rsidR="0092593D" w:rsidRPr="00600B6B" w:rsidRDefault="0092593D" w:rsidP="00E86465">
            <w:pPr>
              <w:autoSpaceDE w:val="0"/>
              <w:autoSpaceDN w:val="0"/>
              <w:adjustRightInd w:val="0"/>
              <w:jc w:val="center"/>
            </w:pPr>
            <w:r w:rsidRPr="00600B6B">
              <w:t>0,00075</w:t>
            </w:r>
          </w:p>
        </w:tc>
      </w:tr>
      <w:tr w:rsidR="0092593D" w:rsidRPr="00600B6B" w:rsidTr="00983263">
        <w:trPr>
          <w:trHeight w:val="261"/>
        </w:trPr>
        <w:tc>
          <w:tcPr>
            <w:tcW w:w="4394" w:type="dxa"/>
            <w:tcBorders>
              <w:top w:val="single" w:sz="6" w:space="0" w:color="auto"/>
              <w:left w:val="single" w:sz="6" w:space="0" w:color="auto"/>
              <w:bottom w:val="single" w:sz="6" w:space="0" w:color="auto"/>
              <w:right w:val="single" w:sz="6" w:space="0" w:color="auto"/>
            </w:tcBorders>
            <w:vAlign w:val="center"/>
          </w:tcPr>
          <w:p w:rsidR="0092593D" w:rsidRPr="00600B6B" w:rsidRDefault="0092593D" w:rsidP="00E86465">
            <w:pPr>
              <w:autoSpaceDE w:val="0"/>
              <w:autoSpaceDN w:val="0"/>
              <w:adjustRightInd w:val="0"/>
            </w:pPr>
            <w:r w:rsidRPr="00600B6B">
              <w:t>Кредиты кредитных организаций</w:t>
            </w:r>
          </w:p>
        </w:tc>
        <w:tc>
          <w:tcPr>
            <w:tcW w:w="1701" w:type="dxa"/>
            <w:tcBorders>
              <w:top w:val="single" w:sz="6" w:space="0" w:color="auto"/>
              <w:left w:val="single" w:sz="6" w:space="0" w:color="auto"/>
              <w:bottom w:val="single" w:sz="6" w:space="0" w:color="auto"/>
              <w:right w:val="single" w:sz="6" w:space="0" w:color="auto"/>
            </w:tcBorders>
            <w:vAlign w:val="center"/>
          </w:tcPr>
          <w:p w:rsidR="0092593D" w:rsidRPr="00600B6B" w:rsidRDefault="0092593D" w:rsidP="00E86465">
            <w:pPr>
              <w:autoSpaceDE w:val="0"/>
              <w:autoSpaceDN w:val="0"/>
              <w:adjustRightInd w:val="0"/>
              <w:jc w:val="center"/>
            </w:pPr>
            <w:r w:rsidRPr="00600B6B">
              <w:t>10 091,1</w:t>
            </w:r>
          </w:p>
        </w:tc>
        <w:tc>
          <w:tcPr>
            <w:tcW w:w="1560" w:type="dxa"/>
            <w:tcBorders>
              <w:top w:val="single" w:sz="6" w:space="0" w:color="auto"/>
              <w:left w:val="single" w:sz="6" w:space="0" w:color="auto"/>
              <w:bottom w:val="single" w:sz="6" w:space="0" w:color="auto"/>
              <w:right w:val="single" w:sz="6" w:space="0" w:color="auto"/>
            </w:tcBorders>
            <w:vAlign w:val="center"/>
          </w:tcPr>
          <w:p w:rsidR="0092593D" w:rsidRPr="00600B6B" w:rsidRDefault="0092593D" w:rsidP="00E86465">
            <w:pPr>
              <w:autoSpaceDE w:val="0"/>
              <w:autoSpaceDN w:val="0"/>
              <w:adjustRightInd w:val="0"/>
              <w:jc w:val="center"/>
            </w:pPr>
            <w:r w:rsidRPr="00600B6B">
              <w:t>11 654,8</w:t>
            </w:r>
          </w:p>
        </w:tc>
        <w:tc>
          <w:tcPr>
            <w:tcW w:w="1559" w:type="dxa"/>
            <w:tcBorders>
              <w:top w:val="single" w:sz="6" w:space="0" w:color="auto"/>
              <w:left w:val="single" w:sz="6" w:space="0" w:color="auto"/>
              <w:bottom w:val="single" w:sz="6" w:space="0" w:color="auto"/>
              <w:right w:val="single" w:sz="6" w:space="0" w:color="auto"/>
            </w:tcBorders>
            <w:vAlign w:val="center"/>
          </w:tcPr>
          <w:p w:rsidR="0092593D" w:rsidRPr="00600B6B" w:rsidRDefault="0092593D" w:rsidP="00E86465">
            <w:pPr>
              <w:autoSpaceDE w:val="0"/>
              <w:autoSpaceDN w:val="0"/>
              <w:adjustRightInd w:val="0"/>
              <w:jc w:val="center"/>
            </w:pPr>
            <w:r w:rsidRPr="00600B6B">
              <w:t>13 218,5</w:t>
            </w:r>
          </w:p>
        </w:tc>
      </w:tr>
      <w:tr w:rsidR="0092593D" w:rsidRPr="00600B6B" w:rsidTr="00E86465">
        <w:trPr>
          <w:trHeight w:val="274"/>
        </w:trPr>
        <w:tc>
          <w:tcPr>
            <w:tcW w:w="4394" w:type="dxa"/>
            <w:tcBorders>
              <w:top w:val="single" w:sz="6" w:space="0" w:color="auto"/>
              <w:left w:val="single" w:sz="6" w:space="0" w:color="auto"/>
              <w:bottom w:val="single" w:sz="6" w:space="0" w:color="auto"/>
              <w:right w:val="single" w:sz="6" w:space="0" w:color="auto"/>
            </w:tcBorders>
            <w:vAlign w:val="center"/>
          </w:tcPr>
          <w:p w:rsidR="0092593D" w:rsidRPr="00600B6B" w:rsidRDefault="0092593D" w:rsidP="00E86465">
            <w:pPr>
              <w:autoSpaceDE w:val="0"/>
              <w:autoSpaceDN w:val="0"/>
              <w:adjustRightInd w:val="0"/>
            </w:pPr>
            <w:r w:rsidRPr="00600B6B">
              <w:t>Бюджетные кредиты</w:t>
            </w:r>
          </w:p>
        </w:tc>
        <w:tc>
          <w:tcPr>
            <w:tcW w:w="1701" w:type="dxa"/>
            <w:tcBorders>
              <w:top w:val="single" w:sz="6" w:space="0" w:color="auto"/>
              <w:left w:val="single" w:sz="6" w:space="0" w:color="auto"/>
              <w:bottom w:val="single" w:sz="6" w:space="0" w:color="auto"/>
              <w:right w:val="single" w:sz="6" w:space="0" w:color="auto"/>
            </w:tcBorders>
            <w:vAlign w:val="center"/>
          </w:tcPr>
          <w:p w:rsidR="0092593D" w:rsidRPr="00600B6B" w:rsidRDefault="0092593D" w:rsidP="00E86465">
            <w:pPr>
              <w:autoSpaceDE w:val="0"/>
              <w:autoSpaceDN w:val="0"/>
              <w:adjustRightInd w:val="0"/>
              <w:jc w:val="center"/>
            </w:pPr>
            <w:r w:rsidRPr="00600B6B">
              <w:t>13 409,3</w:t>
            </w:r>
          </w:p>
        </w:tc>
        <w:tc>
          <w:tcPr>
            <w:tcW w:w="1560" w:type="dxa"/>
            <w:tcBorders>
              <w:top w:val="single" w:sz="6" w:space="0" w:color="auto"/>
              <w:left w:val="single" w:sz="6" w:space="0" w:color="auto"/>
              <w:bottom w:val="single" w:sz="6" w:space="0" w:color="auto"/>
              <w:right w:val="single" w:sz="6" w:space="0" w:color="auto"/>
            </w:tcBorders>
            <w:vAlign w:val="center"/>
          </w:tcPr>
          <w:p w:rsidR="0092593D" w:rsidRPr="00600B6B" w:rsidRDefault="0092593D" w:rsidP="00E86465">
            <w:pPr>
              <w:autoSpaceDE w:val="0"/>
              <w:autoSpaceDN w:val="0"/>
              <w:adjustRightInd w:val="0"/>
              <w:jc w:val="center"/>
            </w:pPr>
            <w:r w:rsidRPr="00600B6B">
              <w:t>10 281,9</w:t>
            </w:r>
          </w:p>
        </w:tc>
        <w:tc>
          <w:tcPr>
            <w:tcW w:w="1559" w:type="dxa"/>
            <w:tcBorders>
              <w:top w:val="single" w:sz="6" w:space="0" w:color="auto"/>
              <w:left w:val="single" w:sz="6" w:space="0" w:color="auto"/>
              <w:bottom w:val="single" w:sz="6" w:space="0" w:color="auto"/>
              <w:right w:val="single" w:sz="6" w:space="0" w:color="auto"/>
            </w:tcBorders>
            <w:vAlign w:val="center"/>
          </w:tcPr>
          <w:p w:rsidR="0092593D" w:rsidRPr="00600B6B" w:rsidRDefault="0092593D" w:rsidP="00E86465">
            <w:pPr>
              <w:autoSpaceDE w:val="0"/>
              <w:autoSpaceDN w:val="0"/>
              <w:adjustRightInd w:val="0"/>
              <w:jc w:val="center"/>
            </w:pPr>
            <w:r w:rsidRPr="00600B6B">
              <w:t>7 154,4</w:t>
            </w:r>
          </w:p>
        </w:tc>
      </w:tr>
      <w:tr w:rsidR="0092593D" w:rsidRPr="00600B6B" w:rsidTr="00983263">
        <w:trPr>
          <w:trHeight w:val="268"/>
        </w:trPr>
        <w:tc>
          <w:tcPr>
            <w:tcW w:w="4394" w:type="dxa"/>
            <w:tcBorders>
              <w:top w:val="single" w:sz="6" w:space="0" w:color="auto"/>
              <w:left w:val="single" w:sz="6" w:space="0" w:color="auto"/>
              <w:bottom w:val="single" w:sz="6" w:space="0" w:color="auto"/>
              <w:right w:val="single" w:sz="6" w:space="0" w:color="auto"/>
            </w:tcBorders>
            <w:vAlign w:val="center"/>
          </w:tcPr>
          <w:p w:rsidR="0092593D" w:rsidRPr="00600B6B" w:rsidRDefault="0092593D" w:rsidP="00E86465">
            <w:pPr>
              <w:autoSpaceDE w:val="0"/>
              <w:autoSpaceDN w:val="0"/>
              <w:adjustRightInd w:val="0"/>
            </w:pPr>
            <w:r w:rsidRPr="00600B6B">
              <w:t>Государственные гарантии</w:t>
            </w:r>
          </w:p>
        </w:tc>
        <w:tc>
          <w:tcPr>
            <w:tcW w:w="1701" w:type="dxa"/>
            <w:tcBorders>
              <w:top w:val="single" w:sz="6" w:space="0" w:color="auto"/>
              <w:left w:val="single" w:sz="6" w:space="0" w:color="auto"/>
              <w:bottom w:val="single" w:sz="6" w:space="0" w:color="auto"/>
              <w:right w:val="single" w:sz="6" w:space="0" w:color="auto"/>
            </w:tcBorders>
            <w:vAlign w:val="center"/>
          </w:tcPr>
          <w:p w:rsidR="0092593D" w:rsidRPr="00600B6B" w:rsidRDefault="0092593D" w:rsidP="00E86465">
            <w:pPr>
              <w:autoSpaceDE w:val="0"/>
              <w:autoSpaceDN w:val="0"/>
              <w:adjustRightInd w:val="0"/>
              <w:jc w:val="center"/>
              <w:rPr>
                <w:bCs/>
              </w:rPr>
            </w:pPr>
            <w:r w:rsidRPr="00600B6B">
              <w:rPr>
                <w:bCs/>
              </w:rPr>
              <w:t>0,0</w:t>
            </w:r>
          </w:p>
        </w:tc>
        <w:tc>
          <w:tcPr>
            <w:tcW w:w="1560" w:type="dxa"/>
            <w:tcBorders>
              <w:top w:val="single" w:sz="6" w:space="0" w:color="auto"/>
              <w:left w:val="single" w:sz="6" w:space="0" w:color="auto"/>
              <w:bottom w:val="single" w:sz="6" w:space="0" w:color="auto"/>
              <w:right w:val="single" w:sz="6" w:space="0" w:color="auto"/>
            </w:tcBorders>
            <w:vAlign w:val="center"/>
          </w:tcPr>
          <w:p w:rsidR="0092593D" w:rsidRPr="00600B6B" w:rsidRDefault="0092593D" w:rsidP="00E86465">
            <w:pPr>
              <w:autoSpaceDE w:val="0"/>
              <w:autoSpaceDN w:val="0"/>
              <w:adjustRightInd w:val="0"/>
              <w:jc w:val="center"/>
              <w:rPr>
                <w:bCs/>
              </w:rPr>
            </w:pPr>
            <w:r w:rsidRPr="00600B6B">
              <w:rPr>
                <w:bCs/>
              </w:rPr>
              <w:t>0,0</w:t>
            </w:r>
          </w:p>
        </w:tc>
        <w:tc>
          <w:tcPr>
            <w:tcW w:w="1559" w:type="dxa"/>
            <w:tcBorders>
              <w:top w:val="single" w:sz="6" w:space="0" w:color="auto"/>
              <w:left w:val="single" w:sz="6" w:space="0" w:color="auto"/>
              <w:bottom w:val="single" w:sz="6" w:space="0" w:color="auto"/>
              <w:right w:val="single" w:sz="6" w:space="0" w:color="auto"/>
            </w:tcBorders>
            <w:vAlign w:val="center"/>
          </w:tcPr>
          <w:p w:rsidR="0092593D" w:rsidRPr="00600B6B" w:rsidRDefault="0092593D" w:rsidP="00E86465">
            <w:pPr>
              <w:autoSpaceDE w:val="0"/>
              <w:autoSpaceDN w:val="0"/>
              <w:adjustRightInd w:val="0"/>
              <w:jc w:val="center"/>
              <w:rPr>
                <w:bCs/>
              </w:rPr>
            </w:pPr>
            <w:r w:rsidRPr="00600B6B">
              <w:rPr>
                <w:bCs/>
              </w:rPr>
              <w:t>0,0</w:t>
            </w:r>
          </w:p>
        </w:tc>
      </w:tr>
      <w:tr w:rsidR="0092593D" w:rsidRPr="00600B6B" w:rsidTr="00E86465">
        <w:trPr>
          <w:trHeight w:val="442"/>
        </w:trPr>
        <w:tc>
          <w:tcPr>
            <w:tcW w:w="4394" w:type="dxa"/>
            <w:tcBorders>
              <w:top w:val="single" w:sz="6" w:space="0" w:color="auto"/>
              <w:left w:val="single" w:sz="6" w:space="0" w:color="auto"/>
              <w:bottom w:val="single" w:sz="6" w:space="0" w:color="auto"/>
              <w:right w:val="single" w:sz="6" w:space="0" w:color="auto"/>
            </w:tcBorders>
            <w:vAlign w:val="center"/>
          </w:tcPr>
          <w:p w:rsidR="0092593D" w:rsidRPr="00600B6B" w:rsidRDefault="0092593D" w:rsidP="00E86465">
            <w:pPr>
              <w:autoSpaceDE w:val="0"/>
              <w:autoSpaceDN w:val="0"/>
              <w:adjustRightInd w:val="0"/>
              <w:ind w:right="-108"/>
              <w:rPr>
                <w:b/>
              </w:rPr>
            </w:pPr>
            <w:r w:rsidRPr="00600B6B">
              <w:rPr>
                <w:b/>
              </w:rPr>
              <w:t xml:space="preserve">ИТОГО – Государственный долг Кировской области </w:t>
            </w:r>
          </w:p>
        </w:tc>
        <w:tc>
          <w:tcPr>
            <w:tcW w:w="1701" w:type="dxa"/>
            <w:tcBorders>
              <w:top w:val="single" w:sz="6" w:space="0" w:color="auto"/>
              <w:left w:val="single" w:sz="6" w:space="0" w:color="auto"/>
              <w:bottom w:val="single" w:sz="6" w:space="0" w:color="auto"/>
              <w:right w:val="single" w:sz="6" w:space="0" w:color="auto"/>
            </w:tcBorders>
            <w:vAlign w:val="center"/>
          </w:tcPr>
          <w:p w:rsidR="0092593D" w:rsidRPr="00600B6B" w:rsidRDefault="0092593D" w:rsidP="00E86465">
            <w:pPr>
              <w:autoSpaceDE w:val="0"/>
              <w:autoSpaceDN w:val="0"/>
              <w:adjustRightInd w:val="0"/>
              <w:jc w:val="center"/>
              <w:rPr>
                <w:b/>
                <w:bCs/>
              </w:rPr>
            </w:pPr>
            <w:r w:rsidRPr="00600B6B">
              <w:rPr>
                <w:b/>
                <w:bCs/>
              </w:rPr>
              <w:t>23 500,4</w:t>
            </w:r>
          </w:p>
        </w:tc>
        <w:tc>
          <w:tcPr>
            <w:tcW w:w="1560" w:type="dxa"/>
            <w:tcBorders>
              <w:top w:val="single" w:sz="6" w:space="0" w:color="auto"/>
              <w:left w:val="single" w:sz="6" w:space="0" w:color="auto"/>
              <w:bottom w:val="single" w:sz="6" w:space="0" w:color="auto"/>
              <w:right w:val="single" w:sz="6" w:space="0" w:color="auto"/>
            </w:tcBorders>
            <w:vAlign w:val="center"/>
          </w:tcPr>
          <w:p w:rsidR="0092593D" w:rsidRPr="00600B6B" w:rsidRDefault="0092593D" w:rsidP="00E86465">
            <w:pPr>
              <w:autoSpaceDE w:val="0"/>
              <w:autoSpaceDN w:val="0"/>
              <w:adjustRightInd w:val="0"/>
              <w:jc w:val="center"/>
              <w:rPr>
                <w:b/>
                <w:bCs/>
              </w:rPr>
            </w:pPr>
            <w:r w:rsidRPr="00600B6B">
              <w:rPr>
                <w:b/>
                <w:bCs/>
              </w:rPr>
              <w:t>21 936,7</w:t>
            </w:r>
          </w:p>
        </w:tc>
        <w:tc>
          <w:tcPr>
            <w:tcW w:w="1559" w:type="dxa"/>
            <w:tcBorders>
              <w:top w:val="single" w:sz="6" w:space="0" w:color="auto"/>
              <w:left w:val="single" w:sz="6" w:space="0" w:color="auto"/>
              <w:bottom w:val="single" w:sz="6" w:space="0" w:color="auto"/>
              <w:right w:val="single" w:sz="6" w:space="0" w:color="auto"/>
            </w:tcBorders>
            <w:vAlign w:val="center"/>
          </w:tcPr>
          <w:p w:rsidR="0092593D" w:rsidRPr="00600B6B" w:rsidRDefault="0092593D" w:rsidP="00E86465">
            <w:pPr>
              <w:autoSpaceDE w:val="0"/>
              <w:autoSpaceDN w:val="0"/>
              <w:adjustRightInd w:val="0"/>
              <w:jc w:val="center"/>
              <w:rPr>
                <w:b/>
                <w:bCs/>
              </w:rPr>
            </w:pPr>
            <w:r w:rsidRPr="00600B6B">
              <w:rPr>
                <w:b/>
                <w:bCs/>
              </w:rPr>
              <w:t>20 372,9</w:t>
            </w:r>
          </w:p>
        </w:tc>
      </w:tr>
      <w:tr w:rsidR="0092593D" w:rsidRPr="00600B6B" w:rsidTr="00E86465">
        <w:trPr>
          <w:trHeight w:val="410"/>
        </w:trPr>
        <w:tc>
          <w:tcPr>
            <w:tcW w:w="4394" w:type="dxa"/>
            <w:tcBorders>
              <w:top w:val="single" w:sz="6" w:space="0" w:color="auto"/>
              <w:left w:val="single" w:sz="6" w:space="0" w:color="auto"/>
              <w:bottom w:val="single" w:sz="6" w:space="0" w:color="auto"/>
              <w:right w:val="single" w:sz="6" w:space="0" w:color="auto"/>
            </w:tcBorders>
            <w:vAlign w:val="center"/>
          </w:tcPr>
          <w:p w:rsidR="0092593D" w:rsidRPr="00600B6B" w:rsidRDefault="0092593D" w:rsidP="00E86465">
            <w:pPr>
              <w:autoSpaceDE w:val="0"/>
              <w:autoSpaceDN w:val="0"/>
              <w:adjustRightInd w:val="0"/>
            </w:pPr>
            <w:r w:rsidRPr="00600B6B">
              <w:t>Долговая нагрузка областного бюджета,  в % к доходам областного бюджета без учёта безвозмездных перечислений</w:t>
            </w:r>
          </w:p>
        </w:tc>
        <w:tc>
          <w:tcPr>
            <w:tcW w:w="1701" w:type="dxa"/>
            <w:tcBorders>
              <w:top w:val="single" w:sz="6" w:space="0" w:color="auto"/>
              <w:left w:val="single" w:sz="6" w:space="0" w:color="auto"/>
              <w:bottom w:val="single" w:sz="6" w:space="0" w:color="auto"/>
              <w:right w:val="single" w:sz="6" w:space="0" w:color="auto"/>
            </w:tcBorders>
            <w:vAlign w:val="center"/>
          </w:tcPr>
          <w:p w:rsidR="0092593D" w:rsidRPr="00600B6B" w:rsidRDefault="0092593D" w:rsidP="00E86465">
            <w:pPr>
              <w:autoSpaceDE w:val="0"/>
              <w:autoSpaceDN w:val="0"/>
              <w:adjustRightInd w:val="0"/>
              <w:jc w:val="center"/>
            </w:pPr>
            <w:r w:rsidRPr="00600B6B">
              <w:t>66,6%</w:t>
            </w:r>
          </w:p>
        </w:tc>
        <w:tc>
          <w:tcPr>
            <w:tcW w:w="1560" w:type="dxa"/>
            <w:tcBorders>
              <w:top w:val="single" w:sz="6" w:space="0" w:color="auto"/>
              <w:left w:val="single" w:sz="6" w:space="0" w:color="auto"/>
              <w:bottom w:val="single" w:sz="6" w:space="0" w:color="auto"/>
              <w:right w:val="single" w:sz="6" w:space="0" w:color="auto"/>
            </w:tcBorders>
            <w:vAlign w:val="center"/>
          </w:tcPr>
          <w:p w:rsidR="0092593D" w:rsidRPr="00600B6B" w:rsidRDefault="0092593D" w:rsidP="00E86465">
            <w:pPr>
              <w:autoSpaceDE w:val="0"/>
              <w:autoSpaceDN w:val="0"/>
              <w:adjustRightInd w:val="0"/>
              <w:jc w:val="center"/>
            </w:pPr>
            <w:r w:rsidRPr="00600B6B">
              <w:t>57,2%</w:t>
            </w:r>
          </w:p>
        </w:tc>
        <w:tc>
          <w:tcPr>
            <w:tcW w:w="1559" w:type="dxa"/>
            <w:tcBorders>
              <w:top w:val="single" w:sz="6" w:space="0" w:color="auto"/>
              <w:left w:val="single" w:sz="6" w:space="0" w:color="auto"/>
              <w:bottom w:val="single" w:sz="6" w:space="0" w:color="auto"/>
              <w:right w:val="single" w:sz="6" w:space="0" w:color="auto"/>
            </w:tcBorders>
            <w:vAlign w:val="center"/>
          </w:tcPr>
          <w:p w:rsidR="0092593D" w:rsidRPr="00600B6B" w:rsidRDefault="0092593D" w:rsidP="00E86465">
            <w:pPr>
              <w:autoSpaceDE w:val="0"/>
              <w:autoSpaceDN w:val="0"/>
              <w:adjustRightInd w:val="0"/>
              <w:jc w:val="center"/>
            </w:pPr>
            <w:r w:rsidRPr="00600B6B">
              <w:t>49,3%</w:t>
            </w:r>
          </w:p>
        </w:tc>
      </w:tr>
    </w:tbl>
    <w:p w:rsidR="0092593D" w:rsidRPr="00600B6B" w:rsidRDefault="0092593D" w:rsidP="0092593D">
      <w:pPr>
        <w:spacing w:line="276" w:lineRule="auto"/>
        <w:ind w:firstLine="708"/>
        <w:jc w:val="both"/>
        <w:rPr>
          <w:sz w:val="28"/>
          <w:szCs w:val="28"/>
        </w:rPr>
      </w:pPr>
      <w:r w:rsidRPr="00600B6B">
        <w:rPr>
          <w:sz w:val="28"/>
          <w:szCs w:val="28"/>
        </w:rPr>
        <w:t>В 2020 году и плановом периоде 2021 и 2022 годов предоставление государственных гарантий Кировской области не предусмотрено.</w:t>
      </w:r>
    </w:p>
    <w:p w:rsidR="0092593D" w:rsidRPr="00600B6B" w:rsidRDefault="0092593D" w:rsidP="0092593D">
      <w:pPr>
        <w:spacing w:line="276" w:lineRule="auto"/>
        <w:ind w:firstLine="708"/>
        <w:jc w:val="both"/>
        <w:rPr>
          <w:sz w:val="28"/>
          <w:szCs w:val="28"/>
        </w:rPr>
      </w:pPr>
      <w:r w:rsidRPr="00600B6B">
        <w:rPr>
          <w:sz w:val="28"/>
          <w:szCs w:val="28"/>
        </w:rPr>
        <w:t>Верхний предел государственного долга Кировской области  составит:</w:t>
      </w:r>
    </w:p>
    <w:p w:rsidR="0092593D" w:rsidRPr="00600B6B" w:rsidRDefault="0092593D" w:rsidP="0092593D">
      <w:pPr>
        <w:spacing w:line="276" w:lineRule="auto"/>
        <w:ind w:firstLine="708"/>
        <w:jc w:val="both"/>
        <w:rPr>
          <w:sz w:val="28"/>
          <w:szCs w:val="28"/>
        </w:rPr>
      </w:pPr>
      <w:r w:rsidRPr="00600B6B">
        <w:rPr>
          <w:sz w:val="28"/>
          <w:szCs w:val="28"/>
        </w:rPr>
        <w:t>на 01.01.2021 – 23 500,4 млн. рублей, в том числе по государственным гарантиям – 0 млн. рублей;</w:t>
      </w:r>
    </w:p>
    <w:p w:rsidR="0092593D" w:rsidRPr="00600B6B" w:rsidRDefault="0092593D" w:rsidP="0092593D">
      <w:pPr>
        <w:spacing w:line="276" w:lineRule="auto"/>
        <w:ind w:firstLine="708"/>
        <w:jc w:val="both"/>
        <w:rPr>
          <w:sz w:val="28"/>
          <w:szCs w:val="28"/>
        </w:rPr>
      </w:pPr>
      <w:r w:rsidRPr="00600B6B">
        <w:rPr>
          <w:sz w:val="28"/>
          <w:szCs w:val="28"/>
        </w:rPr>
        <w:t>на 01.01.2022 – 21 936,7 млн. рублей, в том числе по государственным гарантиям – 0,0 млн. рублей;</w:t>
      </w:r>
    </w:p>
    <w:p w:rsidR="0092593D" w:rsidRPr="0092593D" w:rsidRDefault="0092593D" w:rsidP="0092593D">
      <w:pPr>
        <w:spacing w:line="276" w:lineRule="auto"/>
        <w:ind w:firstLine="708"/>
        <w:jc w:val="both"/>
        <w:rPr>
          <w:sz w:val="28"/>
          <w:szCs w:val="28"/>
        </w:rPr>
      </w:pPr>
      <w:r w:rsidRPr="00A50087">
        <w:rPr>
          <w:sz w:val="28"/>
          <w:szCs w:val="28"/>
        </w:rPr>
        <w:t>на 01.01.2023 – 20 372,9 млн. рублей, в том числе по государственным гарантиям – 0,0 млн. рублей.</w:t>
      </w:r>
    </w:p>
    <w:p w:rsidR="00E62D6A" w:rsidRDefault="00E62D6A" w:rsidP="00E62D6A">
      <w:pPr>
        <w:jc w:val="both"/>
        <w:rPr>
          <w:sz w:val="28"/>
          <w:szCs w:val="28"/>
        </w:rPr>
      </w:pPr>
    </w:p>
    <w:p w:rsidR="00E62D6A" w:rsidRDefault="00E62D6A" w:rsidP="00E62D6A">
      <w:pPr>
        <w:jc w:val="both"/>
        <w:rPr>
          <w:sz w:val="28"/>
          <w:szCs w:val="28"/>
        </w:rPr>
      </w:pPr>
      <w:r>
        <w:rPr>
          <w:sz w:val="28"/>
          <w:szCs w:val="28"/>
        </w:rPr>
        <w:t>Министр финансов</w:t>
      </w:r>
    </w:p>
    <w:p w:rsidR="00C15896" w:rsidRDefault="00E62D6A" w:rsidP="00983263">
      <w:pPr>
        <w:jc w:val="both"/>
        <w:rPr>
          <w:color w:val="000000"/>
          <w:szCs w:val="28"/>
        </w:rPr>
      </w:pPr>
      <w:r>
        <w:rPr>
          <w:sz w:val="28"/>
          <w:szCs w:val="28"/>
        </w:rPr>
        <w:t>Кировской области                                                                    Л.А. Маковеева</w:t>
      </w:r>
    </w:p>
    <w:sectPr w:rsidR="00C15896" w:rsidSect="002F5788">
      <w:headerReference w:type="even" r:id="rId9"/>
      <w:headerReference w:type="default" r:id="rId10"/>
      <w:type w:val="continuous"/>
      <w:pgSz w:w="11906" w:h="16838" w:code="9"/>
      <w:pgMar w:top="851" w:right="709" w:bottom="709"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9D7" w:rsidRDefault="00A259D7">
      <w:r>
        <w:separator/>
      </w:r>
    </w:p>
  </w:endnote>
  <w:endnote w:type="continuationSeparator" w:id="0">
    <w:p w:rsidR="00A259D7" w:rsidRDefault="00A2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9D7" w:rsidRDefault="00A259D7">
      <w:r>
        <w:separator/>
      </w:r>
    </w:p>
  </w:footnote>
  <w:footnote w:type="continuationSeparator" w:id="0">
    <w:p w:rsidR="00A259D7" w:rsidRDefault="00A25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9D7" w:rsidRDefault="00A259D7" w:rsidP="009A107E">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259D7" w:rsidRDefault="00A259D7">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9D7" w:rsidRDefault="00A259D7">
    <w:pPr>
      <w:pStyle w:val="ad"/>
      <w:jc w:val="center"/>
    </w:pPr>
    <w:r>
      <w:fldChar w:fldCharType="begin"/>
    </w:r>
    <w:r>
      <w:instrText xml:space="preserve"> PAGE   \* MERGEFORMAT </w:instrText>
    </w:r>
    <w:r>
      <w:fldChar w:fldCharType="separate"/>
    </w:r>
    <w:r w:rsidR="009717D5">
      <w:rPr>
        <w:noProof/>
      </w:rPr>
      <w:t>36</w:t>
    </w:r>
    <w:r>
      <w:rPr>
        <w:noProof/>
      </w:rPr>
      <w:fldChar w:fldCharType="end"/>
    </w:r>
  </w:p>
  <w:p w:rsidR="00A259D7" w:rsidRDefault="00A259D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AA5A9C"/>
    <w:lvl w:ilvl="0">
      <w:numFmt w:val="bullet"/>
      <w:lvlText w:val="*"/>
      <w:lvlJc w:val="left"/>
      <w:pPr>
        <w:ind w:left="0" w:firstLine="0"/>
      </w:pPr>
    </w:lvl>
  </w:abstractNum>
  <w:abstractNum w:abstractNumId="1">
    <w:nsid w:val="05EF5F93"/>
    <w:multiLevelType w:val="hybridMultilevel"/>
    <w:tmpl w:val="B4F4A466"/>
    <w:lvl w:ilvl="0" w:tplc="4A109534">
      <w:start w:val="1"/>
      <w:numFmt w:val="bullet"/>
      <w:lvlText w:val="•"/>
      <w:lvlJc w:val="left"/>
      <w:pPr>
        <w:tabs>
          <w:tab w:val="num" w:pos="360"/>
        </w:tabs>
        <w:ind w:left="360" w:hanging="360"/>
      </w:pPr>
      <w:rPr>
        <w:rFonts w:ascii="Times New Roman" w:hAnsi="Times New Roman" w:hint="default"/>
      </w:rPr>
    </w:lvl>
    <w:lvl w:ilvl="1" w:tplc="72127890" w:tentative="1">
      <w:start w:val="1"/>
      <w:numFmt w:val="bullet"/>
      <w:lvlText w:val="•"/>
      <w:lvlJc w:val="left"/>
      <w:pPr>
        <w:tabs>
          <w:tab w:val="num" w:pos="1080"/>
        </w:tabs>
        <w:ind w:left="1080" w:hanging="360"/>
      </w:pPr>
      <w:rPr>
        <w:rFonts w:ascii="Times New Roman" w:hAnsi="Times New Roman" w:hint="default"/>
      </w:rPr>
    </w:lvl>
    <w:lvl w:ilvl="2" w:tplc="C6BC9D18" w:tentative="1">
      <w:start w:val="1"/>
      <w:numFmt w:val="bullet"/>
      <w:lvlText w:val="•"/>
      <w:lvlJc w:val="left"/>
      <w:pPr>
        <w:tabs>
          <w:tab w:val="num" w:pos="1800"/>
        </w:tabs>
        <w:ind w:left="1800" w:hanging="360"/>
      </w:pPr>
      <w:rPr>
        <w:rFonts w:ascii="Times New Roman" w:hAnsi="Times New Roman" w:hint="default"/>
      </w:rPr>
    </w:lvl>
    <w:lvl w:ilvl="3" w:tplc="2EA27AFA" w:tentative="1">
      <w:start w:val="1"/>
      <w:numFmt w:val="bullet"/>
      <w:lvlText w:val="•"/>
      <w:lvlJc w:val="left"/>
      <w:pPr>
        <w:tabs>
          <w:tab w:val="num" w:pos="2520"/>
        </w:tabs>
        <w:ind w:left="2520" w:hanging="360"/>
      </w:pPr>
      <w:rPr>
        <w:rFonts w:ascii="Times New Roman" w:hAnsi="Times New Roman" w:hint="default"/>
      </w:rPr>
    </w:lvl>
    <w:lvl w:ilvl="4" w:tplc="5D7CC6C2" w:tentative="1">
      <w:start w:val="1"/>
      <w:numFmt w:val="bullet"/>
      <w:lvlText w:val="•"/>
      <w:lvlJc w:val="left"/>
      <w:pPr>
        <w:tabs>
          <w:tab w:val="num" w:pos="3240"/>
        </w:tabs>
        <w:ind w:left="3240" w:hanging="360"/>
      </w:pPr>
      <w:rPr>
        <w:rFonts w:ascii="Times New Roman" w:hAnsi="Times New Roman" w:hint="default"/>
      </w:rPr>
    </w:lvl>
    <w:lvl w:ilvl="5" w:tplc="988A7EEC" w:tentative="1">
      <w:start w:val="1"/>
      <w:numFmt w:val="bullet"/>
      <w:lvlText w:val="•"/>
      <w:lvlJc w:val="left"/>
      <w:pPr>
        <w:tabs>
          <w:tab w:val="num" w:pos="3960"/>
        </w:tabs>
        <w:ind w:left="3960" w:hanging="360"/>
      </w:pPr>
      <w:rPr>
        <w:rFonts w:ascii="Times New Roman" w:hAnsi="Times New Roman" w:hint="default"/>
      </w:rPr>
    </w:lvl>
    <w:lvl w:ilvl="6" w:tplc="B1188F0C" w:tentative="1">
      <w:start w:val="1"/>
      <w:numFmt w:val="bullet"/>
      <w:lvlText w:val="•"/>
      <w:lvlJc w:val="left"/>
      <w:pPr>
        <w:tabs>
          <w:tab w:val="num" w:pos="4680"/>
        </w:tabs>
        <w:ind w:left="4680" w:hanging="360"/>
      </w:pPr>
      <w:rPr>
        <w:rFonts w:ascii="Times New Roman" w:hAnsi="Times New Roman" w:hint="default"/>
      </w:rPr>
    </w:lvl>
    <w:lvl w:ilvl="7" w:tplc="4C14EB04" w:tentative="1">
      <w:start w:val="1"/>
      <w:numFmt w:val="bullet"/>
      <w:lvlText w:val="•"/>
      <w:lvlJc w:val="left"/>
      <w:pPr>
        <w:tabs>
          <w:tab w:val="num" w:pos="5400"/>
        </w:tabs>
        <w:ind w:left="5400" w:hanging="360"/>
      </w:pPr>
      <w:rPr>
        <w:rFonts w:ascii="Times New Roman" w:hAnsi="Times New Roman" w:hint="default"/>
      </w:rPr>
    </w:lvl>
    <w:lvl w:ilvl="8" w:tplc="9BEE6F9A" w:tentative="1">
      <w:start w:val="1"/>
      <w:numFmt w:val="bullet"/>
      <w:lvlText w:val="•"/>
      <w:lvlJc w:val="left"/>
      <w:pPr>
        <w:tabs>
          <w:tab w:val="num" w:pos="6120"/>
        </w:tabs>
        <w:ind w:left="6120" w:hanging="360"/>
      </w:pPr>
      <w:rPr>
        <w:rFonts w:ascii="Times New Roman" w:hAnsi="Times New Roman" w:hint="default"/>
      </w:rPr>
    </w:lvl>
  </w:abstractNum>
  <w:abstractNum w:abstractNumId="2">
    <w:nsid w:val="11AC15E1"/>
    <w:multiLevelType w:val="hybridMultilevel"/>
    <w:tmpl w:val="0E9AA57C"/>
    <w:lvl w:ilvl="0" w:tplc="99C23B66">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134C7B2B"/>
    <w:multiLevelType w:val="hybridMultilevel"/>
    <w:tmpl w:val="F210FAAA"/>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nsid w:val="201469F9"/>
    <w:multiLevelType w:val="hybridMultilevel"/>
    <w:tmpl w:val="92844E6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21F8625F"/>
    <w:multiLevelType w:val="hybridMultilevel"/>
    <w:tmpl w:val="4E824864"/>
    <w:lvl w:ilvl="0" w:tplc="A866FC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1FF63F8"/>
    <w:multiLevelType w:val="hybridMultilevel"/>
    <w:tmpl w:val="3E0CBE1C"/>
    <w:lvl w:ilvl="0" w:tplc="519E6BDC">
      <w:numFmt w:val="bullet"/>
      <w:lvlText w:val="-"/>
      <w:lvlJc w:val="left"/>
      <w:pPr>
        <w:tabs>
          <w:tab w:val="num" w:pos="1335"/>
        </w:tabs>
        <w:ind w:left="1335" w:hanging="79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8587BBC"/>
    <w:multiLevelType w:val="hybridMultilevel"/>
    <w:tmpl w:val="74DA3E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F527DB"/>
    <w:multiLevelType w:val="hybridMultilevel"/>
    <w:tmpl w:val="63DC83A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2C70075C"/>
    <w:multiLevelType w:val="hybridMultilevel"/>
    <w:tmpl w:val="169468D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7B0A5E"/>
    <w:multiLevelType w:val="hybridMultilevel"/>
    <w:tmpl w:val="C9B820CC"/>
    <w:lvl w:ilvl="0" w:tplc="60506BB0">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1">
    <w:nsid w:val="34F42989"/>
    <w:multiLevelType w:val="hybridMultilevel"/>
    <w:tmpl w:val="2304D77A"/>
    <w:lvl w:ilvl="0" w:tplc="2D8A6042">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7DD5D61"/>
    <w:multiLevelType w:val="hybridMultilevel"/>
    <w:tmpl w:val="EEE8EBF6"/>
    <w:lvl w:ilvl="0" w:tplc="6BA2C0E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3">
    <w:nsid w:val="39E8305C"/>
    <w:multiLevelType w:val="hybridMultilevel"/>
    <w:tmpl w:val="6F20A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73664C"/>
    <w:multiLevelType w:val="hybridMultilevel"/>
    <w:tmpl w:val="6DB6503A"/>
    <w:lvl w:ilvl="0" w:tplc="33689D16">
      <w:start w:val="1"/>
      <w:numFmt w:val="bullet"/>
      <w:lvlText w:val=""/>
      <w:lvlJc w:val="left"/>
      <w:pPr>
        <w:tabs>
          <w:tab w:val="num" w:pos="2358"/>
        </w:tabs>
        <w:ind w:left="2358" w:hanging="360"/>
      </w:pPr>
      <w:rPr>
        <w:rFonts w:ascii="Symbol" w:hAnsi="Symbol" w:hint="default"/>
        <w:color w:val="auto"/>
      </w:rPr>
    </w:lvl>
    <w:lvl w:ilvl="1" w:tplc="04190003" w:tentative="1">
      <w:start w:val="1"/>
      <w:numFmt w:val="bullet"/>
      <w:lvlText w:val="o"/>
      <w:lvlJc w:val="left"/>
      <w:pPr>
        <w:tabs>
          <w:tab w:val="num" w:pos="2370"/>
        </w:tabs>
        <w:ind w:left="2370" w:hanging="360"/>
      </w:pPr>
      <w:rPr>
        <w:rFonts w:ascii="Courier New" w:hAnsi="Courier New" w:cs="Courier New" w:hint="default"/>
      </w:rPr>
    </w:lvl>
    <w:lvl w:ilvl="2" w:tplc="04190005" w:tentative="1">
      <w:start w:val="1"/>
      <w:numFmt w:val="bullet"/>
      <w:lvlText w:val=""/>
      <w:lvlJc w:val="left"/>
      <w:pPr>
        <w:tabs>
          <w:tab w:val="num" w:pos="3090"/>
        </w:tabs>
        <w:ind w:left="3090" w:hanging="360"/>
      </w:pPr>
      <w:rPr>
        <w:rFonts w:ascii="Wingdings" w:hAnsi="Wingdings" w:hint="default"/>
      </w:rPr>
    </w:lvl>
    <w:lvl w:ilvl="3" w:tplc="04190001" w:tentative="1">
      <w:start w:val="1"/>
      <w:numFmt w:val="bullet"/>
      <w:lvlText w:val=""/>
      <w:lvlJc w:val="left"/>
      <w:pPr>
        <w:tabs>
          <w:tab w:val="num" w:pos="3810"/>
        </w:tabs>
        <w:ind w:left="3810" w:hanging="360"/>
      </w:pPr>
      <w:rPr>
        <w:rFonts w:ascii="Symbol" w:hAnsi="Symbol" w:hint="default"/>
      </w:rPr>
    </w:lvl>
    <w:lvl w:ilvl="4" w:tplc="04190003" w:tentative="1">
      <w:start w:val="1"/>
      <w:numFmt w:val="bullet"/>
      <w:lvlText w:val="o"/>
      <w:lvlJc w:val="left"/>
      <w:pPr>
        <w:tabs>
          <w:tab w:val="num" w:pos="4530"/>
        </w:tabs>
        <w:ind w:left="4530" w:hanging="360"/>
      </w:pPr>
      <w:rPr>
        <w:rFonts w:ascii="Courier New" w:hAnsi="Courier New" w:cs="Courier New" w:hint="default"/>
      </w:rPr>
    </w:lvl>
    <w:lvl w:ilvl="5" w:tplc="04190005" w:tentative="1">
      <w:start w:val="1"/>
      <w:numFmt w:val="bullet"/>
      <w:lvlText w:val=""/>
      <w:lvlJc w:val="left"/>
      <w:pPr>
        <w:tabs>
          <w:tab w:val="num" w:pos="5250"/>
        </w:tabs>
        <w:ind w:left="5250" w:hanging="360"/>
      </w:pPr>
      <w:rPr>
        <w:rFonts w:ascii="Wingdings" w:hAnsi="Wingdings" w:hint="default"/>
      </w:rPr>
    </w:lvl>
    <w:lvl w:ilvl="6" w:tplc="04190001" w:tentative="1">
      <w:start w:val="1"/>
      <w:numFmt w:val="bullet"/>
      <w:lvlText w:val=""/>
      <w:lvlJc w:val="left"/>
      <w:pPr>
        <w:tabs>
          <w:tab w:val="num" w:pos="5970"/>
        </w:tabs>
        <w:ind w:left="5970" w:hanging="360"/>
      </w:pPr>
      <w:rPr>
        <w:rFonts w:ascii="Symbol" w:hAnsi="Symbol" w:hint="default"/>
      </w:rPr>
    </w:lvl>
    <w:lvl w:ilvl="7" w:tplc="04190003" w:tentative="1">
      <w:start w:val="1"/>
      <w:numFmt w:val="bullet"/>
      <w:lvlText w:val="o"/>
      <w:lvlJc w:val="left"/>
      <w:pPr>
        <w:tabs>
          <w:tab w:val="num" w:pos="6690"/>
        </w:tabs>
        <w:ind w:left="6690" w:hanging="360"/>
      </w:pPr>
      <w:rPr>
        <w:rFonts w:ascii="Courier New" w:hAnsi="Courier New" w:cs="Courier New" w:hint="default"/>
      </w:rPr>
    </w:lvl>
    <w:lvl w:ilvl="8" w:tplc="04190005" w:tentative="1">
      <w:start w:val="1"/>
      <w:numFmt w:val="bullet"/>
      <w:lvlText w:val=""/>
      <w:lvlJc w:val="left"/>
      <w:pPr>
        <w:tabs>
          <w:tab w:val="num" w:pos="7410"/>
        </w:tabs>
        <w:ind w:left="7410" w:hanging="360"/>
      </w:pPr>
      <w:rPr>
        <w:rFonts w:ascii="Wingdings" w:hAnsi="Wingdings" w:hint="default"/>
      </w:rPr>
    </w:lvl>
  </w:abstractNum>
  <w:abstractNum w:abstractNumId="15">
    <w:nsid w:val="52856D7B"/>
    <w:multiLevelType w:val="hybridMultilevel"/>
    <w:tmpl w:val="B04E4F52"/>
    <w:lvl w:ilvl="0" w:tplc="3E06CAD4">
      <w:start w:val="198"/>
      <w:numFmt w:val="decimal"/>
      <w:lvlText w:val="%1"/>
      <w:lvlJc w:val="left"/>
      <w:pPr>
        <w:tabs>
          <w:tab w:val="num" w:pos="1275"/>
        </w:tabs>
        <w:ind w:left="1275" w:hanging="55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53EF4511"/>
    <w:multiLevelType w:val="hybridMultilevel"/>
    <w:tmpl w:val="ECECB9FE"/>
    <w:lvl w:ilvl="0" w:tplc="5492E7B0">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5E8147EA"/>
    <w:multiLevelType w:val="hybridMultilevel"/>
    <w:tmpl w:val="75022D7C"/>
    <w:lvl w:ilvl="0" w:tplc="A64E81B4">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7497047A"/>
    <w:multiLevelType w:val="hybridMultilevel"/>
    <w:tmpl w:val="708AF9DC"/>
    <w:lvl w:ilvl="0" w:tplc="3A82214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4">
    <w:abstractNumId w:val="15"/>
  </w:num>
  <w:num w:numId="5">
    <w:abstractNumId w:val="13"/>
  </w:num>
  <w:num w:numId="6">
    <w:abstractNumId w:val="10"/>
  </w:num>
  <w:num w:numId="7">
    <w:abstractNumId w:val="6"/>
  </w:num>
  <w:num w:numId="8">
    <w:abstractNumId w:val="12"/>
  </w:num>
  <w:num w:numId="9">
    <w:abstractNumId w:val="17"/>
  </w:num>
  <w:num w:numId="10">
    <w:abstractNumId w:val="2"/>
  </w:num>
  <w:num w:numId="11">
    <w:abstractNumId w:val="11"/>
  </w:num>
  <w:num w:numId="12">
    <w:abstractNumId w:val="18"/>
  </w:num>
  <w:num w:numId="13">
    <w:abstractNumId w:val="5"/>
  </w:num>
  <w:num w:numId="14">
    <w:abstractNumId w:val="1"/>
  </w:num>
  <w:num w:numId="15">
    <w:abstractNumId w:val="16"/>
  </w:num>
  <w:num w:numId="16">
    <w:abstractNumId w:val="3"/>
  </w:num>
  <w:num w:numId="17">
    <w:abstractNumId w:val="4"/>
  </w:num>
  <w:num w:numId="18">
    <w:abstractNumId w:val="7"/>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C63B6"/>
    <w:rsid w:val="00000665"/>
    <w:rsid w:val="00000B17"/>
    <w:rsid w:val="00000C9C"/>
    <w:rsid w:val="00000ECD"/>
    <w:rsid w:val="000013A6"/>
    <w:rsid w:val="0000239D"/>
    <w:rsid w:val="00002968"/>
    <w:rsid w:val="00002B3F"/>
    <w:rsid w:val="00002C14"/>
    <w:rsid w:val="00003238"/>
    <w:rsid w:val="00003386"/>
    <w:rsid w:val="00003541"/>
    <w:rsid w:val="00003602"/>
    <w:rsid w:val="00003A69"/>
    <w:rsid w:val="00004732"/>
    <w:rsid w:val="00004DF0"/>
    <w:rsid w:val="000052F8"/>
    <w:rsid w:val="0000595B"/>
    <w:rsid w:val="00005B35"/>
    <w:rsid w:val="00005B43"/>
    <w:rsid w:val="00006CAA"/>
    <w:rsid w:val="00006E69"/>
    <w:rsid w:val="00007130"/>
    <w:rsid w:val="0000778C"/>
    <w:rsid w:val="00007A45"/>
    <w:rsid w:val="00011096"/>
    <w:rsid w:val="000111E2"/>
    <w:rsid w:val="00011BF1"/>
    <w:rsid w:val="00011CB3"/>
    <w:rsid w:val="00012F39"/>
    <w:rsid w:val="00013E5F"/>
    <w:rsid w:val="000147F5"/>
    <w:rsid w:val="0001588C"/>
    <w:rsid w:val="00015D0A"/>
    <w:rsid w:val="00015F16"/>
    <w:rsid w:val="00015F4E"/>
    <w:rsid w:val="00016344"/>
    <w:rsid w:val="00016974"/>
    <w:rsid w:val="00017C94"/>
    <w:rsid w:val="00017D19"/>
    <w:rsid w:val="00020708"/>
    <w:rsid w:val="0002161E"/>
    <w:rsid w:val="00021AB9"/>
    <w:rsid w:val="0002201D"/>
    <w:rsid w:val="00022B4D"/>
    <w:rsid w:val="00023484"/>
    <w:rsid w:val="0002353A"/>
    <w:rsid w:val="00023CF1"/>
    <w:rsid w:val="0002430B"/>
    <w:rsid w:val="00024624"/>
    <w:rsid w:val="00024677"/>
    <w:rsid w:val="00024E2A"/>
    <w:rsid w:val="00025250"/>
    <w:rsid w:val="00025C81"/>
    <w:rsid w:val="0002655C"/>
    <w:rsid w:val="0002658E"/>
    <w:rsid w:val="000267A9"/>
    <w:rsid w:val="00026E45"/>
    <w:rsid w:val="00027033"/>
    <w:rsid w:val="000302CD"/>
    <w:rsid w:val="0003038A"/>
    <w:rsid w:val="00030968"/>
    <w:rsid w:val="000311BA"/>
    <w:rsid w:val="0003155E"/>
    <w:rsid w:val="00031C85"/>
    <w:rsid w:val="000323F0"/>
    <w:rsid w:val="0003295A"/>
    <w:rsid w:val="00032C6D"/>
    <w:rsid w:val="00032F54"/>
    <w:rsid w:val="00032F74"/>
    <w:rsid w:val="00034057"/>
    <w:rsid w:val="000342E2"/>
    <w:rsid w:val="00035358"/>
    <w:rsid w:val="000355F2"/>
    <w:rsid w:val="00035799"/>
    <w:rsid w:val="0003682D"/>
    <w:rsid w:val="00036992"/>
    <w:rsid w:val="000372B0"/>
    <w:rsid w:val="00037B60"/>
    <w:rsid w:val="00040380"/>
    <w:rsid w:val="0004062E"/>
    <w:rsid w:val="00040634"/>
    <w:rsid w:val="00040BE3"/>
    <w:rsid w:val="00040F05"/>
    <w:rsid w:val="00041145"/>
    <w:rsid w:val="000413A3"/>
    <w:rsid w:val="000419E4"/>
    <w:rsid w:val="000424EF"/>
    <w:rsid w:val="000426C6"/>
    <w:rsid w:val="000430CB"/>
    <w:rsid w:val="00043C7F"/>
    <w:rsid w:val="000442C6"/>
    <w:rsid w:val="00044330"/>
    <w:rsid w:val="000443A4"/>
    <w:rsid w:val="0004463F"/>
    <w:rsid w:val="0004494B"/>
    <w:rsid w:val="00044C08"/>
    <w:rsid w:val="00044D26"/>
    <w:rsid w:val="00044E64"/>
    <w:rsid w:val="00044F33"/>
    <w:rsid w:val="0004665D"/>
    <w:rsid w:val="00046872"/>
    <w:rsid w:val="00047669"/>
    <w:rsid w:val="000478EA"/>
    <w:rsid w:val="000502C2"/>
    <w:rsid w:val="00050416"/>
    <w:rsid w:val="00050971"/>
    <w:rsid w:val="00050D8C"/>
    <w:rsid w:val="00050FBA"/>
    <w:rsid w:val="000517AC"/>
    <w:rsid w:val="000517B5"/>
    <w:rsid w:val="00051A55"/>
    <w:rsid w:val="00052166"/>
    <w:rsid w:val="00052462"/>
    <w:rsid w:val="00052CE7"/>
    <w:rsid w:val="00052E2B"/>
    <w:rsid w:val="00053B04"/>
    <w:rsid w:val="00053C29"/>
    <w:rsid w:val="00054029"/>
    <w:rsid w:val="0005449A"/>
    <w:rsid w:val="00054744"/>
    <w:rsid w:val="00054795"/>
    <w:rsid w:val="00054E1E"/>
    <w:rsid w:val="000550EE"/>
    <w:rsid w:val="00055604"/>
    <w:rsid w:val="00055668"/>
    <w:rsid w:val="000562B8"/>
    <w:rsid w:val="00056BB0"/>
    <w:rsid w:val="00056BCE"/>
    <w:rsid w:val="00060B7E"/>
    <w:rsid w:val="00060D49"/>
    <w:rsid w:val="00061111"/>
    <w:rsid w:val="0006127F"/>
    <w:rsid w:val="00061475"/>
    <w:rsid w:val="00061FDB"/>
    <w:rsid w:val="00062638"/>
    <w:rsid w:val="000627E1"/>
    <w:rsid w:val="00062848"/>
    <w:rsid w:val="00062F39"/>
    <w:rsid w:val="00063044"/>
    <w:rsid w:val="00063937"/>
    <w:rsid w:val="00063C40"/>
    <w:rsid w:val="000641F6"/>
    <w:rsid w:val="00064600"/>
    <w:rsid w:val="00064857"/>
    <w:rsid w:val="00064AC0"/>
    <w:rsid w:val="00065237"/>
    <w:rsid w:val="0006546C"/>
    <w:rsid w:val="000656E4"/>
    <w:rsid w:val="000660D3"/>
    <w:rsid w:val="0006659C"/>
    <w:rsid w:val="00066CD2"/>
    <w:rsid w:val="00067392"/>
    <w:rsid w:val="0006763A"/>
    <w:rsid w:val="000679CA"/>
    <w:rsid w:val="00067B8E"/>
    <w:rsid w:val="00070131"/>
    <w:rsid w:val="00070266"/>
    <w:rsid w:val="00070301"/>
    <w:rsid w:val="0007073A"/>
    <w:rsid w:val="0007083D"/>
    <w:rsid w:val="00070EF2"/>
    <w:rsid w:val="000714E5"/>
    <w:rsid w:val="000721F8"/>
    <w:rsid w:val="00073245"/>
    <w:rsid w:val="00073F6B"/>
    <w:rsid w:val="00073FE3"/>
    <w:rsid w:val="00074690"/>
    <w:rsid w:val="00074C6B"/>
    <w:rsid w:val="0007542E"/>
    <w:rsid w:val="00075696"/>
    <w:rsid w:val="00075AE5"/>
    <w:rsid w:val="00075AEF"/>
    <w:rsid w:val="00075B7C"/>
    <w:rsid w:val="00075DAA"/>
    <w:rsid w:val="000771A9"/>
    <w:rsid w:val="0007725F"/>
    <w:rsid w:val="0007744E"/>
    <w:rsid w:val="00077D07"/>
    <w:rsid w:val="00080005"/>
    <w:rsid w:val="00080C51"/>
    <w:rsid w:val="00081F9F"/>
    <w:rsid w:val="00082A2F"/>
    <w:rsid w:val="00083175"/>
    <w:rsid w:val="00083D36"/>
    <w:rsid w:val="000853D3"/>
    <w:rsid w:val="00085577"/>
    <w:rsid w:val="00085F12"/>
    <w:rsid w:val="00085FE3"/>
    <w:rsid w:val="00086093"/>
    <w:rsid w:val="000869D2"/>
    <w:rsid w:val="00086C14"/>
    <w:rsid w:val="0008719B"/>
    <w:rsid w:val="00087373"/>
    <w:rsid w:val="000874D0"/>
    <w:rsid w:val="00087A1C"/>
    <w:rsid w:val="00087D35"/>
    <w:rsid w:val="0009069E"/>
    <w:rsid w:val="000908D9"/>
    <w:rsid w:val="0009151A"/>
    <w:rsid w:val="00091AE1"/>
    <w:rsid w:val="00091F35"/>
    <w:rsid w:val="0009251F"/>
    <w:rsid w:val="000927D5"/>
    <w:rsid w:val="00093250"/>
    <w:rsid w:val="00093460"/>
    <w:rsid w:val="00093874"/>
    <w:rsid w:val="0009412B"/>
    <w:rsid w:val="000945BD"/>
    <w:rsid w:val="0009496C"/>
    <w:rsid w:val="00094990"/>
    <w:rsid w:val="00094C05"/>
    <w:rsid w:val="00094FBB"/>
    <w:rsid w:val="00095394"/>
    <w:rsid w:val="0009577C"/>
    <w:rsid w:val="00095AE1"/>
    <w:rsid w:val="00095C32"/>
    <w:rsid w:val="00096075"/>
    <w:rsid w:val="000962C7"/>
    <w:rsid w:val="000962F4"/>
    <w:rsid w:val="00096562"/>
    <w:rsid w:val="00096980"/>
    <w:rsid w:val="000969FF"/>
    <w:rsid w:val="00096CAF"/>
    <w:rsid w:val="00097047"/>
    <w:rsid w:val="00097157"/>
    <w:rsid w:val="00097650"/>
    <w:rsid w:val="00097C16"/>
    <w:rsid w:val="00097D06"/>
    <w:rsid w:val="000A01B2"/>
    <w:rsid w:val="000A021C"/>
    <w:rsid w:val="000A0240"/>
    <w:rsid w:val="000A0BAD"/>
    <w:rsid w:val="000A0D78"/>
    <w:rsid w:val="000A114E"/>
    <w:rsid w:val="000A150F"/>
    <w:rsid w:val="000A2138"/>
    <w:rsid w:val="000A261F"/>
    <w:rsid w:val="000A2D84"/>
    <w:rsid w:val="000A340B"/>
    <w:rsid w:val="000A3A7C"/>
    <w:rsid w:val="000A3C31"/>
    <w:rsid w:val="000A4B7A"/>
    <w:rsid w:val="000A4C87"/>
    <w:rsid w:val="000A4F06"/>
    <w:rsid w:val="000A50EC"/>
    <w:rsid w:val="000A5712"/>
    <w:rsid w:val="000A5C74"/>
    <w:rsid w:val="000A6013"/>
    <w:rsid w:val="000A6075"/>
    <w:rsid w:val="000A6F64"/>
    <w:rsid w:val="000A7763"/>
    <w:rsid w:val="000A7A62"/>
    <w:rsid w:val="000B029D"/>
    <w:rsid w:val="000B0628"/>
    <w:rsid w:val="000B0A6A"/>
    <w:rsid w:val="000B14BF"/>
    <w:rsid w:val="000B183F"/>
    <w:rsid w:val="000B1FAE"/>
    <w:rsid w:val="000B23D7"/>
    <w:rsid w:val="000B25A0"/>
    <w:rsid w:val="000B3137"/>
    <w:rsid w:val="000B340E"/>
    <w:rsid w:val="000B395C"/>
    <w:rsid w:val="000B39D6"/>
    <w:rsid w:val="000B3ABD"/>
    <w:rsid w:val="000B3CB3"/>
    <w:rsid w:val="000B3EF0"/>
    <w:rsid w:val="000B42CF"/>
    <w:rsid w:val="000B4362"/>
    <w:rsid w:val="000B4D02"/>
    <w:rsid w:val="000B5075"/>
    <w:rsid w:val="000B5397"/>
    <w:rsid w:val="000B611E"/>
    <w:rsid w:val="000B697F"/>
    <w:rsid w:val="000B6A92"/>
    <w:rsid w:val="000B7318"/>
    <w:rsid w:val="000B74EB"/>
    <w:rsid w:val="000C049C"/>
    <w:rsid w:val="000C0CBC"/>
    <w:rsid w:val="000C0F0F"/>
    <w:rsid w:val="000C0FC6"/>
    <w:rsid w:val="000C1A57"/>
    <w:rsid w:val="000C202A"/>
    <w:rsid w:val="000C2DDB"/>
    <w:rsid w:val="000C454E"/>
    <w:rsid w:val="000C471E"/>
    <w:rsid w:val="000C4A36"/>
    <w:rsid w:val="000C4EA0"/>
    <w:rsid w:val="000C68A8"/>
    <w:rsid w:val="000C6C7B"/>
    <w:rsid w:val="000C6D1D"/>
    <w:rsid w:val="000C70F1"/>
    <w:rsid w:val="000C744D"/>
    <w:rsid w:val="000C76C1"/>
    <w:rsid w:val="000D0C50"/>
    <w:rsid w:val="000D0E34"/>
    <w:rsid w:val="000D0E80"/>
    <w:rsid w:val="000D1314"/>
    <w:rsid w:val="000D13D5"/>
    <w:rsid w:val="000D159B"/>
    <w:rsid w:val="000D1A04"/>
    <w:rsid w:val="000D1B39"/>
    <w:rsid w:val="000D244E"/>
    <w:rsid w:val="000D278D"/>
    <w:rsid w:val="000D3D0D"/>
    <w:rsid w:val="000D3E3A"/>
    <w:rsid w:val="000D3F1F"/>
    <w:rsid w:val="000D4044"/>
    <w:rsid w:val="000D4B4C"/>
    <w:rsid w:val="000D594B"/>
    <w:rsid w:val="000D65D4"/>
    <w:rsid w:val="000D668D"/>
    <w:rsid w:val="000D73AC"/>
    <w:rsid w:val="000D7736"/>
    <w:rsid w:val="000D77F6"/>
    <w:rsid w:val="000D78E4"/>
    <w:rsid w:val="000D7BA7"/>
    <w:rsid w:val="000E0408"/>
    <w:rsid w:val="000E0442"/>
    <w:rsid w:val="000E1AE1"/>
    <w:rsid w:val="000E1AE4"/>
    <w:rsid w:val="000E3DAC"/>
    <w:rsid w:val="000E3E6E"/>
    <w:rsid w:val="000E3F30"/>
    <w:rsid w:val="000E3FFA"/>
    <w:rsid w:val="000E4989"/>
    <w:rsid w:val="000E49AB"/>
    <w:rsid w:val="000E4A00"/>
    <w:rsid w:val="000E5835"/>
    <w:rsid w:val="000E5BE5"/>
    <w:rsid w:val="000E5F6B"/>
    <w:rsid w:val="000E656D"/>
    <w:rsid w:val="000E66E6"/>
    <w:rsid w:val="000E6ECB"/>
    <w:rsid w:val="000F08BD"/>
    <w:rsid w:val="000F0BD7"/>
    <w:rsid w:val="000F1277"/>
    <w:rsid w:val="000F1B27"/>
    <w:rsid w:val="000F1E4B"/>
    <w:rsid w:val="000F1EFD"/>
    <w:rsid w:val="000F2700"/>
    <w:rsid w:val="000F28B1"/>
    <w:rsid w:val="000F3C78"/>
    <w:rsid w:val="000F5085"/>
    <w:rsid w:val="000F5619"/>
    <w:rsid w:val="000F5845"/>
    <w:rsid w:val="000F5910"/>
    <w:rsid w:val="000F6538"/>
    <w:rsid w:val="000F653D"/>
    <w:rsid w:val="000F6B99"/>
    <w:rsid w:val="000F6D72"/>
    <w:rsid w:val="000F6FBA"/>
    <w:rsid w:val="000F7111"/>
    <w:rsid w:val="000F75BA"/>
    <w:rsid w:val="000F7EFD"/>
    <w:rsid w:val="00100C00"/>
    <w:rsid w:val="00100D2F"/>
    <w:rsid w:val="00102A32"/>
    <w:rsid w:val="001038B8"/>
    <w:rsid w:val="00105A19"/>
    <w:rsid w:val="00105A86"/>
    <w:rsid w:val="00106139"/>
    <w:rsid w:val="001065DB"/>
    <w:rsid w:val="001068BF"/>
    <w:rsid w:val="00106BDD"/>
    <w:rsid w:val="00106D16"/>
    <w:rsid w:val="001070AB"/>
    <w:rsid w:val="0010728E"/>
    <w:rsid w:val="0010745E"/>
    <w:rsid w:val="00107630"/>
    <w:rsid w:val="0010782C"/>
    <w:rsid w:val="0010793F"/>
    <w:rsid w:val="00110386"/>
    <w:rsid w:val="0011090F"/>
    <w:rsid w:val="00110912"/>
    <w:rsid w:val="00110F46"/>
    <w:rsid w:val="001117AE"/>
    <w:rsid w:val="001122EE"/>
    <w:rsid w:val="00112369"/>
    <w:rsid w:val="001125EB"/>
    <w:rsid w:val="00112B83"/>
    <w:rsid w:val="00112FEC"/>
    <w:rsid w:val="0011310A"/>
    <w:rsid w:val="00113335"/>
    <w:rsid w:val="00114875"/>
    <w:rsid w:val="00114D19"/>
    <w:rsid w:val="00114FE5"/>
    <w:rsid w:val="00115A7E"/>
    <w:rsid w:val="00115AF3"/>
    <w:rsid w:val="001160A3"/>
    <w:rsid w:val="001162E1"/>
    <w:rsid w:val="00116892"/>
    <w:rsid w:val="0011693E"/>
    <w:rsid w:val="00116E6E"/>
    <w:rsid w:val="00116EE8"/>
    <w:rsid w:val="00116F69"/>
    <w:rsid w:val="00116FC7"/>
    <w:rsid w:val="00117CE0"/>
    <w:rsid w:val="00117F91"/>
    <w:rsid w:val="001200F1"/>
    <w:rsid w:val="00120177"/>
    <w:rsid w:val="00120BC3"/>
    <w:rsid w:val="00120E63"/>
    <w:rsid w:val="001215EB"/>
    <w:rsid w:val="00121885"/>
    <w:rsid w:val="00121B6B"/>
    <w:rsid w:val="00122C0B"/>
    <w:rsid w:val="0012339F"/>
    <w:rsid w:val="00123B70"/>
    <w:rsid w:val="00123D52"/>
    <w:rsid w:val="00124024"/>
    <w:rsid w:val="0012408B"/>
    <w:rsid w:val="001240A2"/>
    <w:rsid w:val="00124658"/>
    <w:rsid w:val="00124893"/>
    <w:rsid w:val="00124F11"/>
    <w:rsid w:val="001250E3"/>
    <w:rsid w:val="001255AB"/>
    <w:rsid w:val="001256F5"/>
    <w:rsid w:val="001257B0"/>
    <w:rsid w:val="001258B1"/>
    <w:rsid w:val="00126162"/>
    <w:rsid w:val="00127037"/>
    <w:rsid w:val="00127A70"/>
    <w:rsid w:val="00127DCB"/>
    <w:rsid w:val="00127F99"/>
    <w:rsid w:val="00130204"/>
    <w:rsid w:val="001307AC"/>
    <w:rsid w:val="001307EC"/>
    <w:rsid w:val="00130B55"/>
    <w:rsid w:val="0013165D"/>
    <w:rsid w:val="00131A2B"/>
    <w:rsid w:val="00132787"/>
    <w:rsid w:val="001332D6"/>
    <w:rsid w:val="00133F80"/>
    <w:rsid w:val="0013452A"/>
    <w:rsid w:val="00134964"/>
    <w:rsid w:val="001350AD"/>
    <w:rsid w:val="00135D56"/>
    <w:rsid w:val="00135FC4"/>
    <w:rsid w:val="001361D3"/>
    <w:rsid w:val="00136210"/>
    <w:rsid w:val="001370F0"/>
    <w:rsid w:val="00137322"/>
    <w:rsid w:val="00137466"/>
    <w:rsid w:val="00137EDA"/>
    <w:rsid w:val="00137FD7"/>
    <w:rsid w:val="00140084"/>
    <w:rsid w:val="00140767"/>
    <w:rsid w:val="0014162C"/>
    <w:rsid w:val="001422DE"/>
    <w:rsid w:val="00142303"/>
    <w:rsid w:val="00142845"/>
    <w:rsid w:val="00143369"/>
    <w:rsid w:val="0014360A"/>
    <w:rsid w:val="00143740"/>
    <w:rsid w:val="00144836"/>
    <w:rsid w:val="0014503B"/>
    <w:rsid w:val="00145267"/>
    <w:rsid w:val="00145B2F"/>
    <w:rsid w:val="00145D70"/>
    <w:rsid w:val="0014613E"/>
    <w:rsid w:val="00146402"/>
    <w:rsid w:val="0014644F"/>
    <w:rsid w:val="001468CD"/>
    <w:rsid w:val="00146BB2"/>
    <w:rsid w:val="00147903"/>
    <w:rsid w:val="00147D66"/>
    <w:rsid w:val="0015071C"/>
    <w:rsid w:val="00150764"/>
    <w:rsid w:val="00151315"/>
    <w:rsid w:val="0015164C"/>
    <w:rsid w:val="00151981"/>
    <w:rsid w:val="001524D2"/>
    <w:rsid w:val="00152C13"/>
    <w:rsid w:val="0015319A"/>
    <w:rsid w:val="001538E9"/>
    <w:rsid w:val="00153D0C"/>
    <w:rsid w:val="00154A54"/>
    <w:rsid w:val="00154C01"/>
    <w:rsid w:val="00154CD7"/>
    <w:rsid w:val="00154DB9"/>
    <w:rsid w:val="00155237"/>
    <w:rsid w:val="00155414"/>
    <w:rsid w:val="00155703"/>
    <w:rsid w:val="0015571C"/>
    <w:rsid w:val="00156215"/>
    <w:rsid w:val="00156E28"/>
    <w:rsid w:val="001602CF"/>
    <w:rsid w:val="00160398"/>
    <w:rsid w:val="00160D0E"/>
    <w:rsid w:val="00160EA6"/>
    <w:rsid w:val="00161781"/>
    <w:rsid w:val="00161D86"/>
    <w:rsid w:val="00162180"/>
    <w:rsid w:val="00162F4A"/>
    <w:rsid w:val="00163E53"/>
    <w:rsid w:val="00163FE9"/>
    <w:rsid w:val="00164B4D"/>
    <w:rsid w:val="001652AB"/>
    <w:rsid w:val="00165D7C"/>
    <w:rsid w:val="001668E9"/>
    <w:rsid w:val="00166915"/>
    <w:rsid w:val="00166F78"/>
    <w:rsid w:val="00166FDC"/>
    <w:rsid w:val="00167357"/>
    <w:rsid w:val="00167C23"/>
    <w:rsid w:val="00167FC4"/>
    <w:rsid w:val="0017088F"/>
    <w:rsid w:val="00170A9C"/>
    <w:rsid w:val="001711CF"/>
    <w:rsid w:val="001718CB"/>
    <w:rsid w:val="00171BD7"/>
    <w:rsid w:val="0017251B"/>
    <w:rsid w:val="00172A65"/>
    <w:rsid w:val="00173339"/>
    <w:rsid w:val="0017367C"/>
    <w:rsid w:val="00173A6E"/>
    <w:rsid w:val="00173C5D"/>
    <w:rsid w:val="00174631"/>
    <w:rsid w:val="00174747"/>
    <w:rsid w:val="00174AAA"/>
    <w:rsid w:val="00174D4F"/>
    <w:rsid w:val="0017503B"/>
    <w:rsid w:val="001757B9"/>
    <w:rsid w:val="001757F3"/>
    <w:rsid w:val="00175CB2"/>
    <w:rsid w:val="00175FC1"/>
    <w:rsid w:val="00176320"/>
    <w:rsid w:val="00176929"/>
    <w:rsid w:val="00176A2A"/>
    <w:rsid w:val="00176B3C"/>
    <w:rsid w:val="0017710A"/>
    <w:rsid w:val="00177275"/>
    <w:rsid w:val="001802CD"/>
    <w:rsid w:val="001806D9"/>
    <w:rsid w:val="00180A1D"/>
    <w:rsid w:val="00180C6B"/>
    <w:rsid w:val="00180D2B"/>
    <w:rsid w:val="00181103"/>
    <w:rsid w:val="0018115F"/>
    <w:rsid w:val="001820F0"/>
    <w:rsid w:val="00182914"/>
    <w:rsid w:val="00182B7B"/>
    <w:rsid w:val="00182CDB"/>
    <w:rsid w:val="00183093"/>
    <w:rsid w:val="00183454"/>
    <w:rsid w:val="00184435"/>
    <w:rsid w:val="00184F4B"/>
    <w:rsid w:val="001854DC"/>
    <w:rsid w:val="001859C9"/>
    <w:rsid w:val="00185E49"/>
    <w:rsid w:val="001865F9"/>
    <w:rsid w:val="00186BA6"/>
    <w:rsid w:val="00187417"/>
    <w:rsid w:val="00187568"/>
    <w:rsid w:val="00187FEB"/>
    <w:rsid w:val="00190007"/>
    <w:rsid w:val="001908A0"/>
    <w:rsid w:val="00191073"/>
    <w:rsid w:val="001918D7"/>
    <w:rsid w:val="001919AD"/>
    <w:rsid w:val="001919C9"/>
    <w:rsid w:val="00191E69"/>
    <w:rsid w:val="00191F8A"/>
    <w:rsid w:val="0019202B"/>
    <w:rsid w:val="0019241E"/>
    <w:rsid w:val="0019256F"/>
    <w:rsid w:val="00192ACC"/>
    <w:rsid w:val="00194F5B"/>
    <w:rsid w:val="00195214"/>
    <w:rsid w:val="001953E9"/>
    <w:rsid w:val="00195464"/>
    <w:rsid w:val="0019591A"/>
    <w:rsid w:val="00195994"/>
    <w:rsid w:val="00195B25"/>
    <w:rsid w:val="0019658D"/>
    <w:rsid w:val="00196D2E"/>
    <w:rsid w:val="00196F5A"/>
    <w:rsid w:val="00197FB3"/>
    <w:rsid w:val="001A038E"/>
    <w:rsid w:val="001A0407"/>
    <w:rsid w:val="001A0419"/>
    <w:rsid w:val="001A0D72"/>
    <w:rsid w:val="001A0F38"/>
    <w:rsid w:val="001A102F"/>
    <w:rsid w:val="001A1267"/>
    <w:rsid w:val="001A15CF"/>
    <w:rsid w:val="001A17A0"/>
    <w:rsid w:val="001A1F48"/>
    <w:rsid w:val="001A2151"/>
    <w:rsid w:val="001A2A16"/>
    <w:rsid w:val="001A2E18"/>
    <w:rsid w:val="001A2EC6"/>
    <w:rsid w:val="001A2F64"/>
    <w:rsid w:val="001A3719"/>
    <w:rsid w:val="001A3C39"/>
    <w:rsid w:val="001A42E8"/>
    <w:rsid w:val="001A48A6"/>
    <w:rsid w:val="001A4BD5"/>
    <w:rsid w:val="001A5315"/>
    <w:rsid w:val="001A588D"/>
    <w:rsid w:val="001A65A2"/>
    <w:rsid w:val="001A66FA"/>
    <w:rsid w:val="001A67CB"/>
    <w:rsid w:val="001A71F9"/>
    <w:rsid w:val="001A7399"/>
    <w:rsid w:val="001A76F7"/>
    <w:rsid w:val="001A790B"/>
    <w:rsid w:val="001A7ECA"/>
    <w:rsid w:val="001A7ED7"/>
    <w:rsid w:val="001B0188"/>
    <w:rsid w:val="001B0534"/>
    <w:rsid w:val="001B0D8E"/>
    <w:rsid w:val="001B1150"/>
    <w:rsid w:val="001B132A"/>
    <w:rsid w:val="001B1504"/>
    <w:rsid w:val="001B2007"/>
    <w:rsid w:val="001B3570"/>
    <w:rsid w:val="001B371B"/>
    <w:rsid w:val="001B3721"/>
    <w:rsid w:val="001B3850"/>
    <w:rsid w:val="001B416D"/>
    <w:rsid w:val="001B4237"/>
    <w:rsid w:val="001B4C8A"/>
    <w:rsid w:val="001B54D5"/>
    <w:rsid w:val="001B56E4"/>
    <w:rsid w:val="001B5BFC"/>
    <w:rsid w:val="001B6233"/>
    <w:rsid w:val="001B63A0"/>
    <w:rsid w:val="001B6548"/>
    <w:rsid w:val="001B7018"/>
    <w:rsid w:val="001B7AA4"/>
    <w:rsid w:val="001B7BBF"/>
    <w:rsid w:val="001C09DD"/>
    <w:rsid w:val="001C0A91"/>
    <w:rsid w:val="001C0C8A"/>
    <w:rsid w:val="001C0DCE"/>
    <w:rsid w:val="001C0F70"/>
    <w:rsid w:val="001C1261"/>
    <w:rsid w:val="001C1798"/>
    <w:rsid w:val="001C1BB4"/>
    <w:rsid w:val="001C220A"/>
    <w:rsid w:val="001C28D0"/>
    <w:rsid w:val="001C304F"/>
    <w:rsid w:val="001C5532"/>
    <w:rsid w:val="001C5943"/>
    <w:rsid w:val="001C59CB"/>
    <w:rsid w:val="001C5A2E"/>
    <w:rsid w:val="001C6791"/>
    <w:rsid w:val="001C687F"/>
    <w:rsid w:val="001C6B8E"/>
    <w:rsid w:val="001C6CB6"/>
    <w:rsid w:val="001C77AF"/>
    <w:rsid w:val="001C7A40"/>
    <w:rsid w:val="001D0CA2"/>
    <w:rsid w:val="001D0CE7"/>
    <w:rsid w:val="001D1E1F"/>
    <w:rsid w:val="001D1F9C"/>
    <w:rsid w:val="001D2980"/>
    <w:rsid w:val="001D3265"/>
    <w:rsid w:val="001D3B92"/>
    <w:rsid w:val="001D4246"/>
    <w:rsid w:val="001D4CD4"/>
    <w:rsid w:val="001D4DCD"/>
    <w:rsid w:val="001D5049"/>
    <w:rsid w:val="001D549B"/>
    <w:rsid w:val="001D55AD"/>
    <w:rsid w:val="001D56BF"/>
    <w:rsid w:val="001D5723"/>
    <w:rsid w:val="001D5CB6"/>
    <w:rsid w:val="001D6977"/>
    <w:rsid w:val="001D6ABF"/>
    <w:rsid w:val="001D6B59"/>
    <w:rsid w:val="001D6EDF"/>
    <w:rsid w:val="001D7073"/>
    <w:rsid w:val="001D778A"/>
    <w:rsid w:val="001E05BD"/>
    <w:rsid w:val="001E0BAD"/>
    <w:rsid w:val="001E110F"/>
    <w:rsid w:val="001E1826"/>
    <w:rsid w:val="001E1B87"/>
    <w:rsid w:val="001E1C1F"/>
    <w:rsid w:val="001E2C01"/>
    <w:rsid w:val="001E3242"/>
    <w:rsid w:val="001E32F0"/>
    <w:rsid w:val="001E37AF"/>
    <w:rsid w:val="001E4673"/>
    <w:rsid w:val="001E46E3"/>
    <w:rsid w:val="001E4B9E"/>
    <w:rsid w:val="001E4CB4"/>
    <w:rsid w:val="001E5A29"/>
    <w:rsid w:val="001E5DA1"/>
    <w:rsid w:val="001E6C9A"/>
    <w:rsid w:val="001E6FF8"/>
    <w:rsid w:val="001E73F6"/>
    <w:rsid w:val="001E7499"/>
    <w:rsid w:val="001E752B"/>
    <w:rsid w:val="001E7A44"/>
    <w:rsid w:val="001F0051"/>
    <w:rsid w:val="001F02FB"/>
    <w:rsid w:val="001F0BDA"/>
    <w:rsid w:val="001F1299"/>
    <w:rsid w:val="001F1481"/>
    <w:rsid w:val="001F153A"/>
    <w:rsid w:val="001F1A92"/>
    <w:rsid w:val="001F1F6D"/>
    <w:rsid w:val="001F2665"/>
    <w:rsid w:val="001F2DCC"/>
    <w:rsid w:val="001F3789"/>
    <w:rsid w:val="001F37DA"/>
    <w:rsid w:val="001F3855"/>
    <w:rsid w:val="001F3A96"/>
    <w:rsid w:val="001F3BC9"/>
    <w:rsid w:val="001F3F0E"/>
    <w:rsid w:val="001F44E8"/>
    <w:rsid w:val="001F509C"/>
    <w:rsid w:val="001F5233"/>
    <w:rsid w:val="001F58B6"/>
    <w:rsid w:val="001F5B30"/>
    <w:rsid w:val="001F6514"/>
    <w:rsid w:val="001F6613"/>
    <w:rsid w:val="001F6DA6"/>
    <w:rsid w:val="001F705A"/>
    <w:rsid w:val="001F71A7"/>
    <w:rsid w:val="001F725D"/>
    <w:rsid w:val="001F72D0"/>
    <w:rsid w:val="001F798B"/>
    <w:rsid w:val="001F7F2A"/>
    <w:rsid w:val="001F7F59"/>
    <w:rsid w:val="00200102"/>
    <w:rsid w:val="002003C9"/>
    <w:rsid w:val="00200863"/>
    <w:rsid w:val="00200972"/>
    <w:rsid w:val="00200A5A"/>
    <w:rsid w:val="00200B25"/>
    <w:rsid w:val="00200B43"/>
    <w:rsid w:val="00200E75"/>
    <w:rsid w:val="00201184"/>
    <w:rsid w:val="00201264"/>
    <w:rsid w:val="002013E7"/>
    <w:rsid w:val="0020183D"/>
    <w:rsid w:val="00201E12"/>
    <w:rsid w:val="002020DC"/>
    <w:rsid w:val="00202293"/>
    <w:rsid w:val="00202769"/>
    <w:rsid w:val="002028AD"/>
    <w:rsid w:val="00202C5B"/>
    <w:rsid w:val="00202F92"/>
    <w:rsid w:val="00203EBF"/>
    <w:rsid w:val="0020463C"/>
    <w:rsid w:val="002046DE"/>
    <w:rsid w:val="0020603A"/>
    <w:rsid w:val="002066AA"/>
    <w:rsid w:val="002072FD"/>
    <w:rsid w:val="00207AE7"/>
    <w:rsid w:val="0021002E"/>
    <w:rsid w:val="002100F2"/>
    <w:rsid w:val="00210617"/>
    <w:rsid w:val="002106A6"/>
    <w:rsid w:val="00210A76"/>
    <w:rsid w:val="00211621"/>
    <w:rsid w:val="00211D39"/>
    <w:rsid w:val="002125A4"/>
    <w:rsid w:val="00213220"/>
    <w:rsid w:val="00213FA7"/>
    <w:rsid w:val="00213FBA"/>
    <w:rsid w:val="002144D8"/>
    <w:rsid w:val="002146E5"/>
    <w:rsid w:val="00214A21"/>
    <w:rsid w:val="00214A98"/>
    <w:rsid w:val="00214B02"/>
    <w:rsid w:val="00214E20"/>
    <w:rsid w:val="0021527C"/>
    <w:rsid w:val="0021528A"/>
    <w:rsid w:val="00215A53"/>
    <w:rsid w:val="002164ED"/>
    <w:rsid w:val="00220640"/>
    <w:rsid w:val="0022088C"/>
    <w:rsid w:val="00220D57"/>
    <w:rsid w:val="00220D9A"/>
    <w:rsid w:val="002212A8"/>
    <w:rsid w:val="002218E4"/>
    <w:rsid w:val="002223C2"/>
    <w:rsid w:val="00222559"/>
    <w:rsid w:val="00223651"/>
    <w:rsid w:val="00223AE6"/>
    <w:rsid w:val="00223D35"/>
    <w:rsid w:val="00223F5A"/>
    <w:rsid w:val="00224CCD"/>
    <w:rsid w:val="00224E73"/>
    <w:rsid w:val="002250E0"/>
    <w:rsid w:val="002255A6"/>
    <w:rsid w:val="00226A39"/>
    <w:rsid w:val="00226A7D"/>
    <w:rsid w:val="00226CBC"/>
    <w:rsid w:val="0022700C"/>
    <w:rsid w:val="00227031"/>
    <w:rsid w:val="00227482"/>
    <w:rsid w:val="00227533"/>
    <w:rsid w:val="0022780B"/>
    <w:rsid w:val="00227AC5"/>
    <w:rsid w:val="00227AD2"/>
    <w:rsid w:val="0023063D"/>
    <w:rsid w:val="00230665"/>
    <w:rsid w:val="00230AAE"/>
    <w:rsid w:val="002310C4"/>
    <w:rsid w:val="002316D6"/>
    <w:rsid w:val="00232293"/>
    <w:rsid w:val="00232376"/>
    <w:rsid w:val="00232960"/>
    <w:rsid w:val="00232A0B"/>
    <w:rsid w:val="00232DC8"/>
    <w:rsid w:val="00232DF9"/>
    <w:rsid w:val="002336D6"/>
    <w:rsid w:val="00233E29"/>
    <w:rsid w:val="002347C2"/>
    <w:rsid w:val="00234E18"/>
    <w:rsid w:val="0023555A"/>
    <w:rsid w:val="002357EB"/>
    <w:rsid w:val="00235E0A"/>
    <w:rsid w:val="00236930"/>
    <w:rsid w:val="00237356"/>
    <w:rsid w:val="0023768E"/>
    <w:rsid w:val="00237C07"/>
    <w:rsid w:val="002407AE"/>
    <w:rsid w:val="00240909"/>
    <w:rsid w:val="00241890"/>
    <w:rsid w:val="00242895"/>
    <w:rsid w:val="00242C96"/>
    <w:rsid w:val="0024301A"/>
    <w:rsid w:val="002432E3"/>
    <w:rsid w:val="00243FE8"/>
    <w:rsid w:val="00244370"/>
    <w:rsid w:val="0024463E"/>
    <w:rsid w:val="00244C68"/>
    <w:rsid w:val="00244F40"/>
    <w:rsid w:val="0024679A"/>
    <w:rsid w:val="002467AE"/>
    <w:rsid w:val="00247DC5"/>
    <w:rsid w:val="00250B87"/>
    <w:rsid w:val="00250F3C"/>
    <w:rsid w:val="002510E8"/>
    <w:rsid w:val="00251378"/>
    <w:rsid w:val="00251850"/>
    <w:rsid w:val="00251981"/>
    <w:rsid w:val="002522F7"/>
    <w:rsid w:val="00252ECE"/>
    <w:rsid w:val="00253BD0"/>
    <w:rsid w:val="002545E9"/>
    <w:rsid w:val="00254741"/>
    <w:rsid w:val="0025569C"/>
    <w:rsid w:val="0025570F"/>
    <w:rsid w:val="0025576C"/>
    <w:rsid w:val="00255B1C"/>
    <w:rsid w:val="0025600F"/>
    <w:rsid w:val="002566A7"/>
    <w:rsid w:val="002567D6"/>
    <w:rsid w:val="00256A35"/>
    <w:rsid w:val="00256D92"/>
    <w:rsid w:val="002570CB"/>
    <w:rsid w:val="00257739"/>
    <w:rsid w:val="002605E2"/>
    <w:rsid w:val="002608D5"/>
    <w:rsid w:val="0026090A"/>
    <w:rsid w:val="0026142F"/>
    <w:rsid w:val="00261A09"/>
    <w:rsid w:val="0026238C"/>
    <w:rsid w:val="002623EE"/>
    <w:rsid w:val="00263000"/>
    <w:rsid w:val="002634B3"/>
    <w:rsid w:val="002635C2"/>
    <w:rsid w:val="00263647"/>
    <w:rsid w:val="00264724"/>
    <w:rsid w:val="0026492A"/>
    <w:rsid w:val="00264E97"/>
    <w:rsid w:val="00265486"/>
    <w:rsid w:val="00265572"/>
    <w:rsid w:val="00265852"/>
    <w:rsid w:val="0026588F"/>
    <w:rsid w:val="0026605E"/>
    <w:rsid w:val="00266324"/>
    <w:rsid w:val="00266375"/>
    <w:rsid w:val="002664C1"/>
    <w:rsid w:val="00266517"/>
    <w:rsid w:val="00267646"/>
    <w:rsid w:val="0026792C"/>
    <w:rsid w:val="00267D94"/>
    <w:rsid w:val="0027083D"/>
    <w:rsid w:val="00270C41"/>
    <w:rsid w:val="00270E92"/>
    <w:rsid w:val="0027119D"/>
    <w:rsid w:val="002713C7"/>
    <w:rsid w:val="00271F66"/>
    <w:rsid w:val="002735A0"/>
    <w:rsid w:val="00273840"/>
    <w:rsid w:val="00273A4C"/>
    <w:rsid w:val="00273CEF"/>
    <w:rsid w:val="00273E28"/>
    <w:rsid w:val="002742B8"/>
    <w:rsid w:val="002743F3"/>
    <w:rsid w:val="00274A6A"/>
    <w:rsid w:val="00275025"/>
    <w:rsid w:val="002751B9"/>
    <w:rsid w:val="00275593"/>
    <w:rsid w:val="00275829"/>
    <w:rsid w:val="00275C50"/>
    <w:rsid w:val="0027600E"/>
    <w:rsid w:val="002765BA"/>
    <w:rsid w:val="00276C14"/>
    <w:rsid w:val="00277234"/>
    <w:rsid w:val="00277418"/>
    <w:rsid w:val="00277D11"/>
    <w:rsid w:val="0028023E"/>
    <w:rsid w:val="002807CD"/>
    <w:rsid w:val="002808AF"/>
    <w:rsid w:val="002809BB"/>
    <w:rsid w:val="00281404"/>
    <w:rsid w:val="0028205D"/>
    <w:rsid w:val="00282199"/>
    <w:rsid w:val="00282410"/>
    <w:rsid w:val="00282414"/>
    <w:rsid w:val="00283FB2"/>
    <w:rsid w:val="00284139"/>
    <w:rsid w:val="00284863"/>
    <w:rsid w:val="00284C0D"/>
    <w:rsid w:val="00284E0F"/>
    <w:rsid w:val="00284F58"/>
    <w:rsid w:val="00285119"/>
    <w:rsid w:val="00285144"/>
    <w:rsid w:val="002854A8"/>
    <w:rsid w:val="002857FA"/>
    <w:rsid w:val="00285CA9"/>
    <w:rsid w:val="002862FB"/>
    <w:rsid w:val="00286717"/>
    <w:rsid w:val="002876A5"/>
    <w:rsid w:val="00287AFD"/>
    <w:rsid w:val="00287DDF"/>
    <w:rsid w:val="00290124"/>
    <w:rsid w:val="0029062A"/>
    <w:rsid w:val="00290C44"/>
    <w:rsid w:val="0029131F"/>
    <w:rsid w:val="002917A3"/>
    <w:rsid w:val="002918C7"/>
    <w:rsid w:val="00291FFF"/>
    <w:rsid w:val="00292519"/>
    <w:rsid w:val="00292F25"/>
    <w:rsid w:val="00292FC8"/>
    <w:rsid w:val="00293338"/>
    <w:rsid w:val="002937BE"/>
    <w:rsid w:val="00293B0D"/>
    <w:rsid w:val="00294DD8"/>
    <w:rsid w:val="002950DF"/>
    <w:rsid w:val="002959D6"/>
    <w:rsid w:val="00297CE7"/>
    <w:rsid w:val="002A006F"/>
    <w:rsid w:val="002A0AC3"/>
    <w:rsid w:val="002A0B14"/>
    <w:rsid w:val="002A0F3B"/>
    <w:rsid w:val="002A19E6"/>
    <w:rsid w:val="002A1FEE"/>
    <w:rsid w:val="002A1FF8"/>
    <w:rsid w:val="002A2C44"/>
    <w:rsid w:val="002A2DCC"/>
    <w:rsid w:val="002A370A"/>
    <w:rsid w:val="002A40D2"/>
    <w:rsid w:val="002A41C3"/>
    <w:rsid w:val="002A4671"/>
    <w:rsid w:val="002A4757"/>
    <w:rsid w:val="002A479A"/>
    <w:rsid w:val="002A47FB"/>
    <w:rsid w:val="002A60D9"/>
    <w:rsid w:val="002A60E5"/>
    <w:rsid w:val="002A6423"/>
    <w:rsid w:val="002A6A82"/>
    <w:rsid w:val="002A6BBD"/>
    <w:rsid w:val="002A6EA1"/>
    <w:rsid w:val="002B0557"/>
    <w:rsid w:val="002B0BDC"/>
    <w:rsid w:val="002B11BC"/>
    <w:rsid w:val="002B213B"/>
    <w:rsid w:val="002B24CB"/>
    <w:rsid w:val="002B29AA"/>
    <w:rsid w:val="002B3BB9"/>
    <w:rsid w:val="002B4E1F"/>
    <w:rsid w:val="002B4FAF"/>
    <w:rsid w:val="002B5124"/>
    <w:rsid w:val="002B6902"/>
    <w:rsid w:val="002B6A86"/>
    <w:rsid w:val="002B6EA1"/>
    <w:rsid w:val="002C0395"/>
    <w:rsid w:val="002C09C2"/>
    <w:rsid w:val="002C0D9D"/>
    <w:rsid w:val="002C1008"/>
    <w:rsid w:val="002C1025"/>
    <w:rsid w:val="002C12DD"/>
    <w:rsid w:val="002C210F"/>
    <w:rsid w:val="002C2930"/>
    <w:rsid w:val="002C2B52"/>
    <w:rsid w:val="002C2E22"/>
    <w:rsid w:val="002C3161"/>
    <w:rsid w:val="002C31D7"/>
    <w:rsid w:val="002C338B"/>
    <w:rsid w:val="002C33A8"/>
    <w:rsid w:val="002C36C3"/>
    <w:rsid w:val="002C39A1"/>
    <w:rsid w:val="002C4397"/>
    <w:rsid w:val="002C479B"/>
    <w:rsid w:val="002C4E3B"/>
    <w:rsid w:val="002C52F6"/>
    <w:rsid w:val="002C53D6"/>
    <w:rsid w:val="002C578A"/>
    <w:rsid w:val="002C5BC6"/>
    <w:rsid w:val="002C6045"/>
    <w:rsid w:val="002C651D"/>
    <w:rsid w:val="002C684B"/>
    <w:rsid w:val="002C6D5F"/>
    <w:rsid w:val="002C6FAE"/>
    <w:rsid w:val="002C70DA"/>
    <w:rsid w:val="002D00E0"/>
    <w:rsid w:val="002D050D"/>
    <w:rsid w:val="002D0723"/>
    <w:rsid w:val="002D0F7C"/>
    <w:rsid w:val="002D1AEA"/>
    <w:rsid w:val="002D1C27"/>
    <w:rsid w:val="002D1F09"/>
    <w:rsid w:val="002D1FA1"/>
    <w:rsid w:val="002D2349"/>
    <w:rsid w:val="002D2481"/>
    <w:rsid w:val="002D2984"/>
    <w:rsid w:val="002D2A8E"/>
    <w:rsid w:val="002D4932"/>
    <w:rsid w:val="002D5155"/>
    <w:rsid w:val="002D52A1"/>
    <w:rsid w:val="002D545C"/>
    <w:rsid w:val="002D6F42"/>
    <w:rsid w:val="002D6F79"/>
    <w:rsid w:val="002D714B"/>
    <w:rsid w:val="002D7798"/>
    <w:rsid w:val="002D7E65"/>
    <w:rsid w:val="002E006E"/>
    <w:rsid w:val="002E097F"/>
    <w:rsid w:val="002E0BB7"/>
    <w:rsid w:val="002E2071"/>
    <w:rsid w:val="002E2E50"/>
    <w:rsid w:val="002E3E0A"/>
    <w:rsid w:val="002E4FB5"/>
    <w:rsid w:val="002E5290"/>
    <w:rsid w:val="002E5789"/>
    <w:rsid w:val="002E59E1"/>
    <w:rsid w:val="002E5D09"/>
    <w:rsid w:val="002E60E0"/>
    <w:rsid w:val="002E6535"/>
    <w:rsid w:val="002E79EE"/>
    <w:rsid w:val="002E7A19"/>
    <w:rsid w:val="002E7A9C"/>
    <w:rsid w:val="002F01E5"/>
    <w:rsid w:val="002F10EA"/>
    <w:rsid w:val="002F1D6A"/>
    <w:rsid w:val="002F2421"/>
    <w:rsid w:val="002F29D2"/>
    <w:rsid w:val="002F2A74"/>
    <w:rsid w:val="002F3332"/>
    <w:rsid w:val="002F346A"/>
    <w:rsid w:val="002F35B8"/>
    <w:rsid w:val="002F52D7"/>
    <w:rsid w:val="002F5788"/>
    <w:rsid w:val="00300186"/>
    <w:rsid w:val="003001FD"/>
    <w:rsid w:val="0030082D"/>
    <w:rsid w:val="003009DC"/>
    <w:rsid w:val="00300C9E"/>
    <w:rsid w:val="003011EC"/>
    <w:rsid w:val="003016CF"/>
    <w:rsid w:val="00301FC4"/>
    <w:rsid w:val="00303199"/>
    <w:rsid w:val="00303962"/>
    <w:rsid w:val="0030423D"/>
    <w:rsid w:val="003042BD"/>
    <w:rsid w:val="00304A0F"/>
    <w:rsid w:val="003053A1"/>
    <w:rsid w:val="00305471"/>
    <w:rsid w:val="0030547F"/>
    <w:rsid w:val="00305AFC"/>
    <w:rsid w:val="00305CD3"/>
    <w:rsid w:val="00306349"/>
    <w:rsid w:val="003063B8"/>
    <w:rsid w:val="00306C83"/>
    <w:rsid w:val="00307ACD"/>
    <w:rsid w:val="00307C4F"/>
    <w:rsid w:val="00310755"/>
    <w:rsid w:val="00310AC0"/>
    <w:rsid w:val="00310FCA"/>
    <w:rsid w:val="003110C3"/>
    <w:rsid w:val="003114C8"/>
    <w:rsid w:val="0031154D"/>
    <w:rsid w:val="0031164A"/>
    <w:rsid w:val="003116E4"/>
    <w:rsid w:val="0031182E"/>
    <w:rsid w:val="003119DC"/>
    <w:rsid w:val="00311EEE"/>
    <w:rsid w:val="00312555"/>
    <w:rsid w:val="00312892"/>
    <w:rsid w:val="00312F5C"/>
    <w:rsid w:val="0031373E"/>
    <w:rsid w:val="00313C66"/>
    <w:rsid w:val="003148D2"/>
    <w:rsid w:val="003159A9"/>
    <w:rsid w:val="00315C17"/>
    <w:rsid w:val="0031608F"/>
    <w:rsid w:val="003166BE"/>
    <w:rsid w:val="00316763"/>
    <w:rsid w:val="00316828"/>
    <w:rsid w:val="0031693B"/>
    <w:rsid w:val="00316EA1"/>
    <w:rsid w:val="00320181"/>
    <w:rsid w:val="003201ED"/>
    <w:rsid w:val="00320AB8"/>
    <w:rsid w:val="00320B9E"/>
    <w:rsid w:val="00321786"/>
    <w:rsid w:val="003219B5"/>
    <w:rsid w:val="00321CEA"/>
    <w:rsid w:val="00321E5B"/>
    <w:rsid w:val="00322574"/>
    <w:rsid w:val="00322826"/>
    <w:rsid w:val="00322ACE"/>
    <w:rsid w:val="00322DE4"/>
    <w:rsid w:val="00323174"/>
    <w:rsid w:val="00323311"/>
    <w:rsid w:val="00323C8D"/>
    <w:rsid w:val="003247B1"/>
    <w:rsid w:val="00324B71"/>
    <w:rsid w:val="00324FE9"/>
    <w:rsid w:val="003261AF"/>
    <w:rsid w:val="003262EF"/>
    <w:rsid w:val="00326649"/>
    <w:rsid w:val="003266F3"/>
    <w:rsid w:val="00326CAE"/>
    <w:rsid w:val="00326DDB"/>
    <w:rsid w:val="00331665"/>
    <w:rsid w:val="003318C8"/>
    <w:rsid w:val="00332147"/>
    <w:rsid w:val="00332239"/>
    <w:rsid w:val="00332ADB"/>
    <w:rsid w:val="003331A3"/>
    <w:rsid w:val="003338A2"/>
    <w:rsid w:val="00333A8F"/>
    <w:rsid w:val="0033419F"/>
    <w:rsid w:val="003342AF"/>
    <w:rsid w:val="00334325"/>
    <w:rsid w:val="00334D21"/>
    <w:rsid w:val="003355E7"/>
    <w:rsid w:val="0033604A"/>
    <w:rsid w:val="0033622E"/>
    <w:rsid w:val="0033653E"/>
    <w:rsid w:val="00336548"/>
    <w:rsid w:val="00336676"/>
    <w:rsid w:val="0033698C"/>
    <w:rsid w:val="00336D82"/>
    <w:rsid w:val="0033707D"/>
    <w:rsid w:val="003373F4"/>
    <w:rsid w:val="003379B7"/>
    <w:rsid w:val="00340C9A"/>
    <w:rsid w:val="00341491"/>
    <w:rsid w:val="003417AC"/>
    <w:rsid w:val="00341F20"/>
    <w:rsid w:val="00342016"/>
    <w:rsid w:val="00342577"/>
    <w:rsid w:val="003429DB"/>
    <w:rsid w:val="00343096"/>
    <w:rsid w:val="00343F01"/>
    <w:rsid w:val="0034465C"/>
    <w:rsid w:val="003449C8"/>
    <w:rsid w:val="00344D60"/>
    <w:rsid w:val="00345182"/>
    <w:rsid w:val="00345316"/>
    <w:rsid w:val="003463AE"/>
    <w:rsid w:val="00347191"/>
    <w:rsid w:val="00347902"/>
    <w:rsid w:val="00347929"/>
    <w:rsid w:val="00347BA7"/>
    <w:rsid w:val="00347D4A"/>
    <w:rsid w:val="00347E56"/>
    <w:rsid w:val="00350545"/>
    <w:rsid w:val="00350B8B"/>
    <w:rsid w:val="00351266"/>
    <w:rsid w:val="00351728"/>
    <w:rsid w:val="0035190A"/>
    <w:rsid w:val="003526F9"/>
    <w:rsid w:val="00352956"/>
    <w:rsid w:val="00352AC6"/>
    <w:rsid w:val="00354473"/>
    <w:rsid w:val="0035473A"/>
    <w:rsid w:val="003554D0"/>
    <w:rsid w:val="00355A09"/>
    <w:rsid w:val="00355D47"/>
    <w:rsid w:val="00355F23"/>
    <w:rsid w:val="00356570"/>
    <w:rsid w:val="00356BE5"/>
    <w:rsid w:val="00357451"/>
    <w:rsid w:val="00357A49"/>
    <w:rsid w:val="00357CC3"/>
    <w:rsid w:val="003604C1"/>
    <w:rsid w:val="003605C1"/>
    <w:rsid w:val="00360C4A"/>
    <w:rsid w:val="0036100B"/>
    <w:rsid w:val="0036133B"/>
    <w:rsid w:val="003613DC"/>
    <w:rsid w:val="00361A5F"/>
    <w:rsid w:val="00362952"/>
    <w:rsid w:val="00363166"/>
    <w:rsid w:val="003638EF"/>
    <w:rsid w:val="00363C6B"/>
    <w:rsid w:val="003641C0"/>
    <w:rsid w:val="003647D8"/>
    <w:rsid w:val="00365873"/>
    <w:rsid w:val="00365A53"/>
    <w:rsid w:val="00366083"/>
    <w:rsid w:val="00366446"/>
    <w:rsid w:val="00366827"/>
    <w:rsid w:val="00366F2C"/>
    <w:rsid w:val="00366FF4"/>
    <w:rsid w:val="00367934"/>
    <w:rsid w:val="00367B60"/>
    <w:rsid w:val="00367CE6"/>
    <w:rsid w:val="0037007D"/>
    <w:rsid w:val="00370518"/>
    <w:rsid w:val="003709F2"/>
    <w:rsid w:val="003712AE"/>
    <w:rsid w:val="00371398"/>
    <w:rsid w:val="0037157B"/>
    <w:rsid w:val="00371A77"/>
    <w:rsid w:val="00371E66"/>
    <w:rsid w:val="00372FAB"/>
    <w:rsid w:val="0037307B"/>
    <w:rsid w:val="003731BC"/>
    <w:rsid w:val="00373608"/>
    <w:rsid w:val="003746A1"/>
    <w:rsid w:val="00374E50"/>
    <w:rsid w:val="00375CD7"/>
    <w:rsid w:val="00376025"/>
    <w:rsid w:val="00376465"/>
    <w:rsid w:val="00376AF9"/>
    <w:rsid w:val="00376DA4"/>
    <w:rsid w:val="00377281"/>
    <w:rsid w:val="0037759A"/>
    <w:rsid w:val="00377B42"/>
    <w:rsid w:val="00377DD7"/>
    <w:rsid w:val="00377FC0"/>
    <w:rsid w:val="00380095"/>
    <w:rsid w:val="00380806"/>
    <w:rsid w:val="00380E33"/>
    <w:rsid w:val="00380F03"/>
    <w:rsid w:val="0038106B"/>
    <w:rsid w:val="0038107C"/>
    <w:rsid w:val="0038129E"/>
    <w:rsid w:val="00381697"/>
    <w:rsid w:val="00381750"/>
    <w:rsid w:val="00382581"/>
    <w:rsid w:val="003834EF"/>
    <w:rsid w:val="00383E6D"/>
    <w:rsid w:val="00384295"/>
    <w:rsid w:val="00384315"/>
    <w:rsid w:val="00384980"/>
    <w:rsid w:val="00385955"/>
    <w:rsid w:val="0038607D"/>
    <w:rsid w:val="003867C8"/>
    <w:rsid w:val="00386997"/>
    <w:rsid w:val="00386ADC"/>
    <w:rsid w:val="00386B85"/>
    <w:rsid w:val="00386D40"/>
    <w:rsid w:val="00386F2E"/>
    <w:rsid w:val="0038731C"/>
    <w:rsid w:val="0038799C"/>
    <w:rsid w:val="00390488"/>
    <w:rsid w:val="0039059B"/>
    <w:rsid w:val="00390F76"/>
    <w:rsid w:val="003913EA"/>
    <w:rsid w:val="00391C3B"/>
    <w:rsid w:val="00391EF1"/>
    <w:rsid w:val="00392033"/>
    <w:rsid w:val="00392102"/>
    <w:rsid w:val="00392224"/>
    <w:rsid w:val="00392758"/>
    <w:rsid w:val="00392B03"/>
    <w:rsid w:val="00393891"/>
    <w:rsid w:val="00393FC1"/>
    <w:rsid w:val="003945E8"/>
    <w:rsid w:val="003946D5"/>
    <w:rsid w:val="00394AF8"/>
    <w:rsid w:val="0039500C"/>
    <w:rsid w:val="0039565B"/>
    <w:rsid w:val="00395674"/>
    <w:rsid w:val="0039576B"/>
    <w:rsid w:val="00395E47"/>
    <w:rsid w:val="003960BA"/>
    <w:rsid w:val="00396267"/>
    <w:rsid w:val="00396388"/>
    <w:rsid w:val="003967E0"/>
    <w:rsid w:val="00396E1D"/>
    <w:rsid w:val="00397229"/>
    <w:rsid w:val="003972E1"/>
    <w:rsid w:val="003973EA"/>
    <w:rsid w:val="003975F2"/>
    <w:rsid w:val="00397C64"/>
    <w:rsid w:val="003A0209"/>
    <w:rsid w:val="003A0301"/>
    <w:rsid w:val="003A03C8"/>
    <w:rsid w:val="003A10B5"/>
    <w:rsid w:val="003A1207"/>
    <w:rsid w:val="003A178F"/>
    <w:rsid w:val="003A17AC"/>
    <w:rsid w:val="003A1A45"/>
    <w:rsid w:val="003A1C6A"/>
    <w:rsid w:val="003A1EB7"/>
    <w:rsid w:val="003A1F39"/>
    <w:rsid w:val="003A2570"/>
    <w:rsid w:val="003A27D8"/>
    <w:rsid w:val="003A2D7C"/>
    <w:rsid w:val="003A3FAE"/>
    <w:rsid w:val="003A4BD4"/>
    <w:rsid w:val="003A4D97"/>
    <w:rsid w:val="003A4FD7"/>
    <w:rsid w:val="003A51F3"/>
    <w:rsid w:val="003A555F"/>
    <w:rsid w:val="003A5648"/>
    <w:rsid w:val="003A584A"/>
    <w:rsid w:val="003A6004"/>
    <w:rsid w:val="003A70AA"/>
    <w:rsid w:val="003A7B2A"/>
    <w:rsid w:val="003B0113"/>
    <w:rsid w:val="003B07B5"/>
    <w:rsid w:val="003B0D3E"/>
    <w:rsid w:val="003B0E6D"/>
    <w:rsid w:val="003B0EF1"/>
    <w:rsid w:val="003B107E"/>
    <w:rsid w:val="003B1750"/>
    <w:rsid w:val="003B1B27"/>
    <w:rsid w:val="003B1E6A"/>
    <w:rsid w:val="003B2CFD"/>
    <w:rsid w:val="003B3166"/>
    <w:rsid w:val="003B31B6"/>
    <w:rsid w:val="003B3C4E"/>
    <w:rsid w:val="003B4CA0"/>
    <w:rsid w:val="003B5177"/>
    <w:rsid w:val="003B54D3"/>
    <w:rsid w:val="003B5AFC"/>
    <w:rsid w:val="003B6265"/>
    <w:rsid w:val="003B65D3"/>
    <w:rsid w:val="003B69AB"/>
    <w:rsid w:val="003B6F0B"/>
    <w:rsid w:val="003B7BB0"/>
    <w:rsid w:val="003C00BC"/>
    <w:rsid w:val="003C01BB"/>
    <w:rsid w:val="003C0214"/>
    <w:rsid w:val="003C11BD"/>
    <w:rsid w:val="003C1A86"/>
    <w:rsid w:val="003C1E93"/>
    <w:rsid w:val="003C286D"/>
    <w:rsid w:val="003C38E7"/>
    <w:rsid w:val="003C3A28"/>
    <w:rsid w:val="003C4B30"/>
    <w:rsid w:val="003C5128"/>
    <w:rsid w:val="003C5417"/>
    <w:rsid w:val="003C5A54"/>
    <w:rsid w:val="003C5CDF"/>
    <w:rsid w:val="003C6278"/>
    <w:rsid w:val="003C66FD"/>
    <w:rsid w:val="003C6B9D"/>
    <w:rsid w:val="003C6D1B"/>
    <w:rsid w:val="003C6DCF"/>
    <w:rsid w:val="003C70C8"/>
    <w:rsid w:val="003C7605"/>
    <w:rsid w:val="003C79B0"/>
    <w:rsid w:val="003C7B7D"/>
    <w:rsid w:val="003C7BC7"/>
    <w:rsid w:val="003C7CAE"/>
    <w:rsid w:val="003C7E8A"/>
    <w:rsid w:val="003D003F"/>
    <w:rsid w:val="003D00ED"/>
    <w:rsid w:val="003D042E"/>
    <w:rsid w:val="003D0969"/>
    <w:rsid w:val="003D0A0F"/>
    <w:rsid w:val="003D16E5"/>
    <w:rsid w:val="003D19DD"/>
    <w:rsid w:val="003D2364"/>
    <w:rsid w:val="003D2CD0"/>
    <w:rsid w:val="003D3265"/>
    <w:rsid w:val="003D3C54"/>
    <w:rsid w:val="003D41B8"/>
    <w:rsid w:val="003D443E"/>
    <w:rsid w:val="003D476D"/>
    <w:rsid w:val="003D4A61"/>
    <w:rsid w:val="003D4D33"/>
    <w:rsid w:val="003D5617"/>
    <w:rsid w:val="003D5997"/>
    <w:rsid w:val="003D5BC2"/>
    <w:rsid w:val="003D5C63"/>
    <w:rsid w:val="003D6350"/>
    <w:rsid w:val="003D6C79"/>
    <w:rsid w:val="003D6EE6"/>
    <w:rsid w:val="003D7279"/>
    <w:rsid w:val="003D7B3D"/>
    <w:rsid w:val="003E0123"/>
    <w:rsid w:val="003E0ADB"/>
    <w:rsid w:val="003E0C4D"/>
    <w:rsid w:val="003E18CB"/>
    <w:rsid w:val="003E1D71"/>
    <w:rsid w:val="003E1E28"/>
    <w:rsid w:val="003E1EE0"/>
    <w:rsid w:val="003E1FE7"/>
    <w:rsid w:val="003E25F0"/>
    <w:rsid w:val="003E2D14"/>
    <w:rsid w:val="003E373D"/>
    <w:rsid w:val="003E3C37"/>
    <w:rsid w:val="003E43A6"/>
    <w:rsid w:val="003E4889"/>
    <w:rsid w:val="003E4A40"/>
    <w:rsid w:val="003E4F22"/>
    <w:rsid w:val="003E5AA0"/>
    <w:rsid w:val="003E5BE8"/>
    <w:rsid w:val="003E6367"/>
    <w:rsid w:val="003E65E6"/>
    <w:rsid w:val="003E6778"/>
    <w:rsid w:val="003E68C6"/>
    <w:rsid w:val="003E6A51"/>
    <w:rsid w:val="003E7376"/>
    <w:rsid w:val="003E7C46"/>
    <w:rsid w:val="003F04DC"/>
    <w:rsid w:val="003F059B"/>
    <w:rsid w:val="003F1391"/>
    <w:rsid w:val="003F174B"/>
    <w:rsid w:val="003F1AB9"/>
    <w:rsid w:val="003F2355"/>
    <w:rsid w:val="003F2ACF"/>
    <w:rsid w:val="003F2EF9"/>
    <w:rsid w:val="003F3A0A"/>
    <w:rsid w:val="003F3A3A"/>
    <w:rsid w:val="003F409C"/>
    <w:rsid w:val="003F48EF"/>
    <w:rsid w:val="003F51C2"/>
    <w:rsid w:val="003F6960"/>
    <w:rsid w:val="003F6B16"/>
    <w:rsid w:val="003F6F40"/>
    <w:rsid w:val="003F7539"/>
    <w:rsid w:val="003F766A"/>
    <w:rsid w:val="003F7A06"/>
    <w:rsid w:val="003F7AF5"/>
    <w:rsid w:val="003F7CCE"/>
    <w:rsid w:val="003F7EBD"/>
    <w:rsid w:val="00400B47"/>
    <w:rsid w:val="00400DDB"/>
    <w:rsid w:val="00400EF7"/>
    <w:rsid w:val="00401397"/>
    <w:rsid w:val="0040188A"/>
    <w:rsid w:val="00401A99"/>
    <w:rsid w:val="00402078"/>
    <w:rsid w:val="00402BE5"/>
    <w:rsid w:val="004036D8"/>
    <w:rsid w:val="00403A10"/>
    <w:rsid w:val="00404995"/>
    <w:rsid w:val="00404C04"/>
    <w:rsid w:val="00404E44"/>
    <w:rsid w:val="00404F40"/>
    <w:rsid w:val="00405687"/>
    <w:rsid w:val="00405A6C"/>
    <w:rsid w:val="00405F68"/>
    <w:rsid w:val="0040652E"/>
    <w:rsid w:val="00406C7E"/>
    <w:rsid w:val="00406D29"/>
    <w:rsid w:val="00407045"/>
    <w:rsid w:val="00407491"/>
    <w:rsid w:val="004076AE"/>
    <w:rsid w:val="004106E7"/>
    <w:rsid w:val="004107A8"/>
    <w:rsid w:val="00411246"/>
    <w:rsid w:val="00411324"/>
    <w:rsid w:val="00411683"/>
    <w:rsid w:val="00411852"/>
    <w:rsid w:val="00411A53"/>
    <w:rsid w:val="00412329"/>
    <w:rsid w:val="004123B4"/>
    <w:rsid w:val="004129F8"/>
    <w:rsid w:val="00413BA3"/>
    <w:rsid w:val="0041405D"/>
    <w:rsid w:val="00414AA5"/>
    <w:rsid w:val="00414EBC"/>
    <w:rsid w:val="00415440"/>
    <w:rsid w:val="0041575A"/>
    <w:rsid w:val="00415CEB"/>
    <w:rsid w:val="00416DC5"/>
    <w:rsid w:val="00416E1B"/>
    <w:rsid w:val="00417489"/>
    <w:rsid w:val="00417C1B"/>
    <w:rsid w:val="00417DAA"/>
    <w:rsid w:val="00420568"/>
    <w:rsid w:val="00421315"/>
    <w:rsid w:val="00421584"/>
    <w:rsid w:val="004217A9"/>
    <w:rsid w:val="00421BFE"/>
    <w:rsid w:val="004220E7"/>
    <w:rsid w:val="0042215F"/>
    <w:rsid w:val="004222CC"/>
    <w:rsid w:val="0042297A"/>
    <w:rsid w:val="00423DF7"/>
    <w:rsid w:val="00423E7C"/>
    <w:rsid w:val="00423F31"/>
    <w:rsid w:val="00424DC6"/>
    <w:rsid w:val="00424F1C"/>
    <w:rsid w:val="00425136"/>
    <w:rsid w:val="004263AD"/>
    <w:rsid w:val="004267F1"/>
    <w:rsid w:val="00426E37"/>
    <w:rsid w:val="00427D88"/>
    <w:rsid w:val="00427E54"/>
    <w:rsid w:val="00427F81"/>
    <w:rsid w:val="00430264"/>
    <w:rsid w:val="00430652"/>
    <w:rsid w:val="004307D8"/>
    <w:rsid w:val="00430C67"/>
    <w:rsid w:val="00431B57"/>
    <w:rsid w:val="00431B92"/>
    <w:rsid w:val="00431D69"/>
    <w:rsid w:val="00433019"/>
    <w:rsid w:val="004337F8"/>
    <w:rsid w:val="004338E2"/>
    <w:rsid w:val="00433F6C"/>
    <w:rsid w:val="00433F7F"/>
    <w:rsid w:val="00434101"/>
    <w:rsid w:val="004342BF"/>
    <w:rsid w:val="00434A3F"/>
    <w:rsid w:val="00434F84"/>
    <w:rsid w:val="004350E4"/>
    <w:rsid w:val="00435E4E"/>
    <w:rsid w:val="00436DF7"/>
    <w:rsid w:val="004372BE"/>
    <w:rsid w:val="004406E8"/>
    <w:rsid w:val="00440D77"/>
    <w:rsid w:val="00440DF5"/>
    <w:rsid w:val="0044189B"/>
    <w:rsid w:val="004421CD"/>
    <w:rsid w:val="00442A74"/>
    <w:rsid w:val="004430E7"/>
    <w:rsid w:val="00443183"/>
    <w:rsid w:val="00443AAE"/>
    <w:rsid w:val="00443CC9"/>
    <w:rsid w:val="00443E19"/>
    <w:rsid w:val="004443E9"/>
    <w:rsid w:val="00444B9B"/>
    <w:rsid w:val="004453F3"/>
    <w:rsid w:val="00445AB5"/>
    <w:rsid w:val="0044621C"/>
    <w:rsid w:val="00446EA6"/>
    <w:rsid w:val="004477C2"/>
    <w:rsid w:val="00447B20"/>
    <w:rsid w:val="00447BB9"/>
    <w:rsid w:val="00447C09"/>
    <w:rsid w:val="00447DAD"/>
    <w:rsid w:val="0045008A"/>
    <w:rsid w:val="0045097D"/>
    <w:rsid w:val="004510DC"/>
    <w:rsid w:val="00452530"/>
    <w:rsid w:val="00452973"/>
    <w:rsid w:val="00452D75"/>
    <w:rsid w:val="00452DB7"/>
    <w:rsid w:val="00452F88"/>
    <w:rsid w:val="0045442B"/>
    <w:rsid w:val="0045454C"/>
    <w:rsid w:val="00454756"/>
    <w:rsid w:val="0045570A"/>
    <w:rsid w:val="0045629D"/>
    <w:rsid w:val="004565F4"/>
    <w:rsid w:val="00456667"/>
    <w:rsid w:val="00456913"/>
    <w:rsid w:val="00456A84"/>
    <w:rsid w:val="00457034"/>
    <w:rsid w:val="00457308"/>
    <w:rsid w:val="004576D3"/>
    <w:rsid w:val="004579B0"/>
    <w:rsid w:val="00457FE7"/>
    <w:rsid w:val="0046033A"/>
    <w:rsid w:val="00460650"/>
    <w:rsid w:val="00460A2E"/>
    <w:rsid w:val="00460AE4"/>
    <w:rsid w:val="00460C3A"/>
    <w:rsid w:val="00460C92"/>
    <w:rsid w:val="004610D7"/>
    <w:rsid w:val="0046135C"/>
    <w:rsid w:val="004614E1"/>
    <w:rsid w:val="004629EC"/>
    <w:rsid w:val="00462DB3"/>
    <w:rsid w:val="00462E99"/>
    <w:rsid w:val="00463527"/>
    <w:rsid w:val="00463DFB"/>
    <w:rsid w:val="00464F11"/>
    <w:rsid w:val="00465CC0"/>
    <w:rsid w:val="00465DE2"/>
    <w:rsid w:val="004661C0"/>
    <w:rsid w:val="00466736"/>
    <w:rsid w:val="0046709E"/>
    <w:rsid w:val="004679CC"/>
    <w:rsid w:val="004710CD"/>
    <w:rsid w:val="004714E9"/>
    <w:rsid w:val="004718B3"/>
    <w:rsid w:val="00471E74"/>
    <w:rsid w:val="0047204F"/>
    <w:rsid w:val="0047239D"/>
    <w:rsid w:val="0047270F"/>
    <w:rsid w:val="00473B9C"/>
    <w:rsid w:val="00473D23"/>
    <w:rsid w:val="00474A17"/>
    <w:rsid w:val="00475A9E"/>
    <w:rsid w:val="00475B22"/>
    <w:rsid w:val="004760E8"/>
    <w:rsid w:val="00476212"/>
    <w:rsid w:val="00476223"/>
    <w:rsid w:val="00477D24"/>
    <w:rsid w:val="004808C7"/>
    <w:rsid w:val="00480B92"/>
    <w:rsid w:val="00480BA6"/>
    <w:rsid w:val="00480D78"/>
    <w:rsid w:val="004817DE"/>
    <w:rsid w:val="004819AE"/>
    <w:rsid w:val="00482688"/>
    <w:rsid w:val="0048295E"/>
    <w:rsid w:val="00482B18"/>
    <w:rsid w:val="00483633"/>
    <w:rsid w:val="004838CB"/>
    <w:rsid w:val="004861E8"/>
    <w:rsid w:val="004864F5"/>
    <w:rsid w:val="004868D9"/>
    <w:rsid w:val="0048699E"/>
    <w:rsid w:val="00487E6A"/>
    <w:rsid w:val="00490BFA"/>
    <w:rsid w:val="00491534"/>
    <w:rsid w:val="00491541"/>
    <w:rsid w:val="0049173A"/>
    <w:rsid w:val="00491746"/>
    <w:rsid w:val="00491ACB"/>
    <w:rsid w:val="00491B09"/>
    <w:rsid w:val="00491DFD"/>
    <w:rsid w:val="004922B1"/>
    <w:rsid w:val="00492E3F"/>
    <w:rsid w:val="0049315D"/>
    <w:rsid w:val="00494381"/>
    <w:rsid w:val="004947D5"/>
    <w:rsid w:val="004948FF"/>
    <w:rsid w:val="00494963"/>
    <w:rsid w:val="00494EDE"/>
    <w:rsid w:val="0049530D"/>
    <w:rsid w:val="00495EAB"/>
    <w:rsid w:val="004964FE"/>
    <w:rsid w:val="0049661F"/>
    <w:rsid w:val="00496E4D"/>
    <w:rsid w:val="004974EB"/>
    <w:rsid w:val="00497E87"/>
    <w:rsid w:val="004A0822"/>
    <w:rsid w:val="004A0F3E"/>
    <w:rsid w:val="004A11EA"/>
    <w:rsid w:val="004A244A"/>
    <w:rsid w:val="004A2CC7"/>
    <w:rsid w:val="004A386F"/>
    <w:rsid w:val="004A38CB"/>
    <w:rsid w:val="004A4492"/>
    <w:rsid w:val="004A46D2"/>
    <w:rsid w:val="004A47AC"/>
    <w:rsid w:val="004A4D35"/>
    <w:rsid w:val="004A4F95"/>
    <w:rsid w:val="004A53A0"/>
    <w:rsid w:val="004A5759"/>
    <w:rsid w:val="004A5BEA"/>
    <w:rsid w:val="004A63EF"/>
    <w:rsid w:val="004A685F"/>
    <w:rsid w:val="004A6FF4"/>
    <w:rsid w:val="004A7279"/>
    <w:rsid w:val="004A75D9"/>
    <w:rsid w:val="004A765E"/>
    <w:rsid w:val="004A7A69"/>
    <w:rsid w:val="004B00B8"/>
    <w:rsid w:val="004B0144"/>
    <w:rsid w:val="004B1007"/>
    <w:rsid w:val="004B140E"/>
    <w:rsid w:val="004B1643"/>
    <w:rsid w:val="004B1702"/>
    <w:rsid w:val="004B2520"/>
    <w:rsid w:val="004B259D"/>
    <w:rsid w:val="004B3131"/>
    <w:rsid w:val="004B336B"/>
    <w:rsid w:val="004B3B1F"/>
    <w:rsid w:val="004B4680"/>
    <w:rsid w:val="004B4871"/>
    <w:rsid w:val="004B4FD2"/>
    <w:rsid w:val="004B545D"/>
    <w:rsid w:val="004B5F81"/>
    <w:rsid w:val="004B68C2"/>
    <w:rsid w:val="004B7372"/>
    <w:rsid w:val="004B7D3A"/>
    <w:rsid w:val="004B7D80"/>
    <w:rsid w:val="004C080E"/>
    <w:rsid w:val="004C08D1"/>
    <w:rsid w:val="004C1352"/>
    <w:rsid w:val="004C1752"/>
    <w:rsid w:val="004C19F1"/>
    <w:rsid w:val="004C1B26"/>
    <w:rsid w:val="004C20B0"/>
    <w:rsid w:val="004C22D3"/>
    <w:rsid w:val="004C2420"/>
    <w:rsid w:val="004C2FE1"/>
    <w:rsid w:val="004C3151"/>
    <w:rsid w:val="004C31AE"/>
    <w:rsid w:val="004C3809"/>
    <w:rsid w:val="004C3BAB"/>
    <w:rsid w:val="004C55A4"/>
    <w:rsid w:val="004C6246"/>
    <w:rsid w:val="004C6A0D"/>
    <w:rsid w:val="004C6A38"/>
    <w:rsid w:val="004C6B46"/>
    <w:rsid w:val="004C6C2F"/>
    <w:rsid w:val="004C6CEC"/>
    <w:rsid w:val="004C7047"/>
    <w:rsid w:val="004C7825"/>
    <w:rsid w:val="004D02E3"/>
    <w:rsid w:val="004D05CD"/>
    <w:rsid w:val="004D0BC5"/>
    <w:rsid w:val="004D1716"/>
    <w:rsid w:val="004D1BA7"/>
    <w:rsid w:val="004D230A"/>
    <w:rsid w:val="004D2505"/>
    <w:rsid w:val="004D2E37"/>
    <w:rsid w:val="004D3BD4"/>
    <w:rsid w:val="004D4869"/>
    <w:rsid w:val="004D4BE8"/>
    <w:rsid w:val="004D5077"/>
    <w:rsid w:val="004D548F"/>
    <w:rsid w:val="004D54AA"/>
    <w:rsid w:val="004D5EE3"/>
    <w:rsid w:val="004D61B6"/>
    <w:rsid w:val="004D62B8"/>
    <w:rsid w:val="004D6544"/>
    <w:rsid w:val="004D6DC5"/>
    <w:rsid w:val="004D7003"/>
    <w:rsid w:val="004D73C8"/>
    <w:rsid w:val="004D7D0A"/>
    <w:rsid w:val="004E00A8"/>
    <w:rsid w:val="004E096C"/>
    <w:rsid w:val="004E0A30"/>
    <w:rsid w:val="004E1139"/>
    <w:rsid w:val="004E13D1"/>
    <w:rsid w:val="004E147D"/>
    <w:rsid w:val="004E1BBB"/>
    <w:rsid w:val="004E2068"/>
    <w:rsid w:val="004E26DB"/>
    <w:rsid w:val="004E29A2"/>
    <w:rsid w:val="004E29CB"/>
    <w:rsid w:val="004E39EF"/>
    <w:rsid w:val="004E3BCF"/>
    <w:rsid w:val="004E41A9"/>
    <w:rsid w:val="004E4212"/>
    <w:rsid w:val="004E57A3"/>
    <w:rsid w:val="004E57BE"/>
    <w:rsid w:val="004E5B20"/>
    <w:rsid w:val="004E6101"/>
    <w:rsid w:val="004E6F02"/>
    <w:rsid w:val="004E711A"/>
    <w:rsid w:val="004E720D"/>
    <w:rsid w:val="004E756C"/>
    <w:rsid w:val="004E7ECB"/>
    <w:rsid w:val="004F05B9"/>
    <w:rsid w:val="004F0BC3"/>
    <w:rsid w:val="004F1306"/>
    <w:rsid w:val="004F26CB"/>
    <w:rsid w:val="004F35C5"/>
    <w:rsid w:val="004F35E7"/>
    <w:rsid w:val="004F37DA"/>
    <w:rsid w:val="004F3879"/>
    <w:rsid w:val="004F3B40"/>
    <w:rsid w:val="004F3CD8"/>
    <w:rsid w:val="004F4055"/>
    <w:rsid w:val="004F4755"/>
    <w:rsid w:val="004F4F2C"/>
    <w:rsid w:val="004F52C9"/>
    <w:rsid w:val="004F5449"/>
    <w:rsid w:val="004F5982"/>
    <w:rsid w:val="004F5BAB"/>
    <w:rsid w:val="004F5C81"/>
    <w:rsid w:val="004F6326"/>
    <w:rsid w:val="004F6921"/>
    <w:rsid w:val="004F749A"/>
    <w:rsid w:val="004F78E4"/>
    <w:rsid w:val="004F7DEF"/>
    <w:rsid w:val="005002C9"/>
    <w:rsid w:val="0050043D"/>
    <w:rsid w:val="00500B82"/>
    <w:rsid w:val="00501644"/>
    <w:rsid w:val="00501A14"/>
    <w:rsid w:val="00501B45"/>
    <w:rsid w:val="00502169"/>
    <w:rsid w:val="0050221E"/>
    <w:rsid w:val="0050252B"/>
    <w:rsid w:val="005037D7"/>
    <w:rsid w:val="0050443C"/>
    <w:rsid w:val="005045AD"/>
    <w:rsid w:val="00504B4D"/>
    <w:rsid w:val="00505279"/>
    <w:rsid w:val="00505EF0"/>
    <w:rsid w:val="00506C41"/>
    <w:rsid w:val="00506D6A"/>
    <w:rsid w:val="00507DAB"/>
    <w:rsid w:val="00507EB6"/>
    <w:rsid w:val="00511790"/>
    <w:rsid w:val="00511A34"/>
    <w:rsid w:val="00511C06"/>
    <w:rsid w:val="00513E4F"/>
    <w:rsid w:val="00514171"/>
    <w:rsid w:val="0051438A"/>
    <w:rsid w:val="00514430"/>
    <w:rsid w:val="00514632"/>
    <w:rsid w:val="0051469D"/>
    <w:rsid w:val="005146F8"/>
    <w:rsid w:val="005149CA"/>
    <w:rsid w:val="00514A4C"/>
    <w:rsid w:val="00514FC2"/>
    <w:rsid w:val="0051568C"/>
    <w:rsid w:val="0051583E"/>
    <w:rsid w:val="00515EEA"/>
    <w:rsid w:val="0051640F"/>
    <w:rsid w:val="00516BB5"/>
    <w:rsid w:val="00516C2C"/>
    <w:rsid w:val="00516D93"/>
    <w:rsid w:val="00517AD2"/>
    <w:rsid w:val="00517AD5"/>
    <w:rsid w:val="0052059D"/>
    <w:rsid w:val="005207EA"/>
    <w:rsid w:val="005211FB"/>
    <w:rsid w:val="005214C4"/>
    <w:rsid w:val="00521BEB"/>
    <w:rsid w:val="00522561"/>
    <w:rsid w:val="0052285B"/>
    <w:rsid w:val="00522CA5"/>
    <w:rsid w:val="005235BA"/>
    <w:rsid w:val="005235CC"/>
    <w:rsid w:val="0052386E"/>
    <w:rsid w:val="00523A34"/>
    <w:rsid w:val="00523E16"/>
    <w:rsid w:val="00523F93"/>
    <w:rsid w:val="00524AFF"/>
    <w:rsid w:val="00524C39"/>
    <w:rsid w:val="00524CEC"/>
    <w:rsid w:val="00524E86"/>
    <w:rsid w:val="00525104"/>
    <w:rsid w:val="005253EE"/>
    <w:rsid w:val="00525CB4"/>
    <w:rsid w:val="0052649F"/>
    <w:rsid w:val="005266E9"/>
    <w:rsid w:val="00526737"/>
    <w:rsid w:val="005268EF"/>
    <w:rsid w:val="00526DB7"/>
    <w:rsid w:val="0052757D"/>
    <w:rsid w:val="00527951"/>
    <w:rsid w:val="00527E92"/>
    <w:rsid w:val="005314F0"/>
    <w:rsid w:val="00531A98"/>
    <w:rsid w:val="00531C0E"/>
    <w:rsid w:val="00531E74"/>
    <w:rsid w:val="00532517"/>
    <w:rsid w:val="005327BD"/>
    <w:rsid w:val="0053288D"/>
    <w:rsid w:val="00532AEB"/>
    <w:rsid w:val="00534405"/>
    <w:rsid w:val="005347A6"/>
    <w:rsid w:val="00536061"/>
    <w:rsid w:val="00536A01"/>
    <w:rsid w:val="00536A29"/>
    <w:rsid w:val="00536DAE"/>
    <w:rsid w:val="005375D3"/>
    <w:rsid w:val="005376E4"/>
    <w:rsid w:val="005378CF"/>
    <w:rsid w:val="00537B14"/>
    <w:rsid w:val="0054026C"/>
    <w:rsid w:val="00540420"/>
    <w:rsid w:val="00540584"/>
    <w:rsid w:val="005406AC"/>
    <w:rsid w:val="00540758"/>
    <w:rsid w:val="0054079F"/>
    <w:rsid w:val="00541631"/>
    <w:rsid w:val="00541703"/>
    <w:rsid w:val="00541B27"/>
    <w:rsid w:val="00541C3B"/>
    <w:rsid w:val="00542493"/>
    <w:rsid w:val="00542D4B"/>
    <w:rsid w:val="00543383"/>
    <w:rsid w:val="00543501"/>
    <w:rsid w:val="005436EA"/>
    <w:rsid w:val="00543D20"/>
    <w:rsid w:val="005440DF"/>
    <w:rsid w:val="00544518"/>
    <w:rsid w:val="0054453D"/>
    <w:rsid w:val="005450A7"/>
    <w:rsid w:val="005453FF"/>
    <w:rsid w:val="0054604B"/>
    <w:rsid w:val="00546060"/>
    <w:rsid w:val="00546962"/>
    <w:rsid w:val="0054745F"/>
    <w:rsid w:val="005475F7"/>
    <w:rsid w:val="005477F7"/>
    <w:rsid w:val="00547A38"/>
    <w:rsid w:val="00550244"/>
    <w:rsid w:val="00550275"/>
    <w:rsid w:val="00550365"/>
    <w:rsid w:val="00550DA0"/>
    <w:rsid w:val="00550E15"/>
    <w:rsid w:val="00551548"/>
    <w:rsid w:val="0055173D"/>
    <w:rsid w:val="00551BAD"/>
    <w:rsid w:val="00552504"/>
    <w:rsid w:val="0055273C"/>
    <w:rsid w:val="00552E37"/>
    <w:rsid w:val="005539F0"/>
    <w:rsid w:val="00554491"/>
    <w:rsid w:val="005548D5"/>
    <w:rsid w:val="00554D22"/>
    <w:rsid w:val="0055543D"/>
    <w:rsid w:val="00556410"/>
    <w:rsid w:val="005565F9"/>
    <w:rsid w:val="005568C5"/>
    <w:rsid w:val="00556A3F"/>
    <w:rsid w:val="00556C13"/>
    <w:rsid w:val="00556EC6"/>
    <w:rsid w:val="005571E0"/>
    <w:rsid w:val="005573A6"/>
    <w:rsid w:val="00557C69"/>
    <w:rsid w:val="0056061B"/>
    <w:rsid w:val="005613AF"/>
    <w:rsid w:val="005619D2"/>
    <w:rsid w:val="005623E4"/>
    <w:rsid w:val="00562480"/>
    <w:rsid w:val="00562E17"/>
    <w:rsid w:val="00563BC1"/>
    <w:rsid w:val="005643CE"/>
    <w:rsid w:val="0056483E"/>
    <w:rsid w:val="00564BC7"/>
    <w:rsid w:val="00564E61"/>
    <w:rsid w:val="0056500E"/>
    <w:rsid w:val="00565A30"/>
    <w:rsid w:val="0056684B"/>
    <w:rsid w:val="00566A28"/>
    <w:rsid w:val="005670F1"/>
    <w:rsid w:val="0056744F"/>
    <w:rsid w:val="0056758D"/>
    <w:rsid w:val="00567D85"/>
    <w:rsid w:val="00567ED8"/>
    <w:rsid w:val="0057060E"/>
    <w:rsid w:val="00570983"/>
    <w:rsid w:val="00571505"/>
    <w:rsid w:val="00572427"/>
    <w:rsid w:val="00572FE3"/>
    <w:rsid w:val="00573526"/>
    <w:rsid w:val="00573F30"/>
    <w:rsid w:val="00574447"/>
    <w:rsid w:val="005750A6"/>
    <w:rsid w:val="0057599F"/>
    <w:rsid w:val="00575B34"/>
    <w:rsid w:val="00576095"/>
    <w:rsid w:val="005764F2"/>
    <w:rsid w:val="00576512"/>
    <w:rsid w:val="00577137"/>
    <w:rsid w:val="005775A6"/>
    <w:rsid w:val="00580251"/>
    <w:rsid w:val="005808A7"/>
    <w:rsid w:val="005808A8"/>
    <w:rsid w:val="00580F80"/>
    <w:rsid w:val="0058140B"/>
    <w:rsid w:val="0058140D"/>
    <w:rsid w:val="0058232B"/>
    <w:rsid w:val="00582741"/>
    <w:rsid w:val="0058291D"/>
    <w:rsid w:val="00582E5D"/>
    <w:rsid w:val="0058382A"/>
    <w:rsid w:val="0058427E"/>
    <w:rsid w:val="0058487D"/>
    <w:rsid w:val="005853CF"/>
    <w:rsid w:val="005858B6"/>
    <w:rsid w:val="00586466"/>
    <w:rsid w:val="00586744"/>
    <w:rsid w:val="00586DF4"/>
    <w:rsid w:val="00587230"/>
    <w:rsid w:val="005878DE"/>
    <w:rsid w:val="00587A54"/>
    <w:rsid w:val="00587B99"/>
    <w:rsid w:val="005900C4"/>
    <w:rsid w:val="0059098C"/>
    <w:rsid w:val="005910D7"/>
    <w:rsid w:val="005918AF"/>
    <w:rsid w:val="00591904"/>
    <w:rsid w:val="005919DB"/>
    <w:rsid w:val="00591FA2"/>
    <w:rsid w:val="00591FB6"/>
    <w:rsid w:val="005921FD"/>
    <w:rsid w:val="00592411"/>
    <w:rsid w:val="005938F7"/>
    <w:rsid w:val="00594042"/>
    <w:rsid w:val="005941D2"/>
    <w:rsid w:val="00594282"/>
    <w:rsid w:val="00594AED"/>
    <w:rsid w:val="00594D26"/>
    <w:rsid w:val="00595321"/>
    <w:rsid w:val="005955CE"/>
    <w:rsid w:val="00596643"/>
    <w:rsid w:val="00596859"/>
    <w:rsid w:val="005968F1"/>
    <w:rsid w:val="00597E7D"/>
    <w:rsid w:val="005A02DB"/>
    <w:rsid w:val="005A0488"/>
    <w:rsid w:val="005A091F"/>
    <w:rsid w:val="005A09D0"/>
    <w:rsid w:val="005A1A54"/>
    <w:rsid w:val="005A2AB7"/>
    <w:rsid w:val="005A2CA6"/>
    <w:rsid w:val="005A2EBF"/>
    <w:rsid w:val="005A35C3"/>
    <w:rsid w:val="005A3B2B"/>
    <w:rsid w:val="005A3E46"/>
    <w:rsid w:val="005A40BD"/>
    <w:rsid w:val="005A4EE5"/>
    <w:rsid w:val="005A541E"/>
    <w:rsid w:val="005A631E"/>
    <w:rsid w:val="005A688A"/>
    <w:rsid w:val="005A6AB6"/>
    <w:rsid w:val="005A6E97"/>
    <w:rsid w:val="005A7695"/>
    <w:rsid w:val="005A7FE7"/>
    <w:rsid w:val="005B000F"/>
    <w:rsid w:val="005B0376"/>
    <w:rsid w:val="005B094D"/>
    <w:rsid w:val="005B14A3"/>
    <w:rsid w:val="005B1741"/>
    <w:rsid w:val="005B1AF6"/>
    <w:rsid w:val="005B2447"/>
    <w:rsid w:val="005B3C08"/>
    <w:rsid w:val="005B4476"/>
    <w:rsid w:val="005B4588"/>
    <w:rsid w:val="005B4E73"/>
    <w:rsid w:val="005B5849"/>
    <w:rsid w:val="005B5B52"/>
    <w:rsid w:val="005B6984"/>
    <w:rsid w:val="005B6AE3"/>
    <w:rsid w:val="005B76B2"/>
    <w:rsid w:val="005C0582"/>
    <w:rsid w:val="005C0A53"/>
    <w:rsid w:val="005C0F62"/>
    <w:rsid w:val="005C100B"/>
    <w:rsid w:val="005C1061"/>
    <w:rsid w:val="005C170E"/>
    <w:rsid w:val="005C1C1C"/>
    <w:rsid w:val="005C257F"/>
    <w:rsid w:val="005C25EB"/>
    <w:rsid w:val="005C2F1F"/>
    <w:rsid w:val="005C2FB1"/>
    <w:rsid w:val="005C3291"/>
    <w:rsid w:val="005C3342"/>
    <w:rsid w:val="005C33B7"/>
    <w:rsid w:val="005C34BD"/>
    <w:rsid w:val="005C3702"/>
    <w:rsid w:val="005C379D"/>
    <w:rsid w:val="005C3923"/>
    <w:rsid w:val="005C3A84"/>
    <w:rsid w:val="005C447A"/>
    <w:rsid w:val="005C493F"/>
    <w:rsid w:val="005C4C3A"/>
    <w:rsid w:val="005C4DED"/>
    <w:rsid w:val="005C53FE"/>
    <w:rsid w:val="005C5B05"/>
    <w:rsid w:val="005C5DCD"/>
    <w:rsid w:val="005C6339"/>
    <w:rsid w:val="005C6ED5"/>
    <w:rsid w:val="005C72A4"/>
    <w:rsid w:val="005C764F"/>
    <w:rsid w:val="005C7E71"/>
    <w:rsid w:val="005D031F"/>
    <w:rsid w:val="005D12CF"/>
    <w:rsid w:val="005D1C7E"/>
    <w:rsid w:val="005D223F"/>
    <w:rsid w:val="005D23BF"/>
    <w:rsid w:val="005D241A"/>
    <w:rsid w:val="005D2563"/>
    <w:rsid w:val="005D2690"/>
    <w:rsid w:val="005D2E6B"/>
    <w:rsid w:val="005D2FB9"/>
    <w:rsid w:val="005D3618"/>
    <w:rsid w:val="005D3826"/>
    <w:rsid w:val="005D3E54"/>
    <w:rsid w:val="005D40A7"/>
    <w:rsid w:val="005D4368"/>
    <w:rsid w:val="005D43DF"/>
    <w:rsid w:val="005D46B2"/>
    <w:rsid w:val="005D4744"/>
    <w:rsid w:val="005D486E"/>
    <w:rsid w:val="005D4D80"/>
    <w:rsid w:val="005D503D"/>
    <w:rsid w:val="005D50CA"/>
    <w:rsid w:val="005D55F2"/>
    <w:rsid w:val="005D59C3"/>
    <w:rsid w:val="005D5A76"/>
    <w:rsid w:val="005D5FD7"/>
    <w:rsid w:val="005D61D4"/>
    <w:rsid w:val="005D66A7"/>
    <w:rsid w:val="005D6797"/>
    <w:rsid w:val="005D6D60"/>
    <w:rsid w:val="005D7ACD"/>
    <w:rsid w:val="005D7DED"/>
    <w:rsid w:val="005E0209"/>
    <w:rsid w:val="005E13A5"/>
    <w:rsid w:val="005E13E2"/>
    <w:rsid w:val="005E1D67"/>
    <w:rsid w:val="005E279C"/>
    <w:rsid w:val="005E2B25"/>
    <w:rsid w:val="005E476E"/>
    <w:rsid w:val="005E4970"/>
    <w:rsid w:val="005E54D5"/>
    <w:rsid w:val="005E568F"/>
    <w:rsid w:val="005E5AB0"/>
    <w:rsid w:val="005E5FEC"/>
    <w:rsid w:val="005E62D2"/>
    <w:rsid w:val="005E6BDB"/>
    <w:rsid w:val="005E70D4"/>
    <w:rsid w:val="005E73E0"/>
    <w:rsid w:val="005E7568"/>
    <w:rsid w:val="005E760B"/>
    <w:rsid w:val="005F0142"/>
    <w:rsid w:val="005F02F9"/>
    <w:rsid w:val="005F0352"/>
    <w:rsid w:val="005F040D"/>
    <w:rsid w:val="005F0918"/>
    <w:rsid w:val="005F1432"/>
    <w:rsid w:val="005F1800"/>
    <w:rsid w:val="005F1A44"/>
    <w:rsid w:val="005F1BD6"/>
    <w:rsid w:val="005F2ECA"/>
    <w:rsid w:val="005F2F3B"/>
    <w:rsid w:val="005F3CA9"/>
    <w:rsid w:val="005F4362"/>
    <w:rsid w:val="005F4618"/>
    <w:rsid w:val="005F490B"/>
    <w:rsid w:val="005F5048"/>
    <w:rsid w:val="005F529F"/>
    <w:rsid w:val="005F544A"/>
    <w:rsid w:val="005F56F4"/>
    <w:rsid w:val="005F56FA"/>
    <w:rsid w:val="005F57BA"/>
    <w:rsid w:val="005F6330"/>
    <w:rsid w:val="005F6A23"/>
    <w:rsid w:val="005F6BB3"/>
    <w:rsid w:val="006004D1"/>
    <w:rsid w:val="00600B6B"/>
    <w:rsid w:val="00601BED"/>
    <w:rsid w:val="00601CB9"/>
    <w:rsid w:val="00601D14"/>
    <w:rsid w:val="00602276"/>
    <w:rsid w:val="00602AAA"/>
    <w:rsid w:val="00603027"/>
    <w:rsid w:val="00603744"/>
    <w:rsid w:val="00603B92"/>
    <w:rsid w:val="00604568"/>
    <w:rsid w:val="00604A42"/>
    <w:rsid w:val="00604FFC"/>
    <w:rsid w:val="006052AD"/>
    <w:rsid w:val="006054D0"/>
    <w:rsid w:val="00605A38"/>
    <w:rsid w:val="00605EB1"/>
    <w:rsid w:val="0060680A"/>
    <w:rsid w:val="006070D4"/>
    <w:rsid w:val="00607CBD"/>
    <w:rsid w:val="00607EDE"/>
    <w:rsid w:val="006104A1"/>
    <w:rsid w:val="00610E27"/>
    <w:rsid w:val="006119F3"/>
    <w:rsid w:val="00611E3D"/>
    <w:rsid w:val="00611E6E"/>
    <w:rsid w:val="0061250D"/>
    <w:rsid w:val="00612E6A"/>
    <w:rsid w:val="00614930"/>
    <w:rsid w:val="00614945"/>
    <w:rsid w:val="006157DC"/>
    <w:rsid w:val="00616959"/>
    <w:rsid w:val="00616B44"/>
    <w:rsid w:val="00616BF4"/>
    <w:rsid w:val="00616EB7"/>
    <w:rsid w:val="006178D7"/>
    <w:rsid w:val="006179D8"/>
    <w:rsid w:val="00617E2C"/>
    <w:rsid w:val="00617F75"/>
    <w:rsid w:val="00621206"/>
    <w:rsid w:val="00621EBB"/>
    <w:rsid w:val="006229A3"/>
    <w:rsid w:val="00622B59"/>
    <w:rsid w:val="00622E8C"/>
    <w:rsid w:val="00623591"/>
    <w:rsid w:val="006239C2"/>
    <w:rsid w:val="0062412F"/>
    <w:rsid w:val="0062434E"/>
    <w:rsid w:val="006244B2"/>
    <w:rsid w:val="00624649"/>
    <w:rsid w:val="00624716"/>
    <w:rsid w:val="00624717"/>
    <w:rsid w:val="0062492E"/>
    <w:rsid w:val="00624BDB"/>
    <w:rsid w:val="00624BDF"/>
    <w:rsid w:val="00625FD0"/>
    <w:rsid w:val="00625FDA"/>
    <w:rsid w:val="0062677D"/>
    <w:rsid w:val="00626CD8"/>
    <w:rsid w:val="00626D77"/>
    <w:rsid w:val="00626F3D"/>
    <w:rsid w:val="00627050"/>
    <w:rsid w:val="00627176"/>
    <w:rsid w:val="00627615"/>
    <w:rsid w:val="0062783F"/>
    <w:rsid w:val="006279E5"/>
    <w:rsid w:val="006310A5"/>
    <w:rsid w:val="00631858"/>
    <w:rsid w:val="00631A37"/>
    <w:rsid w:val="00632103"/>
    <w:rsid w:val="0063218D"/>
    <w:rsid w:val="0063260E"/>
    <w:rsid w:val="006328B8"/>
    <w:rsid w:val="00632B2F"/>
    <w:rsid w:val="00633093"/>
    <w:rsid w:val="0063330C"/>
    <w:rsid w:val="006335E5"/>
    <w:rsid w:val="0063401E"/>
    <w:rsid w:val="0063428C"/>
    <w:rsid w:val="00634959"/>
    <w:rsid w:val="00635043"/>
    <w:rsid w:val="006350E3"/>
    <w:rsid w:val="00635316"/>
    <w:rsid w:val="006355D6"/>
    <w:rsid w:val="006359BB"/>
    <w:rsid w:val="00635A01"/>
    <w:rsid w:val="00636358"/>
    <w:rsid w:val="00636471"/>
    <w:rsid w:val="00636595"/>
    <w:rsid w:val="00636B29"/>
    <w:rsid w:val="006372C0"/>
    <w:rsid w:val="006374AC"/>
    <w:rsid w:val="00637EE9"/>
    <w:rsid w:val="00640841"/>
    <w:rsid w:val="00641E53"/>
    <w:rsid w:val="00642253"/>
    <w:rsid w:val="00642324"/>
    <w:rsid w:val="00642D7B"/>
    <w:rsid w:val="006433E1"/>
    <w:rsid w:val="00643B16"/>
    <w:rsid w:val="0064470D"/>
    <w:rsid w:val="00645208"/>
    <w:rsid w:val="0064531E"/>
    <w:rsid w:val="0064617E"/>
    <w:rsid w:val="006461B1"/>
    <w:rsid w:val="00646BFC"/>
    <w:rsid w:val="00646DD0"/>
    <w:rsid w:val="00647005"/>
    <w:rsid w:val="00647621"/>
    <w:rsid w:val="00647C19"/>
    <w:rsid w:val="00650680"/>
    <w:rsid w:val="006509E3"/>
    <w:rsid w:val="006512F7"/>
    <w:rsid w:val="00651904"/>
    <w:rsid w:val="00651F29"/>
    <w:rsid w:val="0065278A"/>
    <w:rsid w:val="006527D5"/>
    <w:rsid w:val="00652A6F"/>
    <w:rsid w:val="00652C3F"/>
    <w:rsid w:val="0065389B"/>
    <w:rsid w:val="006542A4"/>
    <w:rsid w:val="00654E88"/>
    <w:rsid w:val="00655270"/>
    <w:rsid w:val="00655D1E"/>
    <w:rsid w:val="00655E07"/>
    <w:rsid w:val="006570C1"/>
    <w:rsid w:val="00657435"/>
    <w:rsid w:val="00657756"/>
    <w:rsid w:val="00657788"/>
    <w:rsid w:val="00657852"/>
    <w:rsid w:val="00657997"/>
    <w:rsid w:val="00657C21"/>
    <w:rsid w:val="00657CAC"/>
    <w:rsid w:val="00657EAC"/>
    <w:rsid w:val="006601AE"/>
    <w:rsid w:val="0066080A"/>
    <w:rsid w:val="006613EC"/>
    <w:rsid w:val="00661482"/>
    <w:rsid w:val="006617E6"/>
    <w:rsid w:val="00661B9C"/>
    <w:rsid w:val="0066223B"/>
    <w:rsid w:val="00662DA2"/>
    <w:rsid w:val="0066340F"/>
    <w:rsid w:val="0066429B"/>
    <w:rsid w:val="0066496B"/>
    <w:rsid w:val="00664E92"/>
    <w:rsid w:val="00665486"/>
    <w:rsid w:val="00666494"/>
    <w:rsid w:val="00666766"/>
    <w:rsid w:val="00667240"/>
    <w:rsid w:val="006672A6"/>
    <w:rsid w:val="00667980"/>
    <w:rsid w:val="00667EAC"/>
    <w:rsid w:val="006708D5"/>
    <w:rsid w:val="006709CD"/>
    <w:rsid w:val="00671C4E"/>
    <w:rsid w:val="006724E7"/>
    <w:rsid w:val="0067263D"/>
    <w:rsid w:val="00672954"/>
    <w:rsid w:val="00672991"/>
    <w:rsid w:val="0067323D"/>
    <w:rsid w:val="0067408B"/>
    <w:rsid w:val="00675F91"/>
    <w:rsid w:val="00676ABE"/>
    <w:rsid w:val="006777F9"/>
    <w:rsid w:val="0068192F"/>
    <w:rsid w:val="00681CE9"/>
    <w:rsid w:val="00682000"/>
    <w:rsid w:val="006823E6"/>
    <w:rsid w:val="006826B7"/>
    <w:rsid w:val="0068283C"/>
    <w:rsid w:val="00683135"/>
    <w:rsid w:val="006833A3"/>
    <w:rsid w:val="006836CE"/>
    <w:rsid w:val="00684EBF"/>
    <w:rsid w:val="006852E8"/>
    <w:rsid w:val="00685A9F"/>
    <w:rsid w:val="00685E0F"/>
    <w:rsid w:val="00686D72"/>
    <w:rsid w:val="00687027"/>
    <w:rsid w:val="0068725B"/>
    <w:rsid w:val="006874D0"/>
    <w:rsid w:val="00687549"/>
    <w:rsid w:val="0068799D"/>
    <w:rsid w:val="00687A6D"/>
    <w:rsid w:val="00687D23"/>
    <w:rsid w:val="0069096B"/>
    <w:rsid w:val="00690E66"/>
    <w:rsid w:val="00690F11"/>
    <w:rsid w:val="00692D25"/>
    <w:rsid w:val="00694377"/>
    <w:rsid w:val="00694383"/>
    <w:rsid w:val="006944DB"/>
    <w:rsid w:val="006946F9"/>
    <w:rsid w:val="00694ADC"/>
    <w:rsid w:val="00694AE5"/>
    <w:rsid w:val="00694CAA"/>
    <w:rsid w:val="00695402"/>
    <w:rsid w:val="00695730"/>
    <w:rsid w:val="00695F44"/>
    <w:rsid w:val="00695F9D"/>
    <w:rsid w:val="006961F6"/>
    <w:rsid w:val="0069665A"/>
    <w:rsid w:val="00696B40"/>
    <w:rsid w:val="00696F8A"/>
    <w:rsid w:val="00697B19"/>
    <w:rsid w:val="00697B39"/>
    <w:rsid w:val="00697BAF"/>
    <w:rsid w:val="00697D0A"/>
    <w:rsid w:val="00697D7F"/>
    <w:rsid w:val="006A0421"/>
    <w:rsid w:val="006A061A"/>
    <w:rsid w:val="006A0C93"/>
    <w:rsid w:val="006A0DD8"/>
    <w:rsid w:val="006A120F"/>
    <w:rsid w:val="006A1CAF"/>
    <w:rsid w:val="006A23C2"/>
    <w:rsid w:val="006A2671"/>
    <w:rsid w:val="006A2992"/>
    <w:rsid w:val="006A2ABC"/>
    <w:rsid w:val="006A36CD"/>
    <w:rsid w:val="006A3792"/>
    <w:rsid w:val="006A47E3"/>
    <w:rsid w:val="006A50CA"/>
    <w:rsid w:val="006A547F"/>
    <w:rsid w:val="006A5907"/>
    <w:rsid w:val="006A63A7"/>
    <w:rsid w:val="006A68A7"/>
    <w:rsid w:val="006A6F34"/>
    <w:rsid w:val="006B0058"/>
    <w:rsid w:val="006B033D"/>
    <w:rsid w:val="006B04DA"/>
    <w:rsid w:val="006B0EAE"/>
    <w:rsid w:val="006B16E4"/>
    <w:rsid w:val="006B3CBD"/>
    <w:rsid w:val="006B3E8D"/>
    <w:rsid w:val="006B41CA"/>
    <w:rsid w:val="006B4D61"/>
    <w:rsid w:val="006B4E6A"/>
    <w:rsid w:val="006B53C0"/>
    <w:rsid w:val="006B5EB7"/>
    <w:rsid w:val="006B679B"/>
    <w:rsid w:val="006C0189"/>
    <w:rsid w:val="006C0AD0"/>
    <w:rsid w:val="006C1323"/>
    <w:rsid w:val="006C1AFC"/>
    <w:rsid w:val="006C1CBE"/>
    <w:rsid w:val="006C2377"/>
    <w:rsid w:val="006C23DE"/>
    <w:rsid w:val="006C2635"/>
    <w:rsid w:val="006C2662"/>
    <w:rsid w:val="006C29B5"/>
    <w:rsid w:val="006C2AEB"/>
    <w:rsid w:val="006C2BC6"/>
    <w:rsid w:val="006C2EDF"/>
    <w:rsid w:val="006C3863"/>
    <w:rsid w:val="006C3FFB"/>
    <w:rsid w:val="006C4073"/>
    <w:rsid w:val="006C4604"/>
    <w:rsid w:val="006C48BE"/>
    <w:rsid w:val="006C4AD8"/>
    <w:rsid w:val="006C5A2A"/>
    <w:rsid w:val="006C5A97"/>
    <w:rsid w:val="006C63B6"/>
    <w:rsid w:val="006C6429"/>
    <w:rsid w:val="006C6ECB"/>
    <w:rsid w:val="006C7552"/>
    <w:rsid w:val="006C772D"/>
    <w:rsid w:val="006C7877"/>
    <w:rsid w:val="006C7D0D"/>
    <w:rsid w:val="006C7E72"/>
    <w:rsid w:val="006D06BB"/>
    <w:rsid w:val="006D0C80"/>
    <w:rsid w:val="006D142D"/>
    <w:rsid w:val="006D194D"/>
    <w:rsid w:val="006D260C"/>
    <w:rsid w:val="006D2A51"/>
    <w:rsid w:val="006D35E3"/>
    <w:rsid w:val="006D3E00"/>
    <w:rsid w:val="006D4709"/>
    <w:rsid w:val="006D5B48"/>
    <w:rsid w:val="006D60FA"/>
    <w:rsid w:val="006D65D2"/>
    <w:rsid w:val="006D6AA2"/>
    <w:rsid w:val="006D70BC"/>
    <w:rsid w:val="006D7EEB"/>
    <w:rsid w:val="006E02BA"/>
    <w:rsid w:val="006E02D2"/>
    <w:rsid w:val="006E07B0"/>
    <w:rsid w:val="006E0FF9"/>
    <w:rsid w:val="006E1310"/>
    <w:rsid w:val="006E1316"/>
    <w:rsid w:val="006E242B"/>
    <w:rsid w:val="006E2431"/>
    <w:rsid w:val="006E292B"/>
    <w:rsid w:val="006E29D0"/>
    <w:rsid w:val="006E2D82"/>
    <w:rsid w:val="006E386A"/>
    <w:rsid w:val="006E4DC0"/>
    <w:rsid w:val="006E50A0"/>
    <w:rsid w:val="006E59C0"/>
    <w:rsid w:val="006E5F44"/>
    <w:rsid w:val="006E60F4"/>
    <w:rsid w:val="006E66C6"/>
    <w:rsid w:val="006E6AB7"/>
    <w:rsid w:val="006E6C6B"/>
    <w:rsid w:val="006E6CF2"/>
    <w:rsid w:val="006E6D5D"/>
    <w:rsid w:val="006E791E"/>
    <w:rsid w:val="006E7B8C"/>
    <w:rsid w:val="006F01E9"/>
    <w:rsid w:val="006F0466"/>
    <w:rsid w:val="006F1B4E"/>
    <w:rsid w:val="006F2078"/>
    <w:rsid w:val="006F23CD"/>
    <w:rsid w:val="006F2B74"/>
    <w:rsid w:val="006F3BE4"/>
    <w:rsid w:val="006F4120"/>
    <w:rsid w:val="006F4BBB"/>
    <w:rsid w:val="006F4C6D"/>
    <w:rsid w:val="006F5845"/>
    <w:rsid w:val="006F5868"/>
    <w:rsid w:val="006F60FB"/>
    <w:rsid w:val="006F711B"/>
    <w:rsid w:val="006F7334"/>
    <w:rsid w:val="006F7701"/>
    <w:rsid w:val="006F786B"/>
    <w:rsid w:val="006F7BB1"/>
    <w:rsid w:val="007000AD"/>
    <w:rsid w:val="00700487"/>
    <w:rsid w:val="0070071A"/>
    <w:rsid w:val="00700C08"/>
    <w:rsid w:val="00700E3E"/>
    <w:rsid w:val="0070125D"/>
    <w:rsid w:val="00701586"/>
    <w:rsid w:val="00702033"/>
    <w:rsid w:val="00702170"/>
    <w:rsid w:val="0070352C"/>
    <w:rsid w:val="007036AD"/>
    <w:rsid w:val="00703796"/>
    <w:rsid w:val="00703E69"/>
    <w:rsid w:val="007040BC"/>
    <w:rsid w:val="00704B60"/>
    <w:rsid w:val="00704F98"/>
    <w:rsid w:val="00705973"/>
    <w:rsid w:val="007059C0"/>
    <w:rsid w:val="00705B72"/>
    <w:rsid w:val="0070612F"/>
    <w:rsid w:val="007064F9"/>
    <w:rsid w:val="007065A0"/>
    <w:rsid w:val="00706A06"/>
    <w:rsid w:val="00707005"/>
    <w:rsid w:val="00707E22"/>
    <w:rsid w:val="00710C6E"/>
    <w:rsid w:val="00711A85"/>
    <w:rsid w:val="00712AC7"/>
    <w:rsid w:val="00713083"/>
    <w:rsid w:val="00713A0F"/>
    <w:rsid w:val="00713E16"/>
    <w:rsid w:val="007143AF"/>
    <w:rsid w:val="007149F5"/>
    <w:rsid w:val="00714DFE"/>
    <w:rsid w:val="007150C8"/>
    <w:rsid w:val="00715226"/>
    <w:rsid w:val="00715606"/>
    <w:rsid w:val="00715F50"/>
    <w:rsid w:val="007161D0"/>
    <w:rsid w:val="00716EB9"/>
    <w:rsid w:val="00716FCA"/>
    <w:rsid w:val="007170D1"/>
    <w:rsid w:val="00717383"/>
    <w:rsid w:val="00717BFB"/>
    <w:rsid w:val="00717CF2"/>
    <w:rsid w:val="00717E73"/>
    <w:rsid w:val="00720343"/>
    <w:rsid w:val="0072080D"/>
    <w:rsid w:val="00720865"/>
    <w:rsid w:val="00722CA8"/>
    <w:rsid w:val="00722E3C"/>
    <w:rsid w:val="00723316"/>
    <w:rsid w:val="0072360E"/>
    <w:rsid w:val="0072384C"/>
    <w:rsid w:val="00723D73"/>
    <w:rsid w:val="00723EC2"/>
    <w:rsid w:val="00724AC4"/>
    <w:rsid w:val="00724EFB"/>
    <w:rsid w:val="00725305"/>
    <w:rsid w:val="007258DE"/>
    <w:rsid w:val="00726007"/>
    <w:rsid w:val="0072677C"/>
    <w:rsid w:val="00727F71"/>
    <w:rsid w:val="0073022E"/>
    <w:rsid w:val="00730568"/>
    <w:rsid w:val="00731CBB"/>
    <w:rsid w:val="00731DF7"/>
    <w:rsid w:val="00732032"/>
    <w:rsid w:val="00732CFB"/>
    <w:rsid w:val="00732F12"/>
    <w:rsid w:val="00733544"/>
    <w:rsid w:val="00734244"/>
    <w:rsid w:val="0073432C"/>
    <w:rsid w:val="007343F4"/>
    <w:rsid w:val="0073460F"/>
    <w:rsid w:val="00734940"/>
    <w:rsid w:val="00734D95"/>
    <w:rsid w:val="0073505A"/>
    <w:rsid w:val="00735165"/>
    <w:rsid w:val="00735E0C"/>
    <w:rsid w:val="00736333"/>
    <w:rsid w:val="007366F0"/>
    <w:rsid w:val="00736ACF"/>
    <w:rsid w:val="00736DB9"/>
    <w:rsid w:val="007370C0"/>
    <w:rsid w:val="00737113"/>
    <w:rsid w:val="007372CA"/>
    <w:rsid w:val="00737877"/>
    <w:rsid w:val="007403BA"/>
    <w:rsid w:val="00741572"/>
    <w:rsid w:val="00741686"/>
    <w:rsid w:val="00741EE1"/>
    <w:rsid w:val="00742109"/>
    <w:rsid w:val="00742122"/>
    <w:rsid w:val="00742DE9"/>
    <w:rsid w:val="00743037"/>
    <w:rsid w:val="00743102"/>
    <w:rsid w:val="007432B9"/>
    <w:rsid w:val="007432EA"/>
    <w:rsid w:val="00743318"/>
    <w:rsid w:val="00743907"/>
    <w:rsid w:val="00743A7C"/>
    <w:rsid w:val="00743E56"/>
    <w:rsid w:val="007441B0"/>
    <w:rsid w:val="00744E12"/>
    <w:rsid w:val="00744E98"/>
    <w:rsid w:val="007453B2"/>
    <w:rsid w:val="00745425"/>
    <w:rsid w:val="007457B6"/>
    <w:rsid w:val="00745947"/>
    <w:rsid w:val="00745B17"/>
    <w:rsid w:val="00745DBF"/>
    <w:rsid w:val="00746037"/>
    <w:rsid w:val="0074606D"/>
    <w:rsid w:val="00746177"/>
    <w:rsid w:val="0074622E"/>
    <w:rsid w:val="007469BB"/>
    <w:rsid w:val="0074722D"/>
    <w:rsid w:val="0074722E"/>
    <w:rsid w:val="00747248"/>
    <w:rsid w:val="00747465"/>
    <w:rsid w:val="0074776A"/>
    <w:rsid w:val="007478C4"/>
    <w:rsid w:val="0074795D"/>
    <w:rsid w:val="00747D5A"/>
    <w:rsid w:val="00750102"/>
    <w:rsid w:val="00750618"/>
    <w:rsid w:val="00750BC6"/>
    <w:rsid w:val="00750C1D"/>
    <w:rsid w:val="00750E12"/>
    <w:rsid w:val="0075108D"/>
    <w:rsid w:val="007515CA"/>
    <w:rsid w:val="00751F1C"/>
    <w:rsid w:val="007523CD"/>
    <w:rsid w:val="0075351E"/>
    <w:rsid w:val="007537D1"/>
    <w:rsid w:val="00753863"/>
    <w:rsid w:val="00753A43"/>
    <w:rsid w:val="00753AAD"/>
    <w:rsid w:val="00753BD0"/>
    <w:rsid w:val="00754429"/>
    <w:rsid w:val="00754BB3"/>
    <w:rsid w:val="00754CE0"/>
    <w:rsid w:val="00754F02"/>
    <w:rsid w:val="00755662"/>
    <w:rsid w:val="007559E9"/>
    <w:rsid w:val="00755CE1"/>
    <w:rsid w:val="00756DB6"/>
    <w:rsid w:val="0075712E"/>
    <w:rsid w:val="00757527"/>
    <w:rsid w:val="007578B9"/>
    <w:rsid w:val="00757F56"/>
    <w:rsid w:val="0076045F"/>
    <w:rsid w:val="0076052B"/>
    <w:rsid w:val="007605D3"/>
    <w:rsid w:val="007606B1"/>
    <w:rsid w:val="00760F0B"/>
    <w:rsid w:val="00760F1A"/>
    <w:rsid w:val="00760FB4"/>
    <w:rsid w:val="00761B90"/>
    <w:rsid w:val="007621E9"/>
    <w:rsid w:val="007625D8"/>
    <w:rsid w:val="00762EC5"/>
    <w:rsid w:val="00763A48"/>
    <w:rsid w:val="0076606B"/>
    <w:rsid w:val="007667A1"/>
    <w:rsid w:val="00767072"/>
    <w:rsid w:val="007679D0"/>
    <w:rsid w:val="00767C21"/>
    <w:rsid w:val="00767FCE"/>
    <w:rsid w:val="00770451"/>
    <w:rsid w:val="007704E4"/>
    <w:rsid w:val="00770849"/>
    <w:rsid w:val="007709A1"/>
    <w:rsid w:val="00770A5F"/>
    <w:rsid w:val="00770D98"/>
    <w:rsid w:val="007711DD"/>
    <w:rsid w:val="00771C42"/>
    <w:rsid w:val="00771CF1"/>
    <w:rsid w:val="007722E3"/>
    <w:rsid w:val="00772687"/>
    <w:rsid w:val="00772990"/>
    <w:rsid w:val="00773A94"/>
    <w:rsid w:val="00773B66"/>
    <w:rsid w:val="0077533B"/>
    <w:rsid w:val="00775389"/>
    <w:rsid w:val="0077584B"/>
    <w:rsid w:val="00775DD1"/>
    <w:rsid w:val="00775F2C"/>
    <w:rsid w:val="0077625D"/>
    <w:rsid w:val="00776457"/>
    <w:rsid w:val="00777FA8"/>
    <w:rsid w:val="007801A1"/>
    <w:rsid w:val="0078202C"/>
    <w:rsid w:val="00782DD9"/>
    <w:rsid w:val="0078377F"/>
    <w:rsid w:val="007838B7"/>
    <w:rsid w:val="007838C5"/>
    <w:rsid w:val="00783A3E"/>
    <w:rsid w:val="00783CDB"/>
    <w:rsid w:val="00783CF4"/>
    <w:rsid w:val="00783EF1"/>
    <w:rsid w:val="0078469E"/>
    <w:rsid w:val="00784EFC"/>
    <w:rsid w:val="00784F62"/>
    <w:rsid w:val="00784F74"/>
    <w:rsid w:val="007850C5"/>
    <w:rsid w:val="00785DEA"/>
    <w:rsid w:val="0078646B"/>
    <w:rsid w:val="00786779"/>
    <w:rsid w:val="00786A96"/>
    <w:rsid w:val="00787684"/>
    <w:rsid w:val="00787C06"/>
    <w:rsid w:val="00790FB2"/>
    <w:rsid w:val="007910D8"/>
    <w:rsid w:val="007913A3"/>
    <w:rsid w:val="00791FF1"/>
    <w:rsid w:val="00792013"/>
    <w:rsid w:val="0079209C"/>
    <w:rsid w:val="00792360"/>
    <w:rsid w:val="00792664"/>
    <w:rsid w:val="007926C8"/>
    <w:rsid w:val="00792A07"/>
    <w:rsid w:val="00792A14"/>
    <w:rsid w:val="0079437A"/>
    <w:rsid w:val="00794E47"/>
    <w:rsid w:val="00795522"/>
    <w:rsid w:val="0079565A"/>
    <w:rsid w:val="007957A9"/>
    <w:rsid w:val="007958C9"/>
    <w:rsid w:val="00795AD4"/>
    <w:rsid w:val="00796353"/>
    <w:rsid w:val="0079641D"/>
    <w:rsid w:val="00796694"/>
    <w:rsid w:val="007966BE"/>
    <w:rsid w:val="00796C58"/>
    <w:rsid w:val="00797242"/>
    <w:rsid w:val="00797F86"/>
    <w:rsid w:val="007A0309"/>
    <w:rsid w:val="007A03C3"/>
    <w:rsid w:val="007A0528"/>
    <w:rsid w:val="007A0630"/>
    <w:rsid w:val="007A1B1C"/>
    <w:rsid w:val="007A1B43"/>
    <w:rsid w:val="007A21CF"/>
    <w:rsid w:val="007A23F2"/>
    <w:rsid w:val="007A24B0"/>
    <w:rsid w:val="007A2B81"/>
    <w:rsid w:val="007A2E50"/>
    <w:rsid w:val="007A35B2"/>
    <w:rsid w:val="007A3865"/>
    <w:rsid w:val="007A3AEC"/>
    <w:rsid w:val="007A483A"/>
    <w:rsid w:val="007A4CEC"/>
    <w:rsid w:val="007A55AC"/>
    <w:rsid w:val="007A6106"/>
    <w:rsid w:val="007A6855"/>
    <w:rsid w:val="007A751C"/>
    <w:rsid w:val="007A7789"/>
    <w:rsid w:val="007B0D03"/>
    <w:rsid w:val="007B0D87"/>
    <w:rsid w:val="007B0E56"/>
    <w:rsid w:val="007B11DF"/>
    <w:rsid w:val="007B19E5"/>
    <w:rsid w:val="007B29CD"/>
    <w:rsid w:val="007B29CE"/>
    <w:rsid w:val="007B429F"/>
    <w:rsid w:val="007B5496"/>
    <w:rsid w:val="007B56FD"/>
    <w:rsid w:val="007B6F1D"/>
    <w:rsid w:val="007B713C"/>
    <w:rsid w:val="007B7CA5"/>
    <w:rsid w:val="007C0F9E"/>
    <w:rsid w:val="007C161A"/>
    <w:rsid w:val="007C2572"/>
    <w:rsid w:val="007C2629"/>
    <w:rsid w:val="007C2715"/>
    <w:rsid w:val="007C286D"/>
    <w:rsid w:val="007C333D"/>
    <w:rsid w:val="007C335F"/>
    <w:rsid w:val="007C3665"/>
    <w:rsid w:val="007C4E96"/>
    <w:rsid w:val="007C506B"/>
    <w:rsid w:val="007C55C2"/>
    <w:rsid w:val="007C5728"/>
    <w:rsid w:val="007C584B"/>
    <w:rsid w:val="007C5A6F"/>
    <w:rsid w:val="007C6287"/>
    <w:rsid w:val="007C6797"/>
    <w:rsid w:val="007C6910"/>
    <w:rsid w:val="007C707B"/>
    <w:rsid w:val="007C746F"/>
    <w:rsid w:val="007C7777"/>
    <w:rsid w:val="007C79CA"/>
    <w:rsid w:val="007C7B1D"/>
    <w:rsid w:val="007C7B66"/>
    <w:rsid w:val="007D04D6"/>
    <w:rsid w:val="007D0A8A"/>
    <w:rsid w:val="007D0B26"/>
    <w:rsid w:val="007D15CE"/>
    <w:rsid w:val="007D1947"/>
    <w:rsid w:val="007D1F38"/>
    <w:rsid w:val="007D251E"/>
    <w:rsid w:val="007D2592"/>
    <w:rsid w:val="007D2AFF"/>
    <w:rsid w:val="007D2FE5"/>
    <w:rsid w:val="007D468C"/>
    <w:rsid w:val="007D48BC"/>
    <w:rsid w:val="007D4955"/>
    <w:rsid w:val="007D4B42"/>
    <w:rsid w:val="007D6B7B"/>
    <w:rsid w:val="007D6C7D"/>
    <w:rsid w:val="007D7355"/>
    <w:rsid w:val="007D768D"/>
    <w:rsid w:val="007D76DD"/>
    <w:rsid w:val="007D78AF"/>
    <w:rsid w:val="007E003B"/>
    <w:rsid w:val="007E0518"/>
    <w:rsid w:val="007E05E4"/>
    <w:rsid w:val="007E1417"/>
    <w:rsid w:val="007E1852"/>
    <w:rsid w:val="007E2595"/>
    <w:rsid w:val="007E2764"/>
    <w:rsid w:val="007E32E4"/>
    <w:rsid w:val="007E33BD"/>
    <w:rsid w:val="007E410C"/>
    <w:rsid w:val="007E4503"/>
    <w:rsid w:val="007E4537"/>
    <w:rsid w:val="007E4703"/>
    <w:rsid w:val="007E48F2"/>
    <w:rsid w:val="007E49B3"/>
    <w:rsid w:val="007E54AE"/>
    <w:rsid w:val="007E553C"/>
    <w:rsid w:val="007E5A5C"/>
    <w:rsid w:val="007E5B19"/>
    <w:rsid w:val="007E6B9A"/>
    <w:rsid w:val="007F01C7"/>
    <w:rsid w:val="007F039C"/>
    <w:rsid w:val="007F082B"/>
    <w:rsid w:val="007F0CEB"/>
    <w:rsid w:val="007F1410"/>
    <w:rsid w:val="007F1A94"/>
    <w:rsid w:val="007F1DD8"/>
    <w:rsid w:val="007F2193"/>
    <w:rsid w:val="007F2CA3"/>
    <w:rsid w:val="007F315D"/>
    <w:rsid w:val="007F33A5"/>
    <w:rsid w:val="007F3490"/>
    <w:rsid w:val="007F3E08"/>
    <w:rsid w:val="007F3FF4"/>
    <w:rsid w:val="007F416B"/>
    <w:rsid w:val="007F575A"/>
    <w:rsid w:val="007F5D12"/>
    <w:rsid w:val="007F6A69"/>
    <w:rsid w:val="007F6DD3"/>
    <w:rsid w:val="007F6F52"/>
    <w:rsid w:val="007F7704"/>
    <w:rsid w:val="008001E3"/>
    <w:rsid w:val="008009C3"/>
    <w:rsid w:val="00801070"/>
    <w:rsid w:val="0080131D"/>
    <w:rsid w:val="0080199C"/>
    <w:rsid w:val="008019B9"/>
    <w:rsid w:val="00801C30"/>
    <w:rsid w:val="00801DAD"/>
    <w:rsid w:val="00802CAD"/>
    <w:rsid w:val="00804430"/>
    <w:rsid w:val="008046D2"/>
    <w:rsid w:val="008048D9"/>
    <w:rsid w:val="008048E5"/>
    <w:rsid w:val="008053AE"/>
    <w:rsid w:val="00805527"/>
    <w:rsid w:val="00806336"/>
    <w:rsid w:val="0080658C"/>
    <w:rsid w:val="00806BA8"/>
    <w:rsid w:val="0080720A"/>
    <w:rsid w:val="00807636"/>
    <w:rsid w:val="00807B22"/>
    <w:rsid w:val="00807F6A"/>
    <w:rsid w:val="00810004"/>
    <w:rsid w:val="00811528"/>
    <w:rsid w:val="0081177F"/>
    <w:rsid w:val="0081297D"/>
    <w:rsid w:val="00812CFA"/>
    <w:rsid w:val="00812D45"/>
    <w:rsid w:val="00812ECB"/>
    <w:rsid w:val="008130BF"/>
    <w:rsid w:val="0081367C"/>
    <w:rsid w:val="00813F30"/>
    <w:rsid w:val="008143F8"/>
    <w:rsid w:val="008148C5"/>
    <w:rsid w:val="00814AFF"/>
    <w:rsid w:val="00814C0B"/>
    <w:rsid w:val="00814C4D"/>
    <w:rsid w:val="00814FE2"/>
    <w:rsid w:val="00815099"/>
    <w:rsid w:val="008157FB"/>
    <w:rsid w:val="00815E35"/>
    <w:rsid w:val="008160E5"/>
    <w:rsid w:val="00816445"/>
    <w:rsid w:val="00816566"/>
    <w:rsid w:val="00816CE8"/>
    <w:rsid w:val="00817186"/>
    <w:rsid w:val="00817632"/>
    <w:rsid w:val="00817771"/>
    <w:rsid w:val="00820303"/>
    <w:rsid w:val="00820D19"/>
    <w:rsid w:val="00820F43"/>
    <w:rsid w:val="008218A5"/>
    <w:rsid w:val="00822E98"/>
    <w:rsid w:val="00822EB2"/>
    <w:rsid w:val="00822F15"/>
    <w:rsid w:val="008234D2"/>
    <w:rsid w:val="00823819"/>
    <w:rsid w:val="00823C77"/>
    <w:rsid w:val="00823D92"/>
    <w:rsid w:val="00824DFC"/>
    <w:rsid w:val="0082506B"/>
    <w:rsid w:val="00825159"/>
    <w:rsid w:val="0082606A"/>
    <w:rsid w:val="008261D5"/>
    <w:rsid w:val="0083019E"/>
    <w:rsid w:val="00830274"/>
    <w:rsid w:val="00830CCD"/>
    <w:rsid w:val="008310B4"/>
    <w:rsid w:val="008320E8"/>
    <w:rsid w:val="00832671"/>
    <w:rsid w:val="00832B51"/>
    <w:rsid w:val="0083379E"/>
    <w:rsid w:val="00833B38"/>
    <w:rsid w:val="00833E51"/>
    <w:rsid w:val="008358B3"/>
    <w:rsid w:val="00836040"/>
    <w:rsid w:val="00836B5D"/>
    <w:rsid w:val="0083739B"/>
    <w:rsid w:val="00837860"/>
    <w:rsid w:val="00837D48"/>
    <w:rsid w:val="00837E42"/>
    <w:rsid w:val="00842024"/>
    <w:rsid w:val="008423A7"/>
    <w:rsid w:val="0084252A"/>
    <w:rsid w:val="008426BB"/>
    <w:rsid w:val="008439A1"/>
    <w:rsid w:val="008441A0"/>
    <w:rsid w:val="008451B5"/>
    <w:rsid w:val="008455C7"/>
    <w:rsid w:val="0084649C"/>
    <w:rsid w:val="008503BD"/>
    <w:rsid w:val="0085069B"/>
    <w:rsid w:val="008506D1"/>
    <w:rsid w:val="00850AAB"/>
    <w:rsid w:val="00850C3E"/>
    <w:rsid w:val="008532C3"/>
    <w:rsid w:val="00853532"/>
    <w:rsid w:val="008547AF"/>
    <w:rsid w:val="00854D74"/>
    <w:rsid w:val="008553C4"/>
    <w:rsid w:val="00857DDC"/>
    <w:rsid w:val="00860B3C"/>
    <w:rsid w:val="00860BDD"/>
    <w:rsid w:val="00860C5D"/>
    <w:rsid w:val="00861436"/>
    <w:rsid w:val="00861948"/>
    <w:rsid w:val="00861F40"/>
    <w:rsid w:val="00862198"/>
    <w:rsid w:val="00863390"/>
    <w:rsid w:val="0086385A"/>
    <w:rsid w:val="00863A11"/>
    <w:rsid w:val="00864477"/>
    <w:rsid w:val="008645EC"/>
    <w:rsid w:val="00864C0F"/>
    <w:rsid w:val="00864C2E"/>
    <w:rsid w:val="00865697"/>
    <w:rsid w:val="008656F9"/>
    <w:rsid w:val="00865B5D"/>
    <w:rsid w:val="00865BDD"/>
    <w:rsid w:val="00867253"/>
    <w:rsid w:val="0086774C"/>
    <w:rsid w:val="008704A2"/>
    <w:rsid w:val="00871537"/>
    <w:rsid w:val="00872541"/>
    <w:rsid w:val="00872CBC"/>
    <w:rsid w:val="008732E9"/>
    <w:rsid w:val="008736CA"/>
    <w:rsid w:val="0087421D"/>
    <w:rsid w:val="008750F6"/>
    <w:rsid w:val="00875444"/>
    <w:rsid w:val="00875474"/>
    <w:rsid w:val="00875C59"/>
    <w:rsid w:val="0087752D"/>
    <w:rsid w:val="008776DE"/>
    <w:rsid w:val="008779FB"/>
    <w:rsid w:val="00877F6A"/>
    <w:rsid w:val="00880C7F"/>
    <w:rsid w:val="00880CFB"/>
    <w:rsid w:val="00880FE2"/>
    <w:rsid w:val="00881A2F"/>
    <w:rsid w:val="00882A85"/>
    <w:rsid w:val="008838E4"/>
    <w:rsid w:val="00884022"/>
    <w:rsid w:val="008841EB"/>
    <w:rsid w:val="008842D0"/>
    <w:rsid w:val="008844B7"/>
    <w:rsid w:val="0088486D"/>
    <w:rsid w:val="00885D75"/>
    <w:rsid w:val="00886771"/>
    <w:rsid w:val="008869C4"/>
    <w:rsid w:val="0088764A"/>
    <w:rsid w:val="008906DC"/>
    <w:rsid w:val="008907F8"/>
    <w:rsid w:val="00890C85"/>
    <w:rsid w:val="00890F48"/>
    <w:rsid w:val="00891644"/>
    <w:rsid w:val="00892415"/>
    <w:rsid w:val="008926B0"/>
    <w:rsid w:val="00893600"/>
    <w:rsid w:val="008939B4"/>
    <w:rsid w:val="00893E36"/>
    <w:rsid w:val="00893F46"/>
    <w:rsid w:val="00893F51"/>
    <w:rsid w:val="0089437A"/>
    <w:rsid w:val="00894CAC"/>
    <w:rsid w:val="0089510A"/>
    <w:rsid w:val="008954EC"/>
    <w:rsid w:val="008979BC"/>
    <w:rsid w:val="00897C18"/>
    <w:rsid w:val="00897CA6"/>
    <w:rsid w:val="00897D4B"/>
    <w:rsid w:val="008A0618"/>
    <w:rsid w:val="008A0AB0"/>
    <w:rsid w:val="008A0E28"/>
    <w:rsid w:val="008A0F8E"/>
    <w:rsid w:val="008A1597"/>
    <w:rsid w:val="008A1CAB"/>
    <w:rsid w:val="008A2775"/>
    <w:rsid w:val="008A30F0"/>
    <w:rsid w:val="008A3CA0"/>
    <w:rsid w:val="008A4118"/>
    <w:rsid w:val="008A443E"/>
    <w:rsid w:val="008A4459"/>
    <w:rsid w:val="008A4660"/>
    <w:rsid w:val="008A5053"/>
    <w:rsid w:val="008A52A4"/>
    <w:rsid w:val="008A5B17"/>
    <w:rsid w:val="008A62F2"/>
    <w:rsid w:val="008A6373"/>
    <w:rsid w:val="008A63E2"/>
    <w:rsid w:val="008A68DC"/>
    <w:rsid w:val="008A69CE"/>
    <w:rsid w:val="008A7760"/>
    <w:rsid w:val="008A7D2A"/>
    <w:rsid w:val="008B1A60"/>
    <w:rsid w:val="008B1E91"/>
    <w:rsid w:val="008B2054"/>
    <w:rsid w:val="008B2E4A"/>
    <w:rsid w:val="008B3429"/>
    <w:rsid w:val="008B3468"/>
    <w:rsid w:val="008B35E4"/>
    <w:rsid w:val="008B37DD"/>
    <w:rsid w:val="008B3992"/>
    <w:rsid w:val="008B45B5"/>
    <w:rsid w:val="008B4C7A"/>
    <w:rsid w:val="008B4CFF"/>
    <w:rsid w:val="008B4DA5"/>
    <w:rsid w:val="008B53D6"/>
    <w:rsid w:val="008B580E"/>
    <w:rsid w:val="008B5EA9"/>
    <w:rsid w:val="008B5FAF"/>
    <w:rsid w:val="008B6288"/>
    <w:rsid w:val="008B6642"/>
    <w:rsid w:val="008B68FE"/>
    <w:rsid w:val="008B6AAB"/>
    <w:rsid w:val="008B6DCA"/>
    <w:rsid w:val="008B7361"/>
    <w:rsid w:val="008B7441"/>
    <w:rsid w:val="008B78BE"/>
    <w:rsid w:val="008B79AA"/>
    <w:rsid w:val="008C07B9"/>
    <w:rsid w:val="008C0DFE"/>
    <w:rsid w:val="008C1B44"/>
    <w:rsid w:val="008C2492"/>
    <w:rsid w:val="008C24E8"/>
    <w:rsid w:val="008C2CF7"/>
    <w:rsid w:val="008C2EB0"/>
    <w:rsid w:val="008C34CA"/>
    <w:rsid w:val="008C41DA"/>
    <w:rsid w:val="008C4682"/>
    <w:rsid w:val="008C4D0E"/>
    <w:rsid w:val="008C5583"/>
    <w:rsid w:val="008C59FA"/>
    <w:rsid w:val="008C6DD9"/>
    <w:rsid w:val="008C6EAD"/>
    <w:rsid w:val="008C6F56"/>
    <w:rsid w:val="008C7357"/>
    <w:rsid w:val="008C79E1"/>
    <w:rsid w:val="008C7B5E"/>
    <w:rsid w:val="008C7E76"/>
    <w:rsid w:val="008C7FA0"/>
    <w:rsid w:val="008D064E"/>
    <w:rsid w:val="008D0C33"/>
    <w:rsid w:val="008D369C"/>
    <w:rsid w:val="008D45F1"/>
    <w:rsid w:val="008D4826"/>
    <w:rsid w:val="008D4E55"/>
    <w:rsid w:val="008D525D"/>
    <w:rsid w:val="008D5D3C"/>
    <w:rsid w:val="008D6FD5"/>
    <w:rsid w:val="008E02F7"/>
    <w:rsid w:val="008E067B"/>
    <w:rsid w:val="008E0EBA"/>
    <w:rsid w:val="008E161F"/>
    <w:rsid w:val="008E162A"/>
    <w:rsid w:val="008E32B4"/>
    <w:rsid w:val="008E36CD"/>
    <w:rsid w:val="008E4EA1"/>
    <w:rsid w:val="008E5099"/>
    <w:rsid w:val="008E515B"/>
    <w:rsid w:val="008E53A3"/>
    <w:rsid w:val="008E57F2"/>
    <w:rsid w:val="008E5AD0"/>
    <w:rsid w:val="008E5B68"/>
    <w:rsid w:val="008E6562"/>
    <w:rsid w:val="008E6875"/>
    <w:rsid w:val="008E6A8E"/>
    <w:rsid w:val="008E6AC7"/>
    <w:rsid w:val="008E6E1B"/>
    <w:rsid w:val="008E7ABA"/>
    <w:rsid w:val="008F01CC"/>
    <w:rsid w:val="008F0533"/>
    <w:rsid w:val="008F0D54"/>
    <w:rsid w:val="008F17F0"/>
    <w:rsid w:val="008F200C"/>
    <w:rsid w:val="008F20DC"/>
    <w:rsid w:val="008F3791"/>
    <w:rsid w:val="008F3997"/>
    <w:rsid w:val="008F3A94"/>
    <w:rsid w:val="008F3E12"/>
    <w:rsid w:val="008F3F5A"/>
    <w:rsid w:val="008F405A"/>
    <w:rsid w:val="008F44EA"/>
    <w:rsid w:val="008F4771"/>
    <w:rsid w:val="008F51A5"/>
    <w:rsid w:val="008F5590"/>
    <w:rsid w:val="008F5E23"/>
    <w:rsid w:val="008F6131"/>
    <w:rsid w:val="008F624E"/>
    <w:rsid w:val="008F6280"/>
    <w:rsid w:val="008F6754"/>
    <w:rsid w:val="008F6B98"/>
    <w:rsid w:val="008F6BEB"/>
    <w:rsid w:val="008F735F"/>
    <w:rsid w:val="0090015B"/>
    <w:rsid w:val="0090022E"/>
    <w:rsid w:val="0090038F"/>
    <w:rsid w:val="009008BC"/>
    <w:rsid w:val="00900F19"/>
    <w:rsid w:val="0090195F"/>
    <w:rsid w:val="00902962"/>
    <w:rsid w:val="00903255"/>
    <w:rsid w:val="0090370E"/>
    <w:rsid w:val="00904B8E"/>
    <w:rsid w:val="00904F1D"/>
    <w:rsid w:val="00905888"/>
    <w:rsid w:val="00905A23"/>
    <w:rsid w:val="00906322"/>
    <w:rsid w:val="009063D9"/>
    <w:rsid w:val="00906939"/>
    <w:rsid w:val="00907175"/>
    <w:rsid w:val="00910C10"/>
    <w:rsid w:val="00910E2B"/>
    <w:rsid w:val="0091102A"/>
    <w:rsid w:val="00911712"/>
    <w:rsid w:val="00911BF5"/>
    <w:rsid w:val="009124AA"/>
    <w:rsid w:val="009127A5"/>
    <w:rsid w:val="00912839"/>
    <w:rsid w:val="00912ED6"/>
    <w:rsid w:val="009131A7"/>
    <w:rsid w:val="0091329D"/>
    <w:rsid w:val="00913BCF"/>
    <w:rsid w:val="009140FC"/>
    <w:rsid w:val="00914262"/>
    <w:rsid w:val="00914773"/>
    <w:rsid w:val="00914B0F"/>
    <w:rsid w:val="00914D6E"/>
    <w:rsid w:val="0091559F"/>
    <w:rsid w:val="009160FD"/>
    <w:rsid w:val="00916F26"/>
    <w:rsid w:val="00917341"/>
    <w:rsid w:val="00920031"/>
    <w:rsid w:val="009207E4"/>
    <w:rsid w:val="00920C20"/>
    <w:rsid w:val="00920E34"/>
    <w:rsid w:val="0092132D"/>
    <w:rsid w:val="0092139C"/>
    <w:rsid w:val="009224D2"/>
    <w:rsid w:val="00922534"/>
    <w:rsid w:val="00922AE6"/>
    <w:rsid w:val="009233FB"/>
    <w:rsid w:val="009236DD"/>
    <w:rsid w:val="00923AA2"/>
    <w:rsid w:val="0092400A"/>
    <w:rsid w:val="0092469F"/>
    <w:rsid w:val="00924851"/>
    <w:rsid w:val="00924AD8"/>
    <w:rsid w:val="009250CF"/>
    <w:rsid w:val="009250F9"/>
    <w:rsid w:val="0092593D"/>
    <w:rsid w:val="00925A75"/>
    <w:rsid w:val="00925AD6"/>
    <w:rsid w:val="00926555"/>
    <w:rsid w:val="0092658C"/>
    <w:rsid w:val="009266B1"/>
    <w:rsid w:val="00926B24"/>
    <w:rsid w:val="009275B4"/>
    <w:rsid w:val="00930AE4"/>
    <w:rsid w:val="00930E32"/>
    <w:rsid w:val="009314EB"/>
    <w:rsid w:val="009323DB"/>
    <w:rsid w:val="00932807"/>
    <w:rsid w:val="00932BF2"/>
    <w:rsid w:val="009330CC"/>
    <w:rsid w:val="00933B41"/>
    <w:rsid w:val="00933D46"/>
    <w:rsid w:val="0093434F"/>
    <w:rsid w:val="009349CE"/>
    <w:rsid w:val="00934F54"/>
    <w:rsid w:val="00936349"/>
    <w:rsid w:val="00936832"/>
    <w:rsid w:val="0093725A"/>
    <w:rsid w:val="00937475"/>
    <w:rsid w:val="009376F5"/>
    <w:rsid w:val="00940070"/>
    <w:rsid w:val="00940087"/>
    <w:rsid w:val="00940356"/>
    <w:rsid w:val="009407A0"/>
    <w:rsid w:val="0094168C"/>
    <w:rsid w:val="00941B31"/>
    <w:rsid w:val="00942639"/>
    <w:rsid w:val="00942672"/>
    <w:rsid w:val="009428A7"/>
    <w:rsid w:val="00942B21"/>
    <w:rsid w:val="00943085"/>
    <w:rsid w:val="00943291"/>
    <w:rsid w:val="009432F0"/>
    <w:rsid w:val="00943756"/>
    <w:rsid w:val="00943D45"/>
    <w:rsid w:val="009441E4"/>
    <w:rsid w:val="00944505"/>
    <w:rsid w:val="00944D11"/>
    <w:rsid w:val="0094560B"/>
    <w:rsid w:val="009465DE"/>
    <w:rsid w:val="00946764"/>
    <w:rsid w:val="00946816"/>
    <w:rsid w:val="009469F4"/>
    <w:rsid w:val="00946AE0"/>
    <w:rsid w:val="00946BD0"/>
    <w:rsid w:val="00946C3B"/>
    <w:rsid w:val="0094741B"/>
    <w:rsid w:val="0094768C"/>
    <w:rsid w:val="0094775E"/>
    <w:rsid w:val="009479A8"/>
    <w:rsid w:val="009479CE"/>
    <w:rsid w:val="00947A30"/>
    <w:rsid w:val="00947F55"/>
    <w:rsid w:val="0095053A"/>
    <w:rsid w:val="00950B86"/>
    <w:rsid w:val="009510DF"/>
    <w:rsid w:val="0095143F"/>
    <w:rsid w:val="009514B9"/>
    <w:rsid w:val="0095159B"/>
    <w:rsid w:val="00951701"/>
    <w:rsid w:val="0095206E"/>
    <w:rsid w:val="009520C8"/>
    <w:rsid w:val="0095248B"/>
    <w:rsid w:val="009527BA"/>
    <w:rsid w:val="00952C69"/>
    <w:rsid w:val="00952FAA"/>
    <w:rsid w:val="00953012"/>
    <w:rsid w:val="00953A12"/>
    <w:rsid w:val="00953A62"/>
    <w:rsid w:val="00954103"/>
    <w:rsid w:val="00954A87"/>
    <w:rsid w:val="00954C56"/>
    <w:rsid w:val="00955BC4"/>
    <w:rsid w:val="00955FDD"/>
    <w:rsid w:val="009563BD"/>
    <w:rsid w:val="00956D76"/>
    <w:rsid w:val="00956E10"/>
    <w:rsid w:val="00956E25"/>
    <w:rsid w:val="00956E48"/>
    <w:rsid w:val="00957E3C"/>
    <w:rsid w:val="009607A2"/>
    <w:rsid w:val="00960EDB"/>
    <w:rsid w:val="0096234D"/>
    <w:rsid w:val="009624C1"/>
    <w:rsid w:val="009626E6"/>
    <w:rsid w:val="00963303"/>
    <w:rsid w:val="00963412"/>
    <w:rsid w:val="0096357B"/>
    <w:rsid w:val="00963A86"/>
    <w:rsid w:val="00963D28"/>
    <w:rsid w:val="009640CA"/>
    <w:rsid w:val="009645B9"/>
    <w:rsid w:val="0096460D"/>
    <w:rsid w:val="009648CB"/>
    <w:rsid w:val="009649C5"/>
    <w:rsid w:val="00964A5C"/>
    <w:rsid w:val="00964C68"/>
    <w:rsid w:val="00966746"/>
    <w:rsid w:val="00966E09"/>
    <w:rsid w:val="00967403"/>
    <w:rsid w:val="009674DF"/>
    <w:rsid w:val="00967962"/>
    <w:rsid w:val="009717D5"/>
    <w:rsid w:val="0097199F"/>
    <w:rsid w:val="00971BED"/>
    <w:rsid w:val="00971CCF"/>
    <w:rsid w:val="00971CF8"/>
    <w:rsid w:val="00971DBD"/>
    <w:rsid w:val="009725F5"/>
    <w:rsid w:val="00972811"/>
    <w:rsid w:val="00972A59"/>
    <w:rsid w:val="00972C28"/>
    <w:rsid w:val="00973DAB"/>
    <w:rsid w:val="00974617"/>
    <w:rsid w:val="00974BDE"/>
    <w:rsid w:val="0097576B"/>
    <w:rsid w:val="00977D88"/>
    <w:rsid w:val="00980096"/>
    <w:rsid w:val="00981045"/>
    <w:rsid w:val="009813C1"/>
    <w:rsid w:val="0098143C"/>
    <w:rsid w:val="00981910"/>
    <w:rsid w:val="00981969"/>
    <w:rsid w:val="00981A39"/>
    <w:rsid w:val="00981F69"/>
    <w:rsid w:val="00981FB8"/>
    <w:rsid w:val="00982662"/>
    <w:rsid w:val="009828D9"/>
    <w:rsid w:val="00982948"/>
    <w:rsid w:val="00983260"/>
    <w:rsid w:val="00983263"/>
    <w:rsid w:val="00983AC7"/>
    <w:rsid w:val="0098430C"/>
    <w:rsid w:val="00984313"/>
    <w:rsid w:val="00984662"/>
    <w:rsid w:val="00984877"/>
    <w:rsid w:val="00984BCB"/>
    <w:rsid w:val="00984D77"/>
    <w:rsid w:val="00985054"/>
    <w:rsid w:val="009859A1"/>
    <w:rsid w:val="00985C71"/>
    <w:rsid w:val="00985D21"/>
    <w:rsid w:val="00985E93"/>
    <w:rsid w:val="00986650"/>
    <w:rsid w:val="00986D43"/>
    <w:rsid w:val="00986FC8"/>
    <w:rsid w:val="00987318"/>
    <w:rsid w:val="0098746C"/>
    <w:rsid w:val="009876A9"/>
    <w:rsid w:val="00987C00"/>
    <w:rsid w:val="00987E94"/>
    <w:rsid w:val="009907AB"/>
    <w:rsid w:val="00990D55"/>
    <w:rsid w:val="009911E6"/>
    <w:rsid w:val="00991340"/>
    <w:rsid w:val="00991665"/>
    <w:rsid w:val="00991D34"/>
    <w:rsid w:val="009921B9"/>
    <w:rsid w:val="00992320"/>
    <w:rsid w:val="00992CFA"/>
    <w:rsid w:val="00992D63"/>
    <w:rsid w:val="00993097"/>
    <w:rsid w:val="00993CEF"/>
    <w:rsid w:val="00993DFE"/>
    <w:rsid w:val="009945F0"/>
    <w:rsid w:val="00994887"/>
    <w:rsid w:val="00994E06"/>
    <w:rsid w:val="00995027"/>
    <w:rsid w:val="009952F5"/>
    <w:rsid w:val="00995412"/>
    <w:rsid w:val="00995C32"/>
    <w:rsid w:val="00995FF1"/>
    <w:rsid w:val="0099605C"/>
    <w:rsid w:val="009969A8"/>
    <w:rsid w:val="00996E22"/>
    <w:rsid w:val="0099700D"/>
    <w:rsid w:val="0099721E"/>
    <w:rsid w:val="0099736A"/>
    <w:rsid w:val="009973EC"/>
    <w:rsid w:val="009A0559"/>
    <w:rsid w:val="009A0BF1"/>
    <w:rsid w:val="009A107E"/>
    <w:rsid w:val="009A18F6"/>
    <w:rsid w:val="009A1B9C"/>
    <w:rsid w:val="009A27ED"/>
    <w:rsid w:val="009A3004"/>
    <w:rsid w:val="009A3990"/>
    <w:rsid w:val="009A3AB1"/>
    <w:rsid w:val="009A3BBE"/>
    <w:rsid w:val="009A5578"/>
    <w:rsid w:val="009A6F91"/>
    <w:rsid w:val="009A7372"/>
    <w:rsid w:val="009A75C6"/>
    <w:rsid w:val="009A783D"/>
    <w:rsid w:val="009B00DB"/>
    <w:rsid w:val="009B0ADD"/>
    <w:rsid w:val="009B1D74"/>
    <w:rsid w:val="009B32C4"/>
    <w:rsid w:val="009B32CA"/>
    <w:rsid w:val="009B3F87"/>
    <w:rsid w:val="009B4063"/>
    <w:rsid w:val="009B43A5"/>
    <w:rsid w:val="009B47C0"/>
    <w:rsid w:val="009B4A32"/>
    <w:rsid w:val="009B4B65"/>
    <w:rsid w:val="009B4B92"/>
    <w:rsid w:val="009B5177"/>
    <w:rsid w:val="009B521A"/>
    <w:rsid w:val="009B5A21"/>
    <w:rsid w:val="009B61D0"/>
    <w:rsid w:val="009B67EE"/>
    <w:rsid w:val="009B6B11"/>
    <w:rsid w:val="009B6B67"/>
    <w:rsid w:val="009B6DEB"/>
    <w:rsid w:val="009B6F6E"/>
    <w:rsid w:val="009B704E"/>
    <w:rsid w:val="009B73B8"/>
    <w:rsid w:val="009B7A0A"/>
    <w:rsid w:val="009B7CB1"/>
    <w:rsid w:val="009C0508"/>
    <w:rsid w:val="009C06C2"/>
    <w:rsid w:val="009C090E"/>
    <w:rsid w:val="009C0957"/>
    <w:rsid w:val="009C14D5"/>
    <w:rsid w:val="009C19A6"/>
    <w:rsid w:val="009C1EAF"/>
    <w:rsid w:val="009C2064"/>
    <w:rsid w:val="009C27EF"/>
    <w:rsid w:val="009C2BE3"/>
    <w:rsid w:val="009C2EAE"/>
    <w:rsid w:val="009C311A"/>
    <w:rsid w:val="009C32F5"/>
    <w:rsid w:val="009C3427"/>
    <w:rsid w:val="009C3E6E"/>
    <w:rsid w:val="009C480B"/>
    <w:rsid w:val="009C4950"/>
    <w:rsid w:val="009C50E7"/>
    <w:rsid w:val="009C55DB"/>
    <w:rsid w:val="009C5C53"/>
    <w:rsid w:val="009C5D6F"/>
    <w:rsid w:val="009C6131"/>
    <w:rsid w:val="009C66FB"/>
    <w:rsid w:val="009C6821"/>
    <w:rsid w:val="009C6BE6"/>
    <w:rsid w:val="009C6BEF"/>
    <w:rsid w:val="009C6D3C"/>
    <w:rsid w:val="009C7ED0"/>
    <w:rsid w:val="009D01F0"/>
    <w:rsid w:val="009D094C"/>
    <w:rsid w:val="009D0B6A"/>
    <w:rsid w:val="009D1084"/>
    <w:rsid w:val="009D11CB"/>
    <w:rsid w:val="009D177B"/>
    <w:rsid w:val="009D1C8E"/>
    <w:rsid w:val="009D2823"/>
    <w:rsid w:val="009D2C93"/>
    <w:rsid w:val="009D2FDB"/>
    <w:rsid w:val="009D348C"/>
    <w:rsid w:val="009D3C2C"/>
    <w:rsid w:val="009D40A8"/>
    <w:rsid w:val="009D4964"/>
    <w:rsid w:val="009D5594"/>
    <w:rsid w:val="009D5F04"/>
    <w:rsid w:val="009D62A9"/>
    <w:rsid w:val="009D71B1"/>
    <w:rsid w:val="009E0195"/>
    <w:rsid w:val="009E0559"/>
    <w:rsid w:val="009E0E7F"/>
    <w:rsid w:val="009E1584"/>
    <w:rsid w:val="009E1639"/>
    <w:rsid w:val="009E1740"/>
    <w:rsid w:val="009E2E0E"/>
    <w:rsid w:val="009E34B4"/>
    <w:rsid w:val="009E4882"/>
    <w:rsid w:val="009E531B"/>
    <w:rsid w:val="009E5E69"/>
    <w:rsid w:val="009E6A28"/>
    <w:rsid w:val="009E6BF8"/>
    <w:rsid w:val="009E6D74"/>
    <w:rsid w:val="009E6ECD"/>
    <w:rsid w:val="009E7300"/>
    <w:rsid w:val="009E736E"/>
    <w:rsid w:val="009E7441"/>
    <w:rsid w:val="009E76F4"/>
    <w:rsid w:val="009F01C6"/>
    <w:rsid w:val="009F032B"/>
    <w:rsid w:val="009F1851"/>
    <w:rsid w:val="009F1E44"/>
    <w:rsid w:val="009F2E83"/>
    <w:rsid w:val="009F31AA"/>
    <w:rsid w:val="009F34F6"/>
    <w:rsid w:val="009F38A5"/>
    <w:rsid w:val="009F4035"/>
    <w:rsid w:val="009F421E"/>
    <w:rsid w:val="009F483A"/>
    <w:rsid w:val="009F50B5"/>
    <w:rsid w:val="009F52DE"/>
    <w:rsid w:val="009F54EC"/>
    <w:rsid w:val="009F58CA"/>
    <w:rsid w:val="009F5C37"/>
    <w:rsid w:val="009F621C"/>
    <w:rsid w:val="009F6252"/>
    <w:rsid w:val="009F65CB"/>
    <w:rsid w:val="009F6628"/>
    <w:rsid w:val="009F682F"/>
    <w:rsid w:val="009F6F05"/>
    <w:rsid w:val="009F7970"/>
    <w:rsid w:val="00A00B27"/>
    <w:rsid w:val="00A01848"/>
    <w:rsid w:val="00A01ABB"/>
    <w:rsid w:val="00A027AF"/>
    <w:rsid w:val="00A02A42"/>
    <w:rsid w:val="00A0312D"/>
    <w:rsid w:val="00A03FDA"/>
    <w:rsid w:val="00A042A5"/>
    <w:rsid w:val="00A0435A"/>
    <w:rsid w:val="00A0476F"/>
    <w:rsid w:val="00A05116"/>
    <w:rsid w:val="00A05AE0"/>
    <w:rsid w:val="00A061A0"/>
    <w:rsid w:val="00A06273"/>
    <w:rsid w:val="00A0639F"/>
    <w:rsid w:val="00A06D97"/>
    <w:rsid w:val="00A06F33"/>
    <w:rsid w:val="00A07328"/>
    <w:rsid w:val="00A074AF"/>
    <w:rsid w:val="00A07570"/>
    <w:rsid w:val="00A07E0D"/>
    <w:rsid w:val="00A10953"/>
    <w:rsid w:val="00A10A4A"/>
    <w:rsid w:val="00A10CC8"/>
    <w:rsid w:val="00A10D63"/>
    <w:rsid w:val="00A1163E"/>
    <w:rsid w:val="00A1219A"/>
    <w:rsid w:val="00A12620"/>
    <w:rsid w:val="00A128F2"/>
    <w:rsid w:val="00A12B3F"/>
    <w:rsid w:val="00A132B8"/>
    <w:rsid w:val="00A14295"/>
    <w:rsid w:val="00A14A28"/>
    <w:rsid w:val="00A1510A"/>
    <w:rsid w:val="00A152CA"/>
    <w:rsid w:val="00A1536F"/>
    <w:rsid w:val="00A15954"/>
    <w:rsid w:val="00A15F51"/>
    <w:rsid w:val="00A16006"/>
    <w:rsid w:val="00A1625E"/>
    <w:rsid w:val="00A16267"/>
    <w:rsid w:val="00A164CF"/>
    <w:rsid w:val="00A16F58"/>
    <w:rsid w:val="00A1704E"/>
    <w:rsid w:val="00A17613"/>
    <w:rsid w:val="00A17D43"/>
    <w:rsid w:val="00A202EF"/>
    <w:rsid w:val="00A20856"/>
    <w:rsid w:val="00A210D2"/>
    <w:rsid w:val="00A21408"/>
    <w:rsid w:val="00A21428"/>
    <w:rsid w:val="00A21BBA"/>
    <w:rsid w:val="00A21DAF"/>
    <w:rsid w:val="00A22911"/>
    <w:rsid w:val="00A22F18"/>
    <w:rsid w:val="00A22F3F"/>
    <w:rsid w:val="00A233B2"/>
    <w:rsid w:val="00A23611"/>
    <w:rsid w:val="00A239EA"/>
    <w:rsid w:val="00A23E82"/>
    <w:rsid w:val="00A244C3"/>
    <w:rsid w:val="00A246EA"/>
    <w:rsid w:val="00A24AC7"/>
    <w:rsid w:val="00A251C1"/>
    <w:rsid w:val="00A2553A"/>
    <w:rsid w:val="00A259D7"/>
    <w:rsid w:val="00A2639B"/>
    <w:rsid w:val="00A26506"/>
    <w:rsid w:val="00A2666A"/>
    <w:rsid w:val="00A268E7"/>
    <w:rsid w:val="00A26AC5"/>
    <w:rsid w:val="00A27640"/>
    <w:rsid w:val="00A2784A"/>
    <w:rsid w:val="00A27D2B"/>
    <w:rsid w:val="00A27EBB"/>
    <w:rsid w:val="00A30188"/>
    <w:rsid w:val="00A303E7"/>
    <w:rsid w:val="00A3064D"/>
    <w:rsid w:val="00A30850"/>
    <w:rsid w:val="00A30C53"/>
    <w:rsid w:val="00A30E3F"/>
    <w:rsid w:val="00A31A79"/>
    <w:rsid w:val="00A31C00"/>
    <w:rsid w:val="00A31CE6"/>
    <w:rsid w:val="00A3256F"/>
    <w:rsid w:val="00A326C4"/>
    <w:rsid w:val="00A32AFA"/>
    <w:rsid w:val="00A32DCB"/>
    <w:rsid w:val="00A32E72"/>
    <w:rsid w:val="00A33AB8"/>
    <w:rsid w:val="00A33AF7"/>
    <w:rsid w:val="00A34CDE"/>
    <w:rsid w:val="00A35289"/>
    <w:rsid w:val="00A35E4C"/>
    <w:rsid w:val="00A363A1"/>
    <w:rsid w:val="00A36839"/>
    <w:rsid w:val="00A3698D"/>
    <w:rsid w:val="00A36E34"/>
    <w:rsid w:val="00A36F80"/>
    <w:rsid w:val="00A374D5"/>
    <w:rsid w:val="00A4029C"/>
    <w:rsid w:val="00A405C7"/>
    <w:rsid w:val="00A40652"/>
    <w:rsid w:val="00A40821"/>
    <w:rsid w:val="00A4111E"/>
    <w:rsid w:val="00A41127"/>
    <w:rsid w:val="00A41C37"/>
    <w:rsid w:val="00A41D61"/>
    <w:rsid w:val="00A430E7"/>
    <w:rsid w:val="00A43267"/>
    <w:rsid w:val="00A43A63"/>
    <w:rsid w:val="00A43BAA"/>
    <w:rsid w:val="00A44D08"/>
    <w:rsid w:val="00A451DC"/>
    <w:rsid w:val="00A45B77"/>
    <w:rsid w:val="00A463B0"/>
    <w:rsid w:val="00A46A08"/>
    <w:rsid w:val="00A471CF"/>
    <w:rsid w:val="00A47FD7"/>
    <w:rsid w:val="00A50087"/>
    <w:rsid w:val="00A50106"/>
    <w:rsid w:val="00A5034B"/>
    <w:rsid w:val="00A52088"/>
    <w:rsid w:val="00A523D0"/>
    <w:rsid w:val="00A5263F"/>
    <w:rsid w:val="00A536EB"/>
    <w:rsid w:val="00A540FA"/>
    <w:rsid w:val="00A54846"/>
    <w:rsid w:val="00A54B59"/>
    <w:rsid w:val="00A554C1"/>
    <w:rsid w:val="00A55595"/>
    <w:rsid w:val="00A55CB2"/>
    <w:rsid w:val="00A560CA"/>
    <w:rsid w:val="00A56458"/>
    <w:rsid w:val="00A564F2"/>
    <w:rsid w:val="00A567C2"/>
    <w:rsid w:val="00A56B2A"/>
    <w:rsid w:val="00A57288"/>
    <w:rsid w:val="00A57424"/>
    <w:rsid w:val="00A57912"/>
    <w:rsid w:val="00A60B2D"/>
    <w:rsid w:val="00A61126"/>
    <w:rsid w:val="00A61678"/>
    <w:rsid w:val="00A616C4"/>
    <w:rsid w:val="00A618F1"/>
    <w:rsid w:val="00A62614"/>
    <w:rsid w:val="00A63066"/>
    <w:rsid w:val="00A632B6"/>
    <w:rsid w:val="00A634F1"/>
    <w:rsid w:val="00A635FA"/>
    <w:rsid w:val="00A63652"/>
    <w:rsid w:val="00A63894"/>
    <w:rsid w:val="00A63B78"/>
    <w:rsid w:val="00A63F71"/>
    <w:rsid w:val="00A64B55"/>
    <w:rsid w:val="00A6513F"/>
    <w:rsid w:val="00A65185"/>
    <w:rsid w:val="00A65591"/>
    <w:rsid w:val="00A65684"/>
    <w:rsid w:val="00A65B02"/>
    <w:rsid w:val="00A65F0A"/>
    <w:rsid w:val="00A66A5F"/>
    <w:rsid w:val="00A66FE1"/>
    <w:rsid w:val="00A67849"/>
    <w:rsid w:val="00A70A92"/>
    <w:rsid w:val="00A70E0D"/>
    <w:rsid w:val="00A71206"/>
    <w:rsid w:val="00A71372"/>
    <w:rsid w:val="00A716A9"/>
    <w:rsid w:val="00A71951"/>
    <w:rsid w:val="00A71AED"/>
    <w:rsid w:val="00A71B29"/>
    <w:rsid w:val="00A72A98"/>
    <w:rsid w:val="00A730B8"/>
    <w:rsid w:val="00A74CD5"/>
    <w:rsid w:val="00A74ECF"/>
    <w:rsid w:val="00A74F3C"/>
    <w:rsid w:val="00A7603C"/>
    <w:rsid w:val="00A760DE"/>
    <w:rsid w:val="00A76694"/>
    <w:rsid w:val="00A767DB"/>
    <w:rsid w:val="00A770F9"/>
    <w:rsid w:val="00A777ED"/>
    <w:rsid w:val="00A80143"/>
    <w:rsid w:val="00A8055D"/>
    <w:rsid w:val="00A80786"/>
    <w:rsid w:val="00A80D18"/>
    <w:rsid w:val="00A8133A"/>
    <w:rsid w:val="00A8146B"/>
    <w:rsid w:val="00A819AF"/>
    <w:rsid w:val="00A81D1C"/>
    <w:rsid w:val="00A827EC"/>
    <w:rsid w:val="00A828CB"/>
    <w:rsid w:val="00A82BAF"/>
    <w:rsid w:val="00A82BD1"/>
    <w:rsid w:val="00A82EAF"/>
    <w:rsid w:val="00A83242"/>
    <w:rsid w:val="00A8373E"/>
    <w:rsid w:val="00A83AE2"/>
    <w:rsid w:val="00A83B03"/>
    <w:rsid w:val="00A83B55"/>
    <w:rsid w:val="00A83E28"/>
    <w:rsid w:val="00A83E32"/>
    <w:rsid w:val="00A844A0"/>
    <w:rsid w:val="00A84EDE"/>
    <w:rsid w:val="00A8513E"/>
    <w:rsid w:val="00A85C0D"/>
    <w:rsid w:val="00A85D9E"/>
    <w:rsid w:val="00A86956"/>
    <w:rsid w:val="00A86BA0"/>
    <w:rsid w:val="00A86DE9"/>
    <w:rsid w:val="00A870F8"/>
    <w:rsid w:val="00A87131"/>
    <w:rsid w:val="00A871C6"/>
    <w:rsid w:val="00A87E57"/>
    <w:rsid w:val="00A90063"/>
    <w:rsid w:val="00A9017A"/>
    <w:rsid w:val="00A90334"/>
    <w:rsid w:val="00A9098C"/>
    <w:rsid w:val="00A90992"/>
    <w:rsid w:val="00A90A79"/>
    <w:rsid w:val="00A90BD9"/>
    <w:rsid w:val="00A90C1E"/>
    <w:rsid w:val="00A90CF1"/>
    <w:rsid w:val="00A9124F"/>
    <w:rsid w:val="00A91367"/>
    <w:rsid w:val="00A91BFE"/>
    <w:rsid w:val="00A91DF9"/>
    <w:rsid w:val="00A925E6"/>
    <w:rsid w:val="00A927E5"/>
    <w:rsid w:val="00A92CD6"/>
    <w:rsid w:val="00A92D51"/>
    <w:rsid w:val="00A930AE"/>
    <w:rsid w:val="00A93114"/>
    <w:rsid w:val="00A9495C"/>
    <w:rsid w:val="00A949D5"/>
    <w:rsid w:val="00A95187"/>
    <w:rsid w:val="00A9549B"/>
    <w:rsid w:val="00A958BC"/>
    <w:rsid w:val="00A95AE5"/>
    <w:rsid w:val="00A96C23"/>
    <w:rsid w:val="00A96D77"/>
    <w:rsid w:val="00A96DC7"/>
    <w:rsid w:val="00A9723D"/>
    <w:rsid w:val="00A97B8F"/>
    <w:rsid w:val="00A97CB1"/>
    <w:rsid w:val="00A97FCC"/>
    <w:rsid w:val="00AA02B0"/>
    <w:rsid w:val="00AA08BE"/>
    <w:rsid w:val="00AA1248"/>
    <w:rsid w:val="00AA1A39"/>
    <w:rsid w:val="00AA266D"/>
    <w:rsid w:val="00AA271C"/>
    <w:rsid w:val="00AA2913"/>
    <w:rsid w:val="00AA2D5F"/>
    <w:rsid w:val="00AA3011"/>
    <w:rsid w:val="00AA328F"/>
    <w:rsid w:val="00AA354C"/>
    <w:rsid w:val="00AA35AA"/>
    <w:rsid w:val="00AA4782"/>
    <w:rsid w:val="00AA4BCE"/>
    <w:rsid w:val="00AA591F"/>
    <w:rsid w:val="00AA5E30"/>
    <w:rsid w:val="00AA656C"/>
    <w:rsid w:val="00AA6674"/>
    <w:rsid w:val="00AA6F2F"/>
    <w:rsid w:val="00AA7341"/>
    <w:rsid w:val="00AB0919"/>
    <w:rsid w:val="00AB0CD1"/>
    <w:rsid w:val="00AB1770"/>
    <w:rsid w:val="00AB184E"/>
    <w:rsid w:val="00AB1B10"/>
    <w:rsid w:val="00AB2524"/>
    <w:rsid w:val="00AB2A23"/>
    <w:rsid w:val="00AB2A66"/>
    <w:rsid w:val="00AB2CD1"/>
    <w:rsid w:val="00AB3558"/>
    <w:rsid w:val="00AB4047"/>
    <w:rsid w:val="00AB5642"/>
    <w:rsid w:val="00AB5CE6"/>
    <w:rsid w:val="00AB5F66"/>
    <w:rsid w:val="00AB7274"/>
    <w:rsid w:val="00AB7EA1"/>
    <w:rsid w:val="00AC0A00"/>
    <w:rsid w:val="00AC117F"/>
    <w:rsid w:val="00AC1287"/>
    <w:rsid w:val="00AC16D0"/>
    <w:rsid w:val="00AC170B"/>
    <w:rsid w:val="00AC17AF"/>
    <w:rsid w:val="00AC1B22"/>
    <w:rsid w:val="00AC1B85"/>
    <w:rsid w:val="00AC1DB7"/>
    <w:rsid w:val="00AC1EBD"/>
    <w:rsid w:val="00AC308D"/>
    <w:rsid w:val="00AC30E0"/>
    <w:rsid w:val="00AC335C"/>
    <w:rsid w:val="00AC4142"/>
    <w:rsid w:val="00AC420E"/>
    <w:rsid w:val="00AC4274"/>
    <w:rsid w:val="00AC47BE"/>
    <w:rsid w:val="00AC4E5E"/>
    <w:rsid w:val="00AC5C28"/>
    <w:rsid w:val="00AC5CE7"/>
    <w:rsid w:val="00AC5D01"/>
    <w:rsid w:val="00AC662E"/>
    <w:rsid w:val="00AC706E"/>
    <w:rsid w:val="00AC7150"/>
    <w:rsid w:val="00AC7924"/>
    <w:rsid w:val="00AD0197"/>
    <w:rsid w:val="00AD042B"/>
    <w:rsid w:val="00AD04D3"/>
    <w:rsid w:val="00AD0643"/>
    <w:rsid w:val="00AD0911"/>
    <w:rsid w:val="00AD0AE5"/>
    <w:rsid w:val="00AD0F79"/>
    <w:rsid w:val="00AD1286"/>
    <w:rsid w:val="00AD1757"/>
    <w:rsid w:val="00AD18F0"/>
    <w:rsid w:val="00AD2068"/>
    <w:rsid w:val="00AD2533"/>
    <w:rsid w:val="00AD274E"/>
    <w:rsid w:val="00AD2AD5"/>
    <w:rsid w:val="00AD3010"/>
    <w:rsid w:val="00AD3167"/>
    <w:rsid w:val="00AD330A"/>
    <w:rsid w:val="00AD3880"/>
    <w:rsid w:val="00AD42AC"/>
    <w:rsid w:val="00AD45E5"/>
    <w:rsid w:val="00AD58D5"/>
    <w:rsid w:val="00AD5C6B"/>
    <w:rsid w:val="00AD5F9E"/>
    <w:rsid w:val="00AD663B"/>
    <w:rsid w:val="00AD6A3D"/>
    <w:rsid w:val="00AD7EFA"/>
    <w:rsid w:val="00AE00CA"/>
    <w:rsid w:val="00AE01A4"/>
    <w:rsid w:val="00AE027C"/>
    <w:rsid w:val="00AE07F5"/>
    <w:rsid w:val="00AE08E3"/>
    <w:rsid w:val="00AE0921"/>
    <w:rsid w:val="00AE0E47"/>
    <w:rsid w:val="00AE1540"/>
    <w:rsid w:val="00AE155F"/>
    <w:rsid w:val="00AE15B8"/>
    <w:rsid w:val="00AE1C42"/>
    <w:rsid w:val="00AE1C94"/>
    <w:rsid w:val="00AE2945"/>
    <w:rsid w:val="00AE2BB0"/>
    <w:rsid w:val="00AE2CF5"/>
    <w:rsid w:val="00AE3C4D"/>
    <w:rsid w:val="00AE3EE8"/>
    <w:rsid w:val="00AE4A69"/>
    <w:rsid w:val="00AE4B2A"/>
    <w:rsid w:val="00AE4B95"/>
    <w:rsid w:val="00AE5934"/>
    <w:rsid w:val="00AE6DF4"/>
    <w:rsid w:val="00AE738A"/>
    <w:rsid w:val="00AE759E"/>
    <w:rsid w:val="00AE7B53"/>
    <w:rsid w:val="00AE7BDD"/>
    <w:rsid w:val="00AF0592"/>
    <w:rsid w:val="00AF0D7F"/>
    <w:rsid w:val="00AF1A50"/>
    <w:rsid w:val="00AF1F11"/>
    <w:rsid w:val="00AF2D75"/>
    <w:rsid w:val="00AF2DE6"/>
    <w:rsid w:val="00AF2FB7"/>
    <w:rsid w:val="00AF37B9"/>
    <w:rsid w:val="00AF3FC8"/>
    <w:rsid w:val="00AF4041"/>
    <w:rsid w:val="00AF4E51"/>
    <w:rsid w:val="00AF6C4D"/>
    <w:rsid w:val="00AF7397"/>
    <w:rsid w:val="00AF74D8"/>
    <w:rsid w:val="00B0019F"/>
    <w:rsid w:val="00B00E0C"/>
    <w:rsid w:val="00B014F9"/>
    <w:rsid w:val="00B015A4"/>
    <w:rsid w:val="00B015D5"/>
    <w:rsid w:val="00B01DBD"/>
    <w:rsid w:val="00B02137"/>
    <w:rsid w:val="00B02358"/>
    <w:rsid w:val="00B02729"/>
    <w:rsid w:val="00B029FC"/>
    <w:rsid w:val="00B02B46"/>
    <w:rsid w:val="00B02CC3"/>
    <w:rsid w:val="00B032A2"/>
    <w:rsid w:val="00B0371A"/>
    <w:rsid w:val="00B043BD"/>
    <w:rsid w:val="00B04552"/>
    <w:rsid w:val="00B045E7"/>
    <w:rsid w:val="00B046FB"/>
    <w:rsid w:val="00B04746"/>
    <w:rsid w:val="00B0477F"/>
    <w:rsid w:val="00B049F6"/>
    <w:rsid w:val="00B05B38"/>
    <w:rsid w:val="00B05F50"/>
    <w:rsid w:val="00B065B3"/>
    <w:rsid w:val="00B069DD"/>
    <w:rsid w:val="00B06D5A"/>
    <w:rsid w:val="00B073F8"/>
    <w:rsid w:val="00B0750C"/>
    <w:rsid w:val="00B0791D"/>
    <w:rsid w:val="00B07E63"/>
    <w:rsid w:val="00B10A1F"/>
    <w:rsid w:val="00B1196A"/>
    <w:rsid w:val="00B124D3"/>
    <w:rsid w:val="00B13965"/>
    <w:rsid w:val="00B147A8"/>
    <w:rsid w:val="00B14B6B"/>
    <w:rsid w:val="00B157CD"/>
    <w:rsid w:val="00B157DE"/>
    <w:rsid w:val="00B15C6D"/>
    <w:rsid w:val="00B16A68"/>
    <w:rsid w:val="00B170A4"/>
    <w:rsid w:val="00B173A9"/>
    <w:rsid w:val="00B21062"/>
    <w:rsid w:val="00B210D8"/>
    <w:rsid w:val="00B2119C"/>
    <w:rsid w:val="00B21686"/>
    <w:rsid w:val="00B217EC"/>
    <w:rsid w:val="00B21E6D"/>
    <w:rsid w:val="00B225D8"/>
    <w:rsid w:val="00B22978"/>
    <w:rsid w:val="00B23E18"/>
    <w:rsid w:val="00B24DD2"/>
    <w:rsid w:val="00B25419"/>
    <w:rsid w:val="00B257CD"/>
    <w:rsid w:val="00B25D3B"/>
    <w:rsid w:val="00B2605B"/>
    <w:rsid w:val="00B27536"/>
    <w:rsid w:val="00B27ACC"/>
    <w:rsid w:val="00B30030"/>
    <w:rsid w:val="00B3030B"/>
    <w:rsid w:val="00B30E08"/>
    <w:rsid w:val="00B313E6"/>
    <w:rsid w:val="00B31D4A"/>
    <w:rsid w:val="00B3225B"/>
    <w:rsid w:val="00B328E6"/>
    <w:rsid w:val="00B32E7A"/>
    <w:rsid w:val="00B32F0A"/>
    <w:rsid w:val="00B33275"/>
    <w:rsid w:val="00B33A56"/>
    <w:rsid w:val="00B33AB8"/>
    <w:rsid w:val="00B33ECA"/>
    <w:rsid w:val="00B344DB"/>
    <w:rsid w:val="00B344FC"/>
    <w:rsid w:val="00B34FF4"/>
    <w:rsid w:val="00B35442"/>
    <w:rsid w:val="00B3546F"/>
    <w:rsid w:val="00B35EE5"/>
    <w:rsid w:val="00B3601B"/>
    <w:rsid w:val="00B36786"/>
    <w:rsid w:val="00B367A5"/>
    <w:rsid w:val="00B36D09"/>
    <w:rsid w:val="00B373D6"/>
    <w:rsid w:val="00B3740E"/>
    <w:rsid w:val="00B37809"/>
    <w:rsid w:val="00B37CFC"/>
    <w:rsid w:val="00B4017A"/>
    <w:rsid w:val="00B40551"/>
    <w:rsid w:val="00B405A2"/>
    <w:rsid w:val="00B40B50"/>
    <w:rsid w:val="00B40F86"/>
    <w:rsid w:val="00B414FF"/>
    <w:rsid w:val="00B417D4"/>
    <w:rsid w:val="00B4183D"/>
    <w:rsid w:val="00B41D52"/>
    <w:rsid w:val="00B41E7D"/>
    <w:rsid w:val="00B41FDE"/>
    <w:rsid w:val="00B423A4"/>
    <w:rsid w:val="00B424E9"/>
    <w:rsid w:val="00B42593"/>
    <w:rsid w:val="00B42768"/>
    <w:rsid w:val="00B42BE5"/>
    <w:rsid w:val="00B42C23"/>
    <w:rsid w:val="00B42E21"/>
    <w:rsid w:val="00B42E55"/>
    <w:rsid w:val="00B4316E"/>
    <w:rsid w:val="00B431E6"/>
    <w:rsid w:val="00B4367E"/>
    <w:rsid w:val="00B447A4"/>
    <w:rsid w:val="00B449A8"/>
    <w:rsid w:val="00B45749"/>
    <w:rsid w:val="00B45BE7"/>
    <w:rsid w:val="00B45F7B"/>
    <w:rsid w:val="00B465DC"/>
    <w:rsid w:val="00B467A9"/>
    <w:rsid w:val="00B4682A"/>
    <w:rsid w:val="00B46D55"/>
    <w:rsid w:val="00B46D9F"/>
    <w:rsid w:val="00B46FBB"/>
    <w:rsid w:val="00B47ECC"/>
    <w:rsid w:val="00B50477"/>
    <w:rsid w:val="00B505FD"/>
    <w:rsid w:val="00B50F5D"/>
    <w:rsid w:val="00B511F9"/>
    <w:rsid w:val="00B51417"/>
    <w:rsid w:val="00B5164F"/>
    <w:rsid w:val="00B52109"/>
    <w:rsid w:val="00B524F6"/>
    <w:rsid w:val="00B52596"/>
    <w:rsid w:val="00B5265C"/>
    <w:rsid w:val="00B5266F"/>
    <w:rsid w:val="00B5276E"/>
    <w:rsid w:val="00B534AF"/>
    <w:rsid w:val="00B53873"/>
    <w:rsid w:val="00B53F80"/>
    <w:rsid w:val="00B54168"/>
    <w:rsid w:val="00B5590E"/>
    <w:rsid w:val="00B55D3F"/>
    <w:rsid w:val="00B567FB"/>
    <w:rsid w:val="00B57282"/>
    <w:rsid w:val="00B57458"/>
    <w:rsid w:val="00B57910"/>
    <w:rsid w:val="00B579AB"/>
    <w:rsid w:val="00B603DD"/>
    <w:rsid w:val="00B606EB"/>
    <w:rsid w:val="00B60D05"/>
    <w:rsid w:val="00B60EA6"/>
    <w:rsid w:val="00B6166D"/>
    <w:rsid w:val="00B61C85"/>
    <w:rsid w:val="00B62074"/>
    <w:rsid w:val="00B6214D"/>
    <w:rsid w:val="00B62FD0"/>
    <w:rsid w:val="00B631D4"/>
    <w:rsid w:val="00B63623"/>
    <w:rsid w:val="00B63B46"/>
    <w:rsid w:val="00B63EED"/>
    <w:rsid w:val="00B65AF8"/>
    <w:rsid w:val="00B65DE8"/>
    <w:rsid w:val="00B67912"/>
    <w:rsid w:val="00B67D31"/>
    <w:rsid w:val="00B67E68"/>
    <w:rsid w:val="00B67F09"/>
    <w:rsid w:val="00B702B1"/>
    <w:rsid w:val="00B713AA"/>
    <w:rsid w:val="00B718DA"/>
    <w:rsid w:val="00B72D1F"/>
    <w:rsid w:val="00B72DEA"/>
    <w:rsid w:val="00B73253"/>
    <w:rsid w:val="00B73786"/>
    <w:rsid w:val="00B73FFB"/>
    <w:rsid w:val="00B74595"/>
    <w:rsid w:val="00B7515C"/>
    <w:rsid w:val="00B757EF"/>
    <w:rsid w:val="00B75CBA"/>
    <w:rsid w:val="00B75F6C"/>
    <w:rsid w:val="00B7615D"/>
    <w:rsid w:val="00B76898"/>
    <w:rsid w:val="00B76FD7"/>
    <w:rsid w:val="00B80189"/>
    <w:rsid w:val="00B801E4"/>
    <w:rsid w:val="00B82E3C"/>
    <w:rsid w:val="00B8313B"/>
    <w:rsid w:val="00B8409B"/>
    <w:rsid w:val="00B84872"/>
    <w:rsid w:val="00B84D16"/>
    <w:rsid w:val="00B85210"/>
    <w:rsid w:val="00B856ED"/>
    <w:rsid w:val="00B85AEB"/>
    <w:rsid w:val="00B85D5B"/>
    <w:rsid w:val="00B85E06"/>
    <w:rsid w:val="00B8620F"/>
    <w:rsid w:val="00B862A0"/>
    <w:rsid w:val="00B865A9"/>
    <w:rsid w:val="00B8664D"/>
    <w:rsid w:val="00B869E5"/>
    <w:rsid w:val="00B86C6D"/>
    <w:rsid w:val="00B87A74"/>
    <w:rsid w:val="00B87E03"/>
    <w:rsid w:val="00B90309"/>
    <w:rsid w:val="00B90734"/>
    <w:rsid w:val="00B9087D"/>
    <w:rsid w:val="00B91112"/>
    <w:rsid w:val="00B91788"/>
    <w:rsid w:val="00B92622"/>
    <w:rsid w:val="00B92960"/>
    <w:rsid w:val="00B92EF1"/>
    <w:rsid w:val="00B931A3"/>
    <w:rsid w:val="00B93504"/>
    <w:rsid w:val="00B9497C"/>
    <w:rsid w:val="00B9714F"/>
    <w:rsid w:val="00B973DC"/>
    <w:rsid w:val="00B9742E"/>
    <w:rsid w:val="00B97A73"/>
    <w:rsid w:val="00B97E2D"/>
    <w:rsid w:val="00BA04C1"/>
    <w:rsid w:val="00BA09B6"/>
    <w:rsid w:val="00BA1730"/>
    <w:rsid w:val="00BA18F3"/>
    <w:rsid w:val="00BA228E"/>
    <w:rsid w:val="00BA3808"/>
    <w:rsid w:val="00BA3DA9"/>
    <w:rsid w:val="00BA451A"/>
    <w:rsid w:val="00BA49A8"/>
    <w:rsid w:val="00BA53C2"/>
    <w:rsid w:val="00BA60EE"/>
    <w:rsid w:val="00BA6A65"/>
    <w:rsid w:val="00BA6AD5"/>
    <w:rsid w:val="00BA6D40"/>
    <w:rsid w:val="00BA6E47"/>
    <w:rsid w:val="00BA6FB4"/>
    <w:rsid w:val="00BA7BBA"/>
    <w:rsid w:val="00BA7F02"/>
    <w:rsid w:val="00BB0757"/>
    <w:rsid w:val="00BB0763"/>
    <w:rsid w:val="00BB0F67"/>
    <w:rsid w:val="00BB10BC"/>
    <w:rsid w:val="00BB10F6"/>
    <w:rsid w:val="00BB16AA"/>
    <w:rsid w:val="00BB1D3C"/>
    <w:rsid w:val="00BB2AA2"/>
    <w:rsid w:val="00BB2D58"/>
    <w:rsid w:val="00BB2E49"/>
    <w:rsid w:val="00BB31BA"/>
    <w:rsid w:val="00BB32C3"/>
    <w:rsid w:val="00BB3695"/>
    <w:rsid w:val="00BB3CD7"/>
    <w:rsid w:val="00BB4164"/>
    <w:rsid w:val="00BB44AF"/>
    <w:rsid w:val="00BB454E"/>
    <w:rsid w:val="00BB4580"/>
    <w:rsid w:val="00BB4F29"/>
    <w:rsid w:val="00BB593A"/>
    <w:rsid w:val="00BB60BF"/>
    <w:rsid w:val="00BB6845"/>
    <w:rsid w:val="00BB6937"/>
    <w:rsid w:val="00BB6EC6"/>
    <w:rsid w:val="00BB6FE7"/>
    <w:rsid w:val="00BB7657"/>
    <w:rsid w:val="00BC0378"/>
    <w:rsid w:val="00BC06D6"/>
    <w:rsid w:val="00BC0D54"/>
    <w:rsid w:val="00BC1233"/>
    <w:rsid w:val="00BC15B5"/>
    <w:rsid w:val="00BC163A"/>
    <w:rsid w:val="00BC1BA7"/>
    <w:rsid w:val="00BC1C60"/>
    <w:rsid w:val="00BC1F06"/>
    <w:rsid w:val="00BC2827"/>
    <w:rsid w:val="00BC2B35"/>
    <w:rsid w:val="00BC2B87"/>
    <w:rsid w:val="00BC4A90"/>
    <w:rsid w:val="00BC503F"/>
    <w:rsid w:val="00BC5AFF"/>
    <w:rsid w:val="00BC5CB5"/>
    <w:rsid w:val="00BC5DF8"/>
    <w:rsid w:val="00BC5F2F"/>
    <w:rsid w:val="00BC601F"/>
    <w:rsid w:val="00BC6194"/>
    <w:rsid w:val="00BC6531"/>
    <w:rsid w:val="00BC6A45"/>
    <w:rsid w:val="00BC7151"/>
    <w:rsid w:val="00BC73C5"/>
    <w:rsid w:val="00BC7439"/>
    <w:rsid w:val="00BC7C8F"/>
    <w:rsid w:val="00BD06F5"/>
    <w:rsid w:val="00BD08C8"/>
    <w:rsid w:val="00BD08F2"/>
    <w:rsid w:val="00BD103E"/>
    <w:rsid w:val="00BD1382"/>
    <w:rsid w:val="00BD15CD"/>
    <w:rsid w:val="00BD1A39"/>
    <w:rsid w:val="00BD1D53"/>
    <w:rsid w:val="00BD213B"/>
    <w:rsid w:val="00BD2549"/>
    <w:rsid w:val="00BD32B6"/>
    <w:rsid w:val="00BD3631"/>
    <w:rsid w:val="00BD3705"/>
    <w:rsid w:val="00BD3796"/>
    <w:rsid w:val="00BD48FF"/>
    <w:rsid w:val="00BD4A02"/>
    <w:rsid w:val="00BD5341"/>
    <w:rsid w:val="00BD6D3C"/>
    <w:rsid w:val="00BD6D4E"/>
    <w:rsid w:val="00BD6E52"/>
    <w:rsid w:val="00BD6F7B"/>
    <w:rsid w:val="00BD72EA"/>
    <w:rsid w:val="00BD7348"/>
    <w:rsid w:val="00BD79A0"/>
    <w:rsid w:val="00BD7A93"/>
    <w:rsid w:val="00BD7A9D"/>
    <w:rsid w:val="00BE0AFF"/>
    <w:rsid w:val="00BE0C6C"/>
    <w:rsid w:val="00BE0FC0"/>
    <w:rsid w:val="00BE17C9"/>
    <w:rsid w:val="00BE188C"/>
    <w:rsid w:val="00BE1A0D"/>
    <w:rsid w:val="00BE1B7A"/>
    <w:rsid w:val="00BE2B91"/>
    <w:rsid w:val="00BE30FD"/>
    <w:rsid w:val="00BE3384"/>
    <w:rsid w:val="00BE3B16"/>
    <w:rsid w:val="00BE3BC5"/>
    <w:rsid w:val="00BE4366"/>
    <w:rsid w:val="00BE43B5"/>
    <w:rsid w:val="00BE5097"/>
    <w:rsid w:val="00BE5FD9"/>
    <w:rsid w:val="00BE673A"/>
    <w:rsid w:val="00BE6FF9"/>
    <w:rsid w:val="00BE711C"/>
    <w:rsid w:val="00BE7442"/>
    <w:rsid w:val="00BF08D9"/>
    <w:rsid w:val="00BF1A06"/>
    <w:rsid w:val="00BF224E"/>
    <w:rsid w:val="00BF24FD"/>
    <w:rsid w:val="00BF29E4"/>
    <w:rsid w:val="00BF2BE0"/>
    <w:rsid w:val="00BF311F"/>
    <w:rsid w:val="00BF3696"/>
    <w:rsid w:val="00BF37E9"/>
    <w:rsid w:val="00BF3B5F"/>
    <w:rsid w:val="00BF4887"/>
    <w:rsid w:val="00BF488B"/>
    <w:rsid w:val="00BF4AFA"/>
    <w:rsid w:val="00BF4FC6"/>
    <w:rsid w:val="00BF5711"/>
    <w:rsid w:val="00BF575B"/>
    <w:rsid w:val="00BF5A5E"/>
    <w:rsid w:val="00BF630F"/>
    <w:rsid w:val="00BF6C22"/>
    <w:rsid w:val="00BF6FD5"/>
    <w:rsid w:val="00BF79C5"/>
    <w:rsid w:val="00BF7B36"/>
    <w:rsid w:val="00C00B1D"/>
    <w:rsid w:val="00C00C54"/>
    <w:rsid w:val="00C00E97"/>
    <w:rsid w:val="00C01647"/>
    <w:rsid w:val="00C0221F"/>
    <w:rsid w:val="00C02591"/>
    <w:rsid w:val="00C0259F"/>
    <w:rsid w:val="00C035F7"/>
    <w:rsid w:val="00C03914"/>
    <w:rsid w:val="00C04040"/>
    <w:rsid w:val="00C04099"/>
    <w:rsid w:val="00C042AB"/>
    <w:rsid w:val="00C048C1"/>
    <w:rsid w:val="00C04963"/>
    <w:rsid w:val="00C04F08"/>
    <w:rsid w:val="00C050DC"/>
    <w:rsid w:val="00C053C8"/>
    <w:rsid w:val="00C053E1"/>
    <w:rsid w:val="00C05445"/>
    <w:rsid w:val="00C05CBF"/>
    <w:rsid w:val="00C05D7C"/>
    <w:rsid w:val="00C06C08"/>
    <w:rsid w:val="00C06CB2"/>
    <w:rsid w:val="00C07181"/>
    <w:rsid w:val="00C07303"/>
    <w:rsid w:val="00C0786C"/>
    <w:rsid w:val="00C07919"/>
    <w:rsid w:val="00C105AB"/>
    <w:rsid w:val="00C10AC1"/>
    <w:rsid w:val="00C11015"/>
    <w:rsid w:val="00C11252"/>
    <w:rsid w:val="00C12949"/>
    <w:rsid w:val="00C13047"/>
    <w:rsid w:val="00C137D0"/>
    <w:rsid w:val="00C13839"/>
    <w:rsid w:val="00C13B67"/>
    <w:rsid w:val="00C141C8"/>
    <w:rsid w:val="00C146C8"/>
    <w:rsid w:val="00C14776"/>
    <w:rsid w:val="00C14D50"/>
    <w:rsid w:val="00C14D7A"/>
    <w:rsid w:val="00C153EA"/>
    <w:rsid w:val="00C15896"/>
    <w:rsid w:val="00C16340"/>
    <w:rsid w:val="00C16525"/>
    <w:rsid w:val="00C17498"/>
    <w:rsid w:val="00C17910"/>
    <w:rsid w:val="00C179AF"/>
    <w:rsid w:val="00C17AA9"/>
    <w:rsid w:val="00C17D91"/>
    <w:rsid w:val="00C17E99"/>
    <w:rsid w:val="00C207B9"/>
    <w:rsid w:val="00C20A07"/>
    <w:rsid w:val="00C20C93"/>
    <w:rsid w:val="00C20E25"/>
    <w:rsid w:val="00C21846"/>
    <w:rsid w:val="00C21912"/>
    <w:rsid w:val="00C21E73"/>
    <w:rsid w:val="00C2219C"/>
    <w:rsid w:val="00C2237F"/>
    <w:rsid w:val="00C224BF"/>
    <w:rsid w:val="00C226C5"/>
    <w:rsid w:val="00C22833"/>
    <w:rsid w:val="00C22FB1"/>
    <w:rsid w:val="00C230A6"/>
    <w:rsid w:val="00C234B5"/>
    <w:rsid w:val="00C241C0"/>
    <w:rsid w:val="00C242CC"/>
    <w:rsid w:val="00C24B3A"/>
    <w:rsid w:val="00C24C5E"/>
    <w:rsid w:val="00C24D3E"/>
    <w:rsid w:val="00C2515C"/>
    <w:rsid w:val="00C26817"/>
    <w:rsid w:val="00C26D95"/>
    <w:rsid w:val="00C2748A"/>
    <w:rsid w:val="00C27B53"/>
    <w:rsid w:val="00C27EC2"/>
    <w:rsid w:val="00C27F20"/>
    <w:rsid w:val="00C3005D"/>
    <w:rsid w:val="00C30245"/>
    <w:rsid w:val="00C30373"/>
    <w:rsid w:val="00C30447"/>
    <w:rsid w:val="00C31012"/>
    <w:rsid w:val="00C33048"/>
    <w:rsid w:val="00C33EB2"/>
    <w:rsid w:val="00C3484B"/>
    <w:rsid w:val="00C34CA8"/>
    <w:rsid w:val="00C361EC"/>
    <w:rsid w:val="00C36467"/>
    <w:rsid w:val="00C367AC"/>
    <w:rsid w:val="00C36BD5"/>
    <w:rsid w:val="00C37230"/>
    <w:rsid w:val="00C37878"/>
    <w:rsid w:val="00C37DC0"/>
    <w:rsid w:val="00C40561"/>
    <w:rsid w:val="00C409C7"/>
    <w:rsid w:val="00C40BB2"/>
    <w:rsid w:val="00C40FEC"/>
    <w:rsid w:val="00C4131D"/>
    <w:rsid w:val="00C41398"/>
    <w:rsid w:val="00C417AC"/>
    <w:rsid w:val="00C417EC"/>
    <w:rsid w:val="00C4189C"/>
    <w:rsid w:val="00C41B83"/>
    <w:rsid w:val="00C41F20"/>
    <w:rsid w:val="00C4210C"/>
    <w:rsid w:val="00C43B70"/>
    <w:rsid w:val="00C43EA0"/>
    <w:rsid w:val="00C44925"/>
    <w:rsid w:val="00C44D12"/>
    <w:rsid w:val="00C44FDA"/>
    <w:rsid w:val="00C45045"/>
    <w:rsid w:val="00C451F8"/>
    <w:rsid w:val="00C454D4"/>
    <w:rsid w:val="00C456F8"/>
    <w:rsid w:val="00C46004"/>
    <w:rsid w:val="00C4671F"/>
    <w:rsid w:val="00C46BE9"/>
    <w:rsid w:val="00C46CAE"/>
    <w:rsid w:val="00C5078E"/>
    <w:rsid w:val="00C50958"/>
    <w:rsid w:val="00C51C65"/>
    <w:rsid w:val="00C51FC6"/>
    <w:rsid w:val="00C52458"/>
    <w:rsid w:val="00C526C3"/>
    <w:rsid w:val="00C52AAD"/>
    <w:rsid w:val="00C537C1"/>
    <w:rsid w:val="00C53847"/>
    <w:rsid w:val="00C538E7"/>
    <w:rsid w:val="00C53DFD"/>
    <w:rsid w:val="00C53F7D"/>
    <w:rsid w:val="00C545C7"/>
    <w:rsid w:val="00C547D4"/>
    <w:rsid w:val="00C54967"/>
    <w:rsid w:val="00C54FDA"/>
    <w:rsid w:val="00C55071"/>
    <w:rsid w:val="00C5610E"/>
    <w:rsid w:val="00C564A9"/>
    <w:rsid w:val="00C56CED"/>
    <w:rsid w:val="00C572C7"/>
    <w:rsid w:val="00C572CE"/>
    <w:rsid w:val="00C575BC"/>
    <w:rsid w:val="00C578B6"/>
    <w:rsid w:val="00C57D0E"/>
    <w:rsid w:val="00C615FA"/>
    <w:rsid w:val="00C61694"/>
    <w:rsid w:val="00C61974"/>
    <w:rsid w:val="00C61FA6"/>
    <w:rsid w:val="00C62276"/>
    <w:rsid w:val="00C622EB"/>
    <w:rsid w:val="00C625ED"/>
    <w:rsid w:val="00C626D2"/>
    <w:rsid w:val="00C628AF"/>
    <w:rsid w:val="00C62E41"/>
    <w:rsid w:val="00C632B2"/>
    <w:rsid w:val="00C643AC"/>
    <w:rsid w:val="00C64448"/>
    <w:rsid w:val="00C644ED"/>
    <w:rsid w:val="00C64C3D"/>
    <w:rsid w:val="00C64CBA"/>
    <w:rsid w:val="00C65299"/>
    <w:rsid w:val="00C6563B"/>
    <w:rsid w:val="00C65FF0"/>
    <w:rsid w:val="00C6629F"/>
    <w:rsid w:val="00C664C8"/>
    <w:rsid w:val="00C665C8"/>
    <w:rsid w:val="00C66D61"/>
    <w:rsid w:val="00C672D7"/>
    <w:rsid w:val="00C6743B"/>
    <w:rsid w:val="00C67898"/>
    <w:rsid w:val="00C67CAE"/>
    <w:rsid w:val="00C70203"/>
    <w:rsid w:val="00C70384"/>
    <w:rsid w:val="00C706CD"/>
    <w:rsid w:val="00C70707"/>
    <w:rsid w:val="00C7075D"/>
    <w:rsid w:val="00C71322"/>
    <w:rsid w:val="00C715F2"/>
    <w:rsid w:val="00C72575"/>
    <w:rsid w:val="00C733C4"/>
    <w:rsid w:val="00C74207"/>
    <w:rsid w:val="00C7486F"/>
    <w:rsid w:val="00C75A73"/>
    <w:rsid w:val="00C75BB6"/>
    <w:rsid w:val="00C75DF0"/>
    <w:rsid w:val="00C75F73"/>
    <w:rsid w:val="00C761F8"/>
    <w:rsid w:val="00C762D3"/>
    <w:rsid w:val="00C76612"/>
    <w:rsid w:val="00C767C8"/>
    <w:rsid w:val="00C76AD2"/>
    <w:rsid w:val="00C76E90"/>
    <w:rsid w:val="00C76FF2"/>
    <w:rsid w:val="00C770BB"/>
    <w:rsid w:val="00C774B4"/>
    <w:rsid w:val="00C77551"/>
    <w:rsid w:val="00C77A13"/>
    <w:rsid w:val="00C77B0F"/>
    <w:rsid w:val="00C77B4A"/>
    <w:rsid w:val="00C77CC3"/>
    <w:rsid w:val="00C77F5B"/>
    <w:rsid w:val="00C81020"/>
    <w:rsid w:val="00C8126A"/>
    <w:rsid w:val="00C81756"/>
    <w:rsid w:val="00C818DD"/>
    <w:rsid w:val="00C81B7B"/>
    <w:rsid w:val="00C81C33"/>
    <w:rsid w:val="00C8284C"/>
    <w:rsid w:val="00C82E1D"/>
    <w:rsid w:val="00C834A3"/>
    <w:rsid w:val="00C83C59"/>
    <w:rsid w:val="00C83FE9"/>
    <w:rsid w:val="00C84E1F"/>
    <w:rsid w:val="00C85549"/>
    <w:rsid w:val="00C859A3"/>
    <w:rsid w:val="00C85B30"/>
    <w:rsid w:val="00C85D3A"/>
    <w:rsid w:val="00C85D9E"/>
    <w:rsid w:val="00C85E23"/>
    <w:rsid w:val="00C8604A"/>
    <w:rsid w:val="00C878D5"/>
    <w:rsid w:val="00C87F29"/>
    <w:rsid w:val="00C9003C"/>
    <w:rsid w:val="00C9045A"/>
    <w:rsid w:val="00C904DB"/>
    <w:rsid w:val="00C906C8"/>
    <w:rsid w:val="00C90EAF"/>
    <w:rsid w:val="00C91804"/>
    <w:rsid w:val="00C9200D"/>
    <w:rsid w:val="00C92F4C"/>
    <w:rsid w:val="00C930E9"/>
    <w:rsid w:val="00C931DA"/>
    <w:rsid w:val="00C93354"/>
    <w:rsid w:val="00C93365"/>
    <w:rsid w:val="00C93964"/>
    <w:rsid w:val="00C93AA8"/>
    <w:rsid w:val="00C95131"/>
    <w:rsid w:val="00C95B2F"/>
    <w:rsid w:val="00C95E22"/>
    <w:rsid w:val="00C95E52"/>
    <w:rsid w:val="00C9652A"/>
    <w:rsid w:val="00C96A62"/>
    <w:rsid w:val="00C9715A"/>
    <w:rsid w:val="00C9785F"/>
    <w:rsid w:val="00C97948"/>
    <w:rsid w:val="00C979DA"/>
    <w:rsid w:val="00C97D39"/>
    <w:rsid w:val="00C97D77"/>
    <w:rsid w:val="00CA0064"/>
    <w:rsid w:val="00CA0EE9"/>
    <w:rsid w:val="00CA0F08"/>
    <w:rsid w:val="00CA2199"/>
    <w:rsid w:val="00CA23BA"/>
    <w:rsid w:val="00CA2939"/>
    <w:rsid w:val="00CA2C76"/>
    <w:rsid w:val="00CA2EDB"/>
    <w:rsid w:val="00CA39D3"/>
    <w:rsid w:val="00CA3F0E"/>
    <w:rsid w:val="00CA421E"/>
    <w:rsid w:val="00CA46D8"/>
    <w:rsid w:val="00CA4DF6"/>
    <w:rsid w:val="00CA5177"/>
    <w:rsid w:val="00CA5640"/>
    <w:rsid w:val="00CA7565"/>
    <w:rsid w:val="00CA767F"/>
    <w:rsid w:val="00CA7B45"/>
    <w:rsid w:val="00CA7C9A"/>
    <w:rsid w:val="00CB02EC"/>
    <w:rsid w:val="00CB0426"/>
    <w:rsid w:val="00CB105E"/>
    <w:rsid w:val="00CB145F"/>
    <w:rsid w:val="00CB17DF"/>
    <w:rsid w:val="00CB1B3E"/>
    <w:rsid w:val="00CB1F88"/>
    <w:rsid w:val="00CB2143"/>
    <w:rsid w:val="00CB215E"/>
    <w:rsid w:val="00CB272A"/>
    <w:rsid w:val="00CB2D59"/>
    <w:rsid w:val="00CB2E3F"/>
    <w:rsid w:val="00CB30BA"/>
    <w:rsid w:val="00CB3424"/>
    <w:rsid w:val="00CB4954"/>
    <w:rsid w:val="00CB4A25"/>
    <w:rsid w:val="00CB4FB9"/>
    <w:rsid w:val="00CB5271"/>
    <w:rsid w:val="00CB534B"/>
    <w:rsid w:val="00CB648B"/>
    <w:rsid w:val="00CB69CD"/>
    <w:rsid w:val="00CB6DD1"/>
    <w:rsid w:val="00CB7265"/>
    <w:rsid w:val="00CB773A"/>
    <w:rsid w:val="00CB77E4"/>
    <w:rsid w:val="00CB7CC7"/>
    <w:rsid w:val="00CB7EA4"/>
    <w:rsid w:val="00CC026F"/>
    <w:rsid w:val="00CC0576"/>
    <w:rsid w:val="00CC090C"/>
    <w:rsid w:val="00CC0998"/>
    <w:rsid w:val="00CC0DEA"/>
    <w:rsid w:val="00CC1B41"/>
    <w:rsid w:val="00CC27B6"/>
    <w:rsid w:val="00CC2A26"/>
    <w:rsid w:val="00CC3436"/>
    <w:rsid w:val="00CC34EE"/>
    <w:rsid w:val="00CC37B4"/>
    <w:rsid w:val="00CC3832"/>
    <w:rsid w:val="00CC3A70"/>
    <w:rsid w:val="00CC4C0C"/>
    <w:rsid w:val="00CC50F5"/>
    <w:rsid w:val="00CC58EE"/>
    <w:rsid w:val="00CC6536"/>
    <w:rsid w:val="00CC6956"/>
    <w:rsid w:val="00CC6C94"/>
    <w:rsid w:val="00CC6CAF"/>
    <w:rsid w:val="00CC7C57"/>
    <w:rsid w:val="00CD0244"/>
    <w:rsid w:val="00CD0257"/>
    <w:rsid w:val="00CD07EB"/>
    <w:rsid w:val="00CD0A3F"/>
    <w:rsid w:val="00CD0C94"/>
    <w:rsid w:val="00CD11A8"/>
    <w:rsid w:val="00CD25E5"/>
    <w:rsid w:val="00CD2BC4"/>
    <w:rsid w:val="00CD31B7"/>
    <w:rsid w:val="00CD36AF"/>
    <w:rsid w:val="00CD40B6"/>
    <w:rsid w:val="00CD51EB"/>
    <w:rsid w:val="00CD549B"/>
    <w:rsid w:val="00CD54EF"/>
    <w:rsid w:val="00CD58F1"/>
    <w:rsid w:val="00CD5ED1"/>
    <w:rsid w:val="00CD6391"/>
    <w:rsid w:val="00CD66EC"/>
    <w:rsid w:val="00CD7DEC"/>
    <w:rsid w:val="00CE036F"/>
    <w:rsid w:val="00CE12EF"/>
    <w:rsid w:val="00CE1F44"/>
    <w:rsid w:val="00CE2615"/>
    <w:rsid w:val="00CE2817"/>
    <w:rsid w:val="00CE2843"/>
    <w:rsid w:val="00CE386B"/>
    <w:rsid w:val="00CE39DF"/>
    <w:rsid w:val="00CE3A4A"/>
    <w:rsid w:val="00CE3E14"/>
    <w:rsid w:val="00CE4DE1"/>
    <w:rsid w:val="00CE508A"/>
    <w:rsid w:val="00CE51D3"/>
    <w:rsid w:val="00CE5288"/>
    <w:rsid w:val="00CE53D9"/>
    <w:rsid w:val="00CE5515"/>
    <w:rsid w:val="00CE57A2"/>
    <w:rsid w:val="00CE592E"/>
    <w:rsid w:val="00CE688C"/>
    <w:rsid w:val="00CE75A5"/>
    <w:rsid w:val="00CE762A"/>
    <w:rsid w:val="00CE7CAE"/>
    <w:rsid w:val="00CE7F2F"/>
    <w:rsid w:val="00CF00A6"/>
    <w:rsid w:val="00CF06A4"/>
    <w:rsid w:val="00CF0AF7"/>
    <w:rsid w:val="00CF11A5"/>
    <w:rsid w:val="00CF1498"/>
    <w:rsid w:val="00CF2C83"/>
    <w:rsid w:val="00CF360F"/>
    <w:rsid w:val="00CF3C43"/>
    <w:rsid w:val="00CF544A"/>
    <w:rsid w:val="00CF5557"/>
    <w:rsid w:val="00CF6184"/>
    <w:rsid w:val="00CF6F32"/>
    <w:rsid w:val="00CF7457"/>
    <w:rsid w:val="00CF75BC"/>
    <w:rsid w:val="00CF7A9E"/>
    <w:rsid w:val="00CF7CF6"/>
    <w:rsid w:val="00CF7DE0"/>
    <w:rsid w:val="00CF7F61"/>
    <w:rsid w:val="00D0053A"/>
    <w:rsid w:val="00D008E3"/>
    <w:rsid w:val="00D00D04"/>
    <w:rsid w:val="00D012F1"/>
    <w:rsid w:val="00D0137C"/>
    <w:rsid w:val="00D01D5C"/>
    <w:rsid w:val="00D02D48"/>
    <w:rsid w:val="00D0445A"/>
    <w:rsid w:val="00D04584"/>
    <w:rsid w:val="00D04C13"/>
    <w:rsid w:val="00D05C20"/>
    <w:rsid w:val="00D068EC"/>
    <w:rsid w:val="00D06ABB"/>
    <w:rsid w:val="00D06EB9"/>
    <w:rsid w:val="00D077F5"/>
    <w:rsid w:val="00D07917"/>
    <w:rsid w:val="00D07EEF"/>
    <w:rsid w:val="00D10122"/>
    <w:rsid w:val="00D10C41"/>
    <w:rsid w:val="00D10C92"/>
    <w:rsid w:val="00D10D4A"/>
    <w:rsid w:val="00D1189F"/>
    <w:rsid w:val="00D11A63"/>
    <w:rsid w:val="00D11C69"/>
    <w:rsid w:val="00D11F80"/>
    <w:rsid w:val="00D120DA"/>
    <w:rsid w:val="00D1319C"/>
    <w:rsid w:val="00D135D4"/>
    <w:rsid w:val="00D139C1"/>
    <w:rsid w:val="00D1423A"/>
    <w:rsid w:val="00D14413"/>
    <w:rsid w:val="00D144AC"/>
    <w:rsid w:val="00D14641"/>
    <w:rsid w:val="00D14D3A"/>
    <w:rsid w:val="00D15011"/>
    <w:rsid w:val="00D15173"/>
    <w:rsid w:val="00D1524F"/>
    <w:rsid w:val="00D153AC"/>
    <w:rsid w:val="00D158F3"/>
    <w:rsid w:val="00D159AE"/>
    <w:rsid w:val="00D15ECA"/>
    <w:rsid w:val="00D1675F"/>
    <w:rsid w:val="00D16B99"/>
    <w:rsid w:val="00D16DBE"/>
    <w:rsid w:val="00D175D6"/>
    <w:rsid w:val="00D20516"/>
    <w:rsid w:val="00D211F4"/>
    <w:rsid w:val="00D2166B"/>
    <w:rsid w:val="00D21795"/>
    <w:rsid w:val="00D222B1"/>
    <w:rsid w:val="00D22632"/>
    <w:rsid w:val="00D22CF2"/>
    <w:rsid w:val="00D22E99"/>
    <w:rsid w:val="00D23699"/>
    <w:rsid w:val="00D241F0"/>
    <w:rsid w:val="00D24366"/>
    <w:rsid w:val="00D245A5"/>
    <w:rsid w:val="00D249E9"/>
    <w:rsid w:val="00D24A41"/>
    <w:rsid w:val="00D24CB4"/>
    <w:rsid w:val="00D24DD8"/>
    <w:rsid w:val="00D25076"/>
    <w:rsid w:val="00D25633"/>
    <w:rsid w:val="00D25EBD"/>
    <w:rsid w:val="00D26358"/>
    <w:rsid w:val="00D2669A"/>
    <w:rsid w:val="00D27621"/>
    <w:rsid w:val="00D27F0A"/>
    <w:rsid w:val="00D30221"/>
    <w:rsid w:val="00D30356"/>
    <w:rsid w:val="00D305BD"/>
    <w:rsid w:val="00D308A4"/>
    <w:rsid w:val="00D3093D"/>
    <w:rsid w:val="00D30BAA"/>
    <w:rsid w:val="00D30BAF"/>
    <w:rsid w:val="00D30C59"/>
    <w:rsid w:val="00D30FEA"/>
    <w:rsid w:val="00D31797"/>
    <w:rsid w:val="00D31A5F"/>
    <w:rsid w:val="00D31AB1"/>
    <w:rsid w:val="00D3224E"/>
    <w:rsid w:val="00D322AA"/>
    <w:rsid w:val="00D324C1"/>
    <w:rsid w:val="00D32A2E"/>
    <w:rsid w:val="00D332F1"/>
    <w:rsid w:val="00D33583"/>
    <w:rsid w:val="00D336C4"/>
    <w:rsid w:val="00D337BD"/>
    <w:rsid w:val="00D34305"/>
    <w:rsid w:val="00D3438E"/>
    <w:rsid w:val="00D350C3"/>
    <w:rsid w:val="00D353B3"/>
    <w:rsid w:val="00D354CD"/>
    <w:rsid w:val="00D35DA6"/>
    <w:rsid w:val="00D360E4"/>
    <w:rsid w:val="00D37492"/>
    <w:rsid w:val="00D37805"/>
    <w:rsid w:val="00D3797C"/>
    <w:rsid w:val="00D37A0B"/>
    <w:rsid w:val="00D37E54"/>
    <w:rsid w:val="00D409F4"/>
    <w:rsid w:val="00D42266"/>
    <w:rsid w:val="00D424F0"/>
    <w:rsid w:val="00D426DF"/>
    <w:rsid w:val="00D42950"/>
    <w:rsid w:val="00D43C31"/>
    <w:rsid w:val="00D4481D"/>
    <w:rsid w:val="00D4525F"/>
    <w:rsid w:val="00D4576C"/>
    <w:rsid w:val="00D463F1"/>
    <w:rsid w:val="00D465E9"/>
    <w:rsid w:val="00D4667E"/>
    <w:rsid w:val="00D469F7"/>
    <w:rsid w:val="00D47478"/>
    <w:rsid w:val="00D475E7"/>
    <w:rsid w:val="00D478C1"/>
    <w:rsid w:val="00D479B7"/>
    <w:rsid w:val="00D47B7C"/>
    <w:rsid w:val="00D47DF3"/>
    <w:rsid w:val="00D506EE"/>
    <w:rsid w:val="00D50C66"/>
    <w:rsid w:val="00D50D81"/>
    <w:rsid w:val="00D50DB3"/>
    <w:rsid w:val="00D5162D"/>
    <w:rsid w:val="00D52406"/>
    <w:rsid w:val="00D5310B"/>
    <w:rsid w:val="00D53336"/>
    <w:rsid w:val="00D5371A"/>
    <w:rsid w:val="00D53797"/>
    <w:rsid w:val="00D538AF"/>
    <w:rsid w:val="00D53E02"/>
    <w:rsid w:val="00D53E27"/>
    <w:rsid w:val="00D53F47"/>
    <w:rsid w:val="00D5415B"/>
    <w:rsid w:val="00D547EB"/>
    <w:rsid w:val="00D54866"/>
    <w:rsid w:val="00D5652B"/>
    <w:rsid w:val="00D56622"/>
    <w:rsid w:val="00D570FE"/>
    <w:rsid w:val="00D573FD"/>
    <w:rsid w:val="00D574BD"/>
    <w:rsid w:val="00D57BE0"/>
    <w:rsid w:val="00D60724"/>
    <w:rsid w:val="00D60C4D"/>
    <w:rsid w:val="00D61360"/>
    <w:rsid w:val="00D619BF"/>
    <w:rsid w:val="00D61D43"/>
    <w:rsid w:val="00D61D46"/>
    <w:rsid w:val="00D624B9"/>
    <w:rsid w:val="00D6276F"/>
    <w:rsid w:val="00D627FE"/>
    <w:rsid w:val="00D62944"/>
    <w:rsid w:val="00D62989"/>
    <w:rsid w:val="00D629F6"/>
    <w:rsid w:val="00D62A7D"/>
    <w:rsid w:val="00D63118"/>
    <w:rsid w:val="00D63172"/>
    <w:rsid w:val="00D63189"/>
    <w:rsid w:val="00D6355F"/>
    <w:rsid w:val="00D6387D"/>
    <w:rsid w:val="00D6468E"/>
    <w:rsid w:val="00D6473F"/>
    <w:rsid w:val="00D6574D"/>
    <w:rsid w:val="00D65B4B"/>
    <w:rsid w:val="00D65FD8"/>
    <w:rsid w:val="00D6612F"/>
    <w:rsid w:val="00D663DD"/>
    <w:rsid w:val="00D663E2"/>
    <w:rsid w:val="00D6665C"/>
    <w:rsid w:val="00D668B3"/>
    <w:rsid w:val="00D66B63"/>
    <w:rsid w:val="00D66EDE"/>
    <w:rsid w:val="00D66FCA"/>
    <w:rsid w:val="00D679FD"/>
    <w:rsid w:val="00D70557"/>
    <w:rsid w:val="00D7087E"/>
    <w:rsid w:val="00D70D96"/>
    <w:rsid w:val="00D7176E"/>
    <w:rsid w:val="00D71C96"/>
    <w:rsid w:val="00D71E30"/>
    <w:rsid w:val="00D7308E"/>
    <w:rsid w:val="00D73C5B"/>
    <w:rsid w:val="00D746EA"/>
    <w:rsid w:val="00D7471F"/>
    <w:rsid w:val="00D74F49"/>
    <w:rsid w:val="00D756B5"/>
    <w:rsid w:val="00D75C11"/>
    <w:rsid w:val="00D75F58"/>
    <w:rsid w:val="00D76308"/>
    <w:rsid w:val="00D76326"/>
    <w:rsid w:val="00D7685A"/>
    <w:rsid w:val="00D7756D"/>
    <w:rsid w:val="00D778DB"/>
    <w:rsid w:val="00D802C9"/>
    <w:rsid w:val="00D805A6"/>
    <w:rsid w:val="00D81246"/>
    <w:rsid w:val="00D81278"/>
    <w:rsid w:val="00D812AE"/>
    <w:rsid w:val="00D81BEE"/>
    <w:rsid w:val="00D81F59"/>
    <w:rsid w:val="00D8268E"/>
    <w:rsid w:val="00D833DF"/>
    <w:rsid w:val="00D83482"/>
    <w:rsid w:val="00D835F6"/>
    <w:rsid w:val="00D83E4E"/>
    <w:rsid w:val="00D842D6"/>
    <w:rsid w:val="00D84CA1"/>
    <w:rsid w:val="00D84DCF"/>
    <w:rsid w:val="00D84F30"/>
    <w:rsid w:val="00D852A2"/>
    <w:rsid w:val="00D853DA"/>
    <w:rsid w:val="00D85836"/>
    <w:rsid w:val="00D86861"/>
    <w:rsid w:val="00D868ED"/>
    <w:rsid w:val="00D86DA4"/>
    <w:rsid w:val="00D87071"/>
    <w:rsid w:val="00D87681"/>
    <w:rsid w:val="00D87DDD"/>
    <w:rsid w:val="00D87EFD"/>
    <w:rsid w:val="00D90DCE"/>
    <w:rsid w:val="00D9125F"/>
    <w:rsid w:val="00D935F2"/>
    <w:rsid w:val="00D939B3"/>
    <w:rsid w:val="00D93E21"/>
    <w:rsid w:val="00D940FC"/>
    <w:rsid w:val="00D9479D"/>
    <w:rsid w:val="00D94ACD"/>
    <w:rsid w:val="00D94E5D"/>
    <w:rsid w:val="00D95456"/>
    <w:rsid w:val="00D95559"/>
    <w:rsid w:val="00D9566F"/>
    <w:rsid w:val="00D95DCA"/>
    <w:rsid w:val="00D9613F"/>
    <w:rsid w:val="00D961AD"/>
    <w:rsid w:val="00D9644F"/>
    <w:rsid w:val="00D96D35"/>
    <w:rsid w:val="00D9718C"/>
    <w:rsid w:val="00D977AC"/>
    <w:rsid w:val="00D97DA4"/>
    <w:rsid w:val="00DA0459"/>
    <w:rsid w:val="00DA067A"/>
    <w:rsid w:val="00DA085A"/>
    <w:rsid w:val="00DA091E"/>
    <w:rsid w:val="00DA0AE0"/>
    <w:rsid w:val="00DA0FB6"/>
    <w:rsid w:val="00DA19DC"/>
    <w:rsid w:val="00DA260C"/>
    <w:rsid w:val="00DA2867"/>
    <w:rsid w:val="00DA2951"/>
    <w:rsid w:val="00DA38A0"/>
    <w:rsid w:val="00DA39E8"/>
    <w:rsid w:val="00DA3B55"/>
    <w:rsid w:val="00DA43E0"/>
    <w:rsid w:val="00DA45CA"/>
    <w:rsid w:val="00DA51AF"/>
    <w:rsid w:val="00DA529E"/>
    <w:rsid w:val="00DA5C3A"/>
    <w:rsid w:val="00DA6109"/>
    <w:rsid w:val="00DA6453"/>
    <w:rsid w:val="00DA65AE"/>
    <w:rsid w:val="00DA741C"/>
    <w:rsid w:val="00DA767E"/>
    <w:rsid w:val="00DA7A88"/>
    <w:rsid w:val="00DA7BA8"/>
    <w:rsid w:val="00DA7E24"/>
    <w:rsid w:val="00DA7F42"/>
    <w:rsid w:val="00DB0400"/>
    <w:rsid w:val="00DB0A96"/>
    <w:rsid w:val="00DB0E94"/>
    <w:rsid w:val="00DB119F"/>
    <w:rsid w:val="00DB11D7"/>
    <w:rsid w:val="00DB133B"/>
    <w:rsid w:val="00DB480D"/>
    <w:rsid w:val="00DB4BDD"/>
    <w:rsid w:val="00DB5B87"/>
    <w:rsid w:val="00DB7B4E"/>
    <w:rsid w:val="00DB7BA8"/>
    <w:rsid w:val="00DB7DD9"/>
    <w:rsid w:val="00DB7EA4"/>
    <w:rsid w:val="00DC00EB"/>
    <w:rsid w:val="00DC01D1"/>
    <w:rsid w:val="00DC01DD"/>
    <w:rsid w:val="00DC0287"/>
    <w:rsid w:val="00DC0634"/>
    <w:rsid w:val="00DC0B0C"/>
    <w:rsid w:val="00DC122D"/>
    <w:rsid w:val="00DC1591"/>
    <w:rsid w:val="00DC18CE"/>
    <w:rsid w:val="00DC1B0B"/>
    <w:rsid w:val="00DC20DE"/>
    <w:rsid w:val="00DC22E0"/>
    <w:rsid w:val="00DC2379"/>
    <w:rsid w:val="00DC239B"/>
    <w:rsid w:val="00DC2434"/>
    <w:rsid w:val="00DC287A"/>
    <w:rsid w:val="00DC28E8"/>
    <w:rsid w:val="00DC30F1"/>
    <w:rsid w:val="00DC3741"/>
    <w:rsid w:val="00DC3C93"/>
    <w:rsid w:val="00DC4100"/>
    <w:rsid w:val="00DC414B"/>
    <w:rsid w:val="00DC457B"/>
    <w:rsid w:val="00DC4E3C"/>
    <w:rsid w:val="00DC4F84"/>
    <w:rsid w:val="00DC500F"/>
    <w:rsid w:val="00DC54CB"/>
    <w:rsid w:val="00DC660B"/>
    <w:rsid w:val="00DC6EF2"/>
    <w:rsid w:val="00DC6FFD"/>
    <w:rsid w:val="00DC78D3"/>
    <w:rsid w:val="00DC7B57"/>
    <w:rsid w:val="00DC7F19"/>
    <w:rsid w:val="00DD089D"/>
    <w:rsid w:val="00DD0FB4"/>
    <w:rsid w:val="00DD19A5"/>
    <w:rsid w:val="00DD1A14"/>
    <w:rsid w:val="00DD23C9"/>
    <w:rsid w:val="00DD287D"/>
    <w:rsid w:val="00DD3E9D"/>
    <w:rsid w:val="00DD4671"/>
    <w:rsid w:val="00DD4675"/>
    <w:rsid w:val="00DD587D"/>
    <w:rsid w:val="00DD5884"/>
    <w:rsid w:val="00DD67C9"/>
    <w:rsid w:val="00DD6F3A"/>
    <w:rsid w:val="00DD71ED"/>
    <w:rsid w:val="00DD76EB"/>
    <w:rsid w:val="00DD7A26"/>
    <w:rsid w:val="00DD7DEF"/>
    <w:rsid w:val="00DE030C"/>
    <w:rsid w:val="00DE041D"/>
    <w:rsid w:val="00DE059F"/>
    <w:rsid w:val="00DE0A89"/>
    <w:rsid w:val="00DE0DFD"/>
    <w:rsid w:val="00DE0FD0"/>
    <w:rsid w:val="00DE109D"/>
    <w:rsid w:val="00DE256F"/>
    <w:rsid w:val="00DE2DB6"/>
    <w:rsid w:val="00DE32A3"/>
    <w:rsid w:val="00DE3342"/>
    <w:rsid w:val="00DE3749"/>
    <w:rsid w:val="00DE388E"/>
    <w:rsid w:val="00DE3F03"/>
    <w:rsid w:val="00DE3FE8"/>
    <w:rsid w:val="00DE40C6"/>
    <w:rsid w:val="00DE44CD"/>
    <w:rsid w:val="00DE4809"/>
    <w:rsid w:val="00DE4A63"/>
    <w:rsid w:val="00DE4BC9"/>
    <w:rsid w:val="00DE4D24"/>
    <w:rsid w:val="00DE5309"/>
    <w:rsid w:val="00DE5331"/>
    <w:rsid w:val="00DE5A5F"/>
    <w:rsid w:val="00DE61C0"/>
    <w:rsid w:val="00DE66DC"/>
    <w:rsid w:val="00DE6D42"/>
    <w:rsid w:val="00DE751D"/>
    <w:rsid w:val="00DE7DEC"/>
    <w:rsid w:val="00DF0437"/>
    <w:rsid w:val="00DF067A"/>
    <w:rsid w:val="00DF0BE1"/>
    <w:rsid w:val="00DF0C45"/>
    <w:rsid w:val="00DF117B"/>
    <w:rsid w:val="00DF1A32"/>
    <w:rsid w:val="00DF1C22"/>
    <w:rsid w:val="00DF1E23"/>
    <w:rsid w:val="00DF2005"/>
    <w:rsid w:val="00DF24D1"/>
    <w:rsid w:val="00DF2CE6"/>
    <w:rsid w:val="00DF300B"/>
    <w:rsid w:val="00DF329F"/>
    <w:rsid w:val="00DF3DA9"/>
    <w:rsid w:val="00DF46D4"/>
    <w:rsid w:val="00DF4954"/>
    <w:rsid w:val="00DF4BAC"/>
    <w:rsid w:val="00DF4D81"/>
    <w:rsid w:val="00DF539D"/>
    <w:rsid w:val="00DF5FB4"/>
    <w:rsid w:val="00DF6D02"/>
    <w:rsid w:val="00DF7018"/>
    <w:rsid w:val="00DF73A6"/>
    <w:rsid w:val="00DF7590"/>
    <w:rsid w:val="00DF7EE1"/>
    <w:rsid w:val="00E000F4"/>
    <w:rsid w:val="00E003C3"/>
    <w:rsid w:val="00E003EE"/>
    <w:rsid w:val="00E0095E"/>
    <w:rsid w:val="00E009AD"/>
    <w:rsid w:val="00E015D8"/>
    <w:rsid w:val="00E016FE"/>
    <w:rsid w:val="00E01855"/>
    <w:rsid w:val="00E01D8E"/>
    <w:rsid w:val="00E01E03"/>
    <w:rsid w:val="00E01FAA"/>
    <w:rsid w:val="00E020BD"/>
    <w:rsid w:val="00E02606"/>
    <w:rsid w:val="00E02B92"/>
    <w:rsid w:val="00E031C1"/>
    <w:rsid w:val="00E035C5"/>
    <w:rsid w:val="00E036D7"/>
    <w:rsid w:val="00E0443D"/>
    <w:rsid w:val="00E046F7"/>
    <w:rsid w:val="00E04D13"/>
    <w:rsid w:val="00E05228"/>
    <w:rsid w:val="00E059B5"/>
    <w:rsid w:val="00E05D8A"/>
    <w:rsid w:val="00E066DC"/>
    <w:rsid w:val="00E076B4"/>
    <w:rsid w:val="00E07DAB"/>
    <w:rsid w:val="00E07E2C"/>
    <w:rsid w:val="00E10CD1"/>
    <w:rsid w:val="00E127C0"/>
    <w:rsid w:val="00E128F0"/>
    <w:rsid w:val="00E12A2C"/>
    <w:rsid w:val="00E12C5C"/>
    <w:rsid w:val="00E132DC"/>
    <w:rsid w:val="00E13938"/>
    <w:rsid w:val="00E145AB"/>
    <w:rsid w:val="00E14C0F"/>
    <w:rsid w:val="00E14E91"/>
    <w:rsid w:val="00E155E6"/>
    <w:rsid w:val="00E15D3A"/>
    <w:rsid w:val="00E166C4"/>
    <w:rsid w:val="00E16943"/>
    <w:rsid w:val="00E16BB9"/>
    <w:rsid w:val="00E16CFF"/>
    <w:rsid w:val="00E17208"/>
    <w:rsid w:val="00E1789E"/>
    <w:rsid w:val="00E179AC"/>
    <w:rsid w:val="00E20424"/>
    <w:rsid w:val="00E20A20"/>
    <w:rsid w:val="00E217B5"/>
    <w:rsid w:val="00E2278C"/>
    <w:rsid w:val="00E22ACB"/>
    <w:rsid w:val="00E22C43"/>
    <w:rsid w:val="00E231B1"/>
    <w:rsid w:val="00E24CED"/>
    <w:rsid w:val="00E250D0"/>
    <w:rsid w:val="00E25730"/>
    <w:rsid w:val="00E257EA"/>
    <w:rsid w:val="00E2599F"/>
    <w:rsid w:val="00E25A1F"/>
    <w:rsid w:val="00E25B6E"/>
    <w:rsid w:val="00E25CC3"/>
    <w:rsid w:val="00E263D7"/>
    <w:rsid w:val="00E26608"/>
    <w:rsid w:val="00E26BBA"/>
    <w:rsid w:val="00E273B1"/>
    <w:rsid w:val="00E273F9"/>
    <w:rsid w:val="00E27A69"/>
    <w:rsid w:val="00E304F9"/>
    <w:rsid w:val="00E30EBE"/>
    <w:rsid w:val="00E31ADA"/>
    <w:rsid w:val="00E31D9F"/>
    <w:rsid w:val="00E3236D"/>
    <w:rsid w:val="00E324E6"/>
    <w:rsid w:val="00E3327C"/>
    <w:rsid w:val="00E3405B"/>
    <w:rsid w:val="00E34C9A"/>
    <w:rsid w:val="00E34FB3"/>
    <w:rsid w:val="00E3570F"/>
    <w:rsid w:val="00E35A58"/>
    <w:rsid w:val="00E364D4"/>
    <w:rsid w:val="00E36A15"/>
    <w:rsid w:val="00E36A62"/>
    <w:rsid w:val="00E404AC"/>
    <w:rsid w:val="00E404DB"/>
    <w:rsid w:val="00E422B7"/>
    <w:rsid w:val="00E434DF"/>
    <w:rsid w:val="00E43650"/>
    <w:rsid w:val="00E43AF3"/>
    <w:rsid w:val="00E43C3E"/>
    <w:rsid w:val="00E44535"/>
    <w:rsid w:val="00E44A20"/>
    <w:rsid w:val="00E458B0"/>
    <w:rsid w:val="00E467EC"/>
    <w:rsid w:val="00E47512"/>
    <w:rsid w:val="00E477AD"/>
    <w:rsid w:val="00E47AE7"/>
    <w:rsid w:val="00E50698"/>
    <w:rsid w:val="00E508E8"/>
    <w:rsid w:val="00E50A75"/>
    <w:rsid w:val="00E510C8"/>
    <w:rsid w:val="00E51780"/>
    <w:rsid w:val="00E51AE3"/>
    <w:rsid w:val="00E5225F"/>
    <w:rsid w:val="00E527B6"/>
    <w:rsid w:val="00E53061"/>
    <w:rsid w:val="00E53122"/>
    <w:rsid w:val="00E53788"/>
    <w:rsid w:val="00E53D31"/>
    <w:rsid w:val="00E55E5A"/>
    <w:rsid w:val="00E5632D"/>
    <w:rsid w:val="00E56D6B"/>
    <w:rsid w:val="00E573CD"/>
    <w:rsid w:val="00E611E7"/>
    <w:rsid w:val="00E6127E"/>
    <w:rsid w:val="00E61B09"/>
    <w:rsid w:val="00E61D4D"/>
    <w:rsid w:val="00E62365"/>
    <w:rsid w:val="00E62AE4"/>
    <w:rsid w:val="00E62D6A"/>
    <w:rsid w:val="00E63912"/>
    <w:rsid w:val="00E63A3C"/>
    <w:rsid w:val="00E6518D"/>
    <w:rsid w:val="00E657F6"/>
    <w:rsid w:val="00E65872"/>
    <w:rsid w:val="00E659F5"/>
    <w:rsid w:val="00E665CF"/>
    <w:rsid w:val="00E668A5"/>
    <w:rsid w:val="00E66B69"/>
    <w:rsid w:val="00E676F7"/>
    <w:rsid w:val="00E67AFA"/>
    <w:rsid w:val="00E67B28"/>
    <w:rsid w:val="00E67D36"/>
    <w:rsid w:val="00E67EC6"/>
    <w:rsid w:val="00E7079A"/>
    <w:rsid w:val="00E71DAD"/>
    <w:rsid w:val="00E71E75"/>
    <w:rsid w:val="00E72032"/>
    <w:rsid w:val="00E72044"/>
    <w:rsid w:val="00E72C4A"/>
    <w:rsid w:val="00E72D1C"/>
    <w:rsid w:val="00E72D6F"/>
    <w:rsid w:val="00E730A2"/>
    <w:rsid w:val="00E73553"/>
    <w:rsid w:val="00E745F6"/>
    <w:rsid w:val="00E74685"/>
    <w:rsid w:val="00E74C8B"/>
    <w:rsid w:val="00E7588F"/>
    <w:rsid w:val="00E7602E"/>
    <w:rsid w:val="00E76202"/>
    <w:rsid w:val="00E764E4"/>
    <w:rsid w:val="00E76A7A"/>
    <w:rsid w:val="00E76AED"/>
    <w:rsid w:val="00E77243"/>
    <w:rsid w:val="00E77442"/>
    <w:rsid w:val="00E77759"/>
    <w:rsid w:val="00E777C6"/>
    <w:rsid w:val="00E80157"/>
    <w:rsid w:val="00E8069A"/>
    <w:rsid w:val="00E80881"/>
    <w:rsid w:val="00E80EF6"/>
    <w:rsid w:val="00E816A2"/>
    <w:rsid w:val="00E81D9E"/>
    <w:rsid w:val="00E821B5"/>
    <w:rsid w:val="00E8282E"/>
    <w:rsid w:val="00E82C77"/>
    <w:rsid w:val="00E8320E"/>
    <w:rsid w:val="00E83C93"/>
    <w:rsid w:val="00E84CCB"/>
    <w:rsid w:val="00E84E23"/>
    <w:rsid w:val="00E84FD6"/>
    <w:rsid w:val="00E853EF"/>
    <w:rsid w:val="00E85BCA"/>
    <w:rsid w:val="00E85D68"/>
    <w:rsid w:val="00E85DE8"/>
    <w:rsid w:val="00E85F06"/>
    <w:rsid w:val="00E85F86"/>
    <w:rsid w:val="00E86301"/>
    <w:rsid w:val="00E863D3"/>
    <w:rsid w:val="00E86465"/>
    <w:rsid w:val="00E865F2"/>
    <w:rsid w:val="00E86FF0"/>
    <w:rsid w:val="00E870F8"/>
    <w:rsid w:val="00E87387"/>
    <w:rsid w:val="00E876EB"/>
    <w:rsid w:val="00E87E73"/>
    <w:rsid w:val="00E90084"/>
    <w:rsid w:val="00E90491"/>
    <w:rsid w:val="00E908FA"/>
    <w:rsid w:val="00E92834"/>
    <w:rsid w:val="00E92F33"/>
    <w:rsid w:val="00E9359E"/>
    <w:rsid w:val="00E93786"/>
    <w:rsid w:val="00E93E69"/>
    <w:rsid w:val="00E949F0"/>
    <w:rsid w:val="00E9555E"/>
    <w:rsid w:val="00E96267"/>
    <w:rsid w:val="00E9690E"/>
    <w:rsid w:val="00E96E9C"/>
    <w:rsid w:val="00E97CE7"/>
    <w:rsid w:val="00E97F89"/>
    <w:rsid w:val="00EA0274"/>
    <w:rsid w:val="00EA0497"/>
    <w:rsid w:val="00EA0566"/>
    <w:rsid w:val="00EA05D9"/>
    <w:rsid w:val="00EA0616"/>
    <w:rsid w:val="00EA0715"/>
    <w:rsid w:val="00EA08B5"/>
    <w:rsid w:val="00EA0A7A"/>
    <w:rsid w:val="00EA0E86"/>
    <w:rsid w:val="00EA10EA"/>
    <w:rsid w:val="00EA1945"/>
    <w:rsid w:val="00EA268F"/>
    <w:rsid w:val="00EA2BAB"/>
    <w:rsid w:val="00EA3287"/>
    <w:rsid w:val="00EA3A43"/>
    <w:rsid w:val="00EA3CB7"/>
    <w:rsid w:val="00EA3F1D"/>
    <w:rsid w:val="00EA50ED"/>
    <w:rsid w:val="00EA55C6"/>
    <w:rsid w:val="00EA5D93"/>
    <w:rsid w:val="00EA5FDA"/>
    <w:rsid w:val="00EA611F"/>
    <w:rsid w:val="00EA66B0"/>
    <w:rsid w:val="00EA6735"/>
    <w:rsid w:val="00EA6CAA"/>
    <w:rsid w:val="00EA783F"/>
    <w:rsid w:val="00EA7FDD"/>
    <w:rsid w:val="00EB066B"/>
    <w:rsid w:val="00EB0821"/>
    <w:rsid w:val="00EB08B7"/>
    <w:rsid w:val="00EB2544"/>
    <w:rsid w:val="00EB25E5"/>
    <w:rsid w:val="00EB264E"/>
    <w:rsid w:val="00EB27F1"/>
    <w:rsid w:val="00EB358C"/>
    <w:rsid w:val="00EB3D86"/>
    <w:rsid w:val="00EB3E08"/>
    <w:rsid w:val="00EB3F63"/>
    <w:rsid w:val="00EB46B4"/>
    <w:rsid w:val="00EB555C"/>
    <w:rsid w:val="00EB5675"/>
    <w:rsid w:val="00EB59A9"/>
    <w:rsid w:val="00EB5AD2"/>
    <w:rsid w:val="00EB6A48"/>
    <w:rsid w:val="00EB6E67"/>
    <w:rsid w:val="00EB6EC5"/>
    <w:rsid w:val="00EB7E0D"/>
    <w:rsid w:val="00EC098D"/>
    <w:rsid w:val="00EC09ED"/>
    <w:rsid w:val="00EC0A78"/>
    <w:rsid w:val="00EC1173"/>
    <w:rsid w:val="00EC15D4"/>
    <w:rsid w:val="00EC1DC0"/>
    <w:rsid w:val="00EC3049"/>
    <w:rsid w:val="00EC31BD"/>
    <w:rsid w:val="00EC365D"/>
    <w:rsid w:val="00EC37D5"/>
    <w:rsid w:val="00EC38BD"/>
    <w:rsid w:val="00EC3C81"/>
    <w:rsid w:val="00EC3D0D"/>
    <w:rsid w:val="00EC459E"/>
    <w:rsid w:val="00EC49C2"/>
    <w:rsid w:val="00EC4A13"/>
    <w:rsid w:val="00EC4C18"/>
    <w:rsid w:val="00EC4CE8"/>
    <w:rsid w:val="00EC4DA6"/>
    <w:rsid w:val="00EC53F8"/>
    <w:rsid w:val="00EC6903"/>
    <w:rsid w:val="00EC6FA3"/>
    <w:rsid w:val="00EC7191"/>
    <w:rsid w:val="00ED04F4"/>
    <w:rsid w:val="00ED05BC"/>
    <w:rsid w:val="00ED05E3"/>
    <w:rsid w:val="00ED1B99"/>
    <w:rsid w:val="00ED2156"/>
    <w:rsid w:val="00ED256F"/>
    <w:rsid w:val="00ED271E"/>
    <w:rsid w:val="00ED2AB1"/>
    <w:rsid w:val="00ED2C0B"/>
    <w:rsid w:val="00ED325E"/>
    <w:rsid w:val="00ED37C3"/>
    <w:rsid w:val="00ED3C05"/>
    <w:rsid w:val="00ED48FF"/>
    <w:rsid w:val="00ED4CBC"/>
    <w:rsid w:val="00ED4EE8"/>
    <w:rsid w:val="00ED57B8"/>
    <w:rsid w:val="00ED59E4"/>
    <w:rsid w:val="00ED7094"/>
    <w:rsid w:val="00ED7223"/>
    <w:rsid w:val="00ED7427"/>
    <w:rsid w:val="00ED7836"/>
    <w:rsid w:val="00ED7E36"/>
    <w:rsid w:val="00ED7E39"/>
    <w:rsid w:val="00EE03C5"/>
    <w:rsid w:val="00EE0E4D"/>
    <w:rsid w:val="00EE1097"/>
    <w:rsid w:val="00EE1334"/>
    <w:rsid w:val="00EE148E"/>
    <w:rsid w:val="00EE177F"/>
    <w:rsid w:val="00EE17BC"/>
    <w:rsid w:val="00EE23F1"/>
    <w:rsid w:val="00EE287D"/>
    <w:rsid w:val="00EE2E87"/>
    <w:rsid w:val="00EE3130"/>
    <w:rsid w:val="00EE3148"/>
    <w:rsid w:val="00EE31CB"/>
    <w:rsid w:val="00EE3B26"/>
    <w:rsid w:val="00EE46A7"/>
    <w:rsid w:val="00EE540D"/>
    <w:rsid w:val="00EE54FD"/>
    <w:rsid w:val="00EE5F86"/>
    <w:rsid w:val="00EE6167"/>
    <w:rsid w:val="00EE6364"/>
    <w:rsid w:val="00EE66A6"/>
    <w:rsid w:val="00EE6A62"/>
    <w:rsid w:val="00EE70BA"/>
    <w:rsid w:val="00EE7645"/>
    <w:rsid w:val="00EE7759"/>
    <w:rsid w:val="00EF08FB"/>
    <w:rsid w:val="00EF0EFF"/>
    <w:rsid w:val="00EF142A"/>
    <w:rsid w:val="00EF1673"/>
    <w:rsid w:val="00EF2438"/>
    <w:rsid w:val="00EF2AFA"/>
    <w:rsid w:val="00EF350D"/>
    <w:rsid w:val="00EF3D71"/>
    <w:rsid w:val="00EF3EFD"/>
    <w:rsid w:val="00EF5299"/>
    <w:rsid w:val="00EF5945"/>
    <w:rsid w:val="00EF5E26"/>
    <w:rsid w:val="00EF6253"/>
    <w:rsid w:val="00EF668F"/>
    <w:rsid w:val="00EF7A9D"/>
    <w:rsid w:val="00EF7E23"/>
    <w:rsid w:val="00F00AEF"/>
    <w:rsid w:val="00F00D5E"/>
    <w:rsid w:val="00F015C2"/>
    <w:rsid w:val="00F01B7D"/>
    <w:rsid w:val="00F01C04"/>
    <w:rsid w:val="00F01DDD"/>
    <w:rsid w:val="00F02396"/>
    <w:rsid w:val="00F023B5"/>
    <w:rsid w:val="00F03710"/>
    <w:rsid w:val="00F03CF3"/>
    <w:rsid w:val="00F03D34"/>
    <w:rsid w:val="00F03FA7"/>
    <w:rsid w:val="00F041CC"/>
    <w:rsid w:val="00F04395"/>
    <w:rsid w:val="00F044A2"/>
    <w:rsid w:val="00F048F4"/>
    <w:rsid w:val="00F04907"/>
    <w:rsid w:val="00F04974"/>
    <w:rsid w:val="00F04B57"/>
    <w:rsid w:val="00F04FF8"/>
    <w:rsid w:val="00F05365"/>
    <w:rsid w:val="00F062BC"/>
    <w:rsid w:val="00F062C5"/>
    <w:rsid w:val="00F06406"/>
    <w:rsid w:val="00F06C6F"/>
    <w:rsid w:val="00F0729D"/>
    <w:rsid w:val="00F07ABF"/>
    <w:rsid w:val="00F11B7C"/>
    <w:rsid w:val="00F11CCB"/>
    <w:rsid w:val="00F127A6"/>
    <w:rsid w:val="00F134E6"/>
    <w:rsid w:val="00F13878"/>
    <w:rsid w:val="00F13882"/>
    <w:rsid w:val="00F1398F"/>
    <w:rsid w:val="00F140B3"/>
    <w:rsid w:val="00F14DA6"/>
    <w:rsid w:val="00F15326"/>
    <w:rsid w:val="00F15462"/>
    <w:rsid w:val="00F1714A"/>
    <w:rsid w:val="00F171C9"/>
    <w:rsid w:val="00F17FB0"/>
    <w:rsid w:val="00F20503"/>
    <w:rsid w:val="00F20D2E"/>
    <w:rsid w:val="00F20FCD"/>
    <w:rsid w:val="00F21B08"/>
    <w:rsid w:val="00F21E39"/>
    <w:rsid w:val="00F22585"/>
    <w:rsid w:val="00F23125"/>
    <w:rsid w:val="00F239B7"/>
    <w:rsid w:val="00F23BAA"/>
    <w:rsid w:val="00F23CC2"/>
    <w:rsid w:val="00F23F66"/>
    <w:rsid w:val="00F240FC"/>
    <w:rsid w:val="00F241A0"/>
    <w:rsid w:val="00F250FA"/>
    <w:rsid w:val="00F253F6"/>
    <w:rsid w:val="00F2571E"/>
    <w:rsid w:val="00F263A7"/>
    <w:rsid w:val="00F26560"/>
    <w:rsid w:val="00F26B77"/>
    <w:rsid w:val="00F27B8D"/>
    <w:rsid w:val="00F27D0F"/>
    <w:rsid w:val="00F27EF2"/>
    <w:rsid w:val="00F30150"/>
    <w:rsid w:val="00F3026B"/>
    <w:rsid w:val="00F3043B"/>
    <w:rsid w:val="00F306B1"/>
    <w:rsid w:val="00F30A93"/>
    <w:rsid w:val="00F30A9E"/>
    <w:rsid w:val="00F3153D"/>
    <w:rsid w:val="00F3285E"/>
    <w:rsid w:val="00F32ABA"/>
    <w:rsid w:val="00F33378"/>
    <w:rsid w:val="00F337C9"/>
    <w:rsid w:val="00F33B48"/>
    <w:rsid w:val="00F34182"/>
    <w:rsid w:val="00F342DC"/>
    <w:rsid w:val="00F344A6"/>
    <w:rsid w:val="00F344E0"/>
    <w:rsid w:val="00F35781"/>
    <w:rsid w:val="00F35C21"/>
    <w:rsid w:val="00F36C2F"/>
    <w:rsid w:val="00F37409"/>
    <w:rsid w:val="00F37CBC"/>
    <w:rsid w:val="00F40070"/>
    <w:rsid w:val="00F40B3D"/>
    <w:rsid w:val="00F41075"/>
    <w:rsid w:val="00F419CE"/>
    <w:rsid w:val="00F41A1B"/>
    <w:rsid w:val="00F41CA1"/>
    <w:rsid w:val="00F42842"/>
    <w:rsid w:val="00F42B87"/>
    <w:rsid w:val="00F42E6A"/>
    <w:rsid w:val="00F432EB"/>
    <w:rsid w:val="00F43546"/>
    <w:rsid w:val="00F43F06"/>
    <w:rsid w:val="00F44922"/>
    <w:rsid w:val="00F44D5B"/>
    <w:rsid w:val="00F44DA3"/>
    <w:rsid w:val="00F45151"/>
    <w:rsid w:val="00F4520B"/>
    <w:rsid w:val="00F45455"/>
    <w:rsid w:val="00F45578"/>
    <w:rsid w:val="00F4583F"/>
    <w:rsid w:val="00F45A07"/>
    <w:rsid w:val="00F45B16"/>
    <w:rsid w:val="00F4602E"/>
    <w:rsid w:val="00F460D1"/>
    <w:rsid w:val="00F467ED"/>
    <w:rsid w:val="00F47B3D"/>
    <w:rsid w:val="00F505DD"/>
    <w:rsid w:val="00F5068C"/>
    <w:rsid w:val="00F517C7"/>
    <w:rsid w:val="00F51DB0"/>
    <w:rsid w:val="00F52AE3"/>
    <w:rsid w:val="00F52BC2"/>
    <w:rsid w:val="00F5312B"/>
    <w:rsid w:val="00F5315B"/>
    <w:rsid w:val="00F54229"/>
    <w:rsid w:val="00F544EA"/>
    <w:rsid w:val="00F55089"/>
    <w:rsid w:val="00F552EE"/>
    <w:rsid w:val="00F555B8"/>
    <w:rsid w:val="00F55D7E"/>
    <w:rsid w:val="00F56361"/>
    <w:rsid w:val="00F56E7A"/>
    <w:rsid w:val="00F570D6"/>
    <w:rsid w:val="00F57468"/>
    <w:rsid w:val="00F576DF"/>
    <w:rsid w:val="00F5798E"/>
    <w:rsid w:val="00F57F0A"/>
    <w:rsid w:val="00F60133"/>
    <w:rsid w:val="00F60794"/>
    <w:rsid w:val="00F60DB4"/>
    <w:rsid w:val="00F61E67"/>
    <w:rsid w:val="00F62988"/>
    <w:rsid w:val="00F62C56"/>
    <w:rsid w:val="00F62F08"/>
    <w:rsid w:val="00F63B96"/>
    <w:rsid w:val="00F645E4"/>
    <w:rsid w:val="00F649D0"/>
    <w:rsid w:val="00F658C5"/>
    <w:rsid w:val="00F65BAE"/>
    <w:rsid w:val="00F66866"/>
    <w:rsid w:val="00F66B73"/>
    <w:rsid w:val="00F66B9D"/>
    <w:rsid w:val="00F66BFF"/>
    <w:rsid w:val="00F67155"/>
    <w:rsid w:val="00F671EE"/>
    <w:rsid w:val="00F6736F"/>
    <w:rsid w:val="00F6768E"/>
    <w:rsid w:val="00F67895"/>
    <w:rsid w:val="00F67DBA"/>
    <w:rsid w:val="00F67F77"/>
    <w:rsid w:val="00F700DE"/>
    <w:rsid w:val="00F70483"/>
    <w:rsid w:val="00F7097C"/>
    <w:rsid w:val="00F70D74"/>
    <w:rsid w:val="00F70EA6"/>
    <w:rsid w:val="00F7262E"/>
    <w:rsid w:val="00F72965"/>
    <w:rsid w:val="00F72FAB"/>
    <w:rsid w:val="00F73315"/>
    <w:rsid w:val="00F73354"/>
    <w:rsid w:val="00F7346A"/>
    <w:rsid w:val="00F73722"/>
    <w:rsid w:val="00F74096"/>
    <w:rsid w:val="00F747E3"/>
    <w:rsid w:val="00F7496F"/>
    <w:rsid w:val="00F74AED"/>
    <w:rsid w:val="00F74D48"/>
    <w:rsid w:val="00F758B1"/>
    <w:rsid w:val="00F75BDF"/>
    <w:rsid w:val="00F760A3"/>
    <w:rsid w:val="00F76B9D"/>
    <w:rsid w:val="00F77324"/>
    <w:rsid w:val="00F77774"/>
    <w:rsid w:val="00F77A22"/>
    <w:rsid w:val="00F77B90"/>
    <w:rsid w:val="00F77E04"/>
    <w:rsid w:val="00F77EC2"/>
    <w:rsid w:val="00F80194"/>
    <w:rsid w:val="00F80771"/>
    <w:rsid w:val="00F80CBC"/>
    <w:rsid w:val="00F80E5D"/>
    <w:rsid w:val="00F80E89"/>
    <w:rsid w:val="00F8188A"/>
    <w:rsid w:val="00F82040"/>
    <w:rsid w:val="00F821EC"/>
    <w:rsid w:val="00F82502"/>
    <w:rsid w:val="00F8272C"/>
    <w:rsid w:val="00F83128"/>
    <w:rsid w:val="00F83868"/>
    <w:rsid w:val="00F83E56"/>
    <w:rsid w:val="00F84503"/>
    <w:rsid w:val="00F851AC"/>
    <w:rsid w:val="00F85EF9"/>
    <w:rsid w:val="00F863F0"/>
    <w:rsid w:val="00F866C0"/>
    <w:rsid w:val="00F870CB"/>
    <w:rsid w:val="00F8715F"/>
    <w:rsid w:val="00F871C0"/>
    <w:rsid w:val="00F87688"/>
    <w:rsid w:val="00F87AB6"/>
    <w:rsid w:val="00F87C2E"/>
    <w:rsid w:val="00F87F0D"/>
    <w:rsid w:val="00F903B0"/>
    <w:rsid w:val="00F90894"/>
    <w:rsid w:val="00F90B14"/>
    <w:rsid w:val="00F90C9B"/>
    <w:rsid w:val="00F916E7"/>
    <w:rsid w:val="00F91E7B"/>
    <w:rsid w:val="00F92B6E"/>
    <w:rsid w:val="00F92F07"/>
    <w:rsid w:val="00F92F08"/>
    <w:rsid w:val="00F93231"/>
    <w:rsid w:val="00F94180"/>
    <w:rsid w:val="00F94436"/>
    <w:rsid w:val="00F9482A"/>
    <w:rsid w:val="00F94917"/>
    <w:rsid w:val="00F949E3"/>
    <w:rsid w:val="00F94BC1"/>
    <w:rsid w:val="00F94DC5"/>
    <w:rsid w:val="00F954BE"/>
    <w:rsid w:val="00F95B1D"/>
    <w:rsid w:val="00F96032"/>
    <w:rsid w:val="00F96F1F"/>
    <w:rsid w:val="00F9745F"/>
    <w:rsid w:val="00F97487"/>
    <w:rsid w:val="00F974FA"/>
    <w:rsid w:val="00F97877"/>
    <w:rsid w:val="00F97CA6"/>
    <w:rsid w:val="00F97EB2"/>
    <w:rsid w:val="00F97EC7"/>
    <w:rsid w:val="00FA018E"/>
    <w:rsid w:val="00FA04DC"/>
    <w:rsid w:val="00FA0830"/>
    <w:rsid w:val="00FA0B60"/>
    <w:rsid w:val="00FA0CAF"/>
    <w:rsid w:val="00FA110E"/>
    <w:rsid w:val="00FA133E"/>
    <w:rsid w:val="00FA1B14"/>
    <w:rsid w:val="00FA2497"/>
    <w:rsid w:val="00FA3984"/>
    <w:rsid w:val="00FA398D"/>
    <w:rsid w:val="00FA476A"/>
    <w:rsid w:val="00FA4DF2"/>
    <w:rsid w:val="00FA4E00"/>
    <w:rsid w:val="00FA4E3F"/>
    <w:rsid w:val="00FA4F67"/>
    <w:rsid w:val="00FA5126"/>
    <w:rsid w:val="00FA5D3A"/>
    <w:rsid w:val="00FA5F5B"/>
    <w:rsid w:val="00FA689A"/>
    <w:rsid w:val="00FA68E7"/>
    <w:rsid w:val="00FA6B43"/>
    <w:rsid w:val="00FA6F7E"/>
    <w:rsid w:val="00FA6FF9"/>
    <w:rsid w:val="00FA731F"/>
    <w:rsid w:val="00FB0121"/>
    <w:rsid w:val="00FB02D9"/>
    <w:rsid w:val="00FB0D31"/>
    <w:rsid w:val="00FB1261"/>
    <w:rsid w:val="00FB26AA"/>
    <w:rsid w:val="00FB2836"/>
    <w:rsid w:val="00FB2EE6"/>
    <w:rsid w:val="00FB3C15"/>
    <w:rsid w:val="00FB3DC5"/>
    <w:rsid w:val="00FB4BB3"/>
    <w:rsid w:val="00FB4CA8"/>
    <w:rsid w:val="00FB6115"/>
    <w:rsid w:val="00FB65CB"/>
    <w:rsid w:val="00FB74AC"/>
    <w:rsid w:val="00FB7A60"/>
    <w:rsid w:val="00FB7BF5"/>
    <w:rsid w:val="00FC0601"/>
    <w:rsid w:val="00FC0DC0"/>
    <w:rsid w:val="00FC0E9F"/>
    <w:rsid w:val="00FC1169"/>
    <w:rsid w:val="00FC13D2"/>
    <w:rsid w:val="00FC1790"/>
    <w:rsid w:val="00FC198E"/>
    <w:rsid w:val="00FC20FE"/>
    <w:rsid w:val="00FC32AC"/>
    <w:rsid w:val="00FC3644"/>
    <w:rsid w:val="00FC3A99"/>
    <w:rsid w:val="00FC4068"/>
    <w:rsid w:val="00FC40E5"/>
    <w:rsid w:val="00FC45B7"/>
    <w:rsid w:val="00FC4FC4"/>
    <w:rsid w:val="00FC52E2"/>
    <w:rsid w:val="00FC57F5"/>
    <w:rsid w:val="00FC6972"/>
    <w:rsid w:val="00FC760B"/>
    <w:rsid w:val="00FC7E71"/>
    <w:rsid w:val="00FD0439"/>
    <w:rsid w:val="00FD0734"/>
    <w:rsid w:val="00FD0F25"/>
    <w:rsid w:val="00FD0F48"/>
    <w:rsid w:val="00FD2241"/>
    <w:rsid w:val="00FD22D4"/>
    <w:rsid w:val="00FD22D6"/>
    <w:rsid w:val="00FD385B"/>
    <w:rsid w:val="00FD3D51"/>
    <w:rsid w:val="00FD3D84"/>
    <w:rsid w:val="00FD4CEC"/>
    <w:rsid w:val="00FD55D3"/>
    <w:rsid w:val="00FD5748"/>
    <w:rsid w:val="00FD5811"/>
    <w:rsid w:val="00FE057C"/>
    <w:rsid w:val="00FE0BFB"/>
    <w:rsid w:val="00FE1055"/>
    <w:rsid w:val="00FE1471"/>
    <w:rsid w:val="00FE147D"/>
    <w:rsid w:val="00FE1FD1"/>
    <w:rsid w:val="00FE20E3"/>
    <w:rsid w:val="00FE2111"/>
    <w:rsid w:val="00FE2149"/>
    <w:rsid w:val="00FE27C7"/>
    <w:rsid w:val="00FE2B95"/>
    <w:rsid w:val="00FE2F8E"/>
    <w:rsid w:val="00FE329D"/>
    <w:rsid w:val="00FE3B48"/>
    <w:rsid w:val="00FE412F"/>
    <w:rsid w:val="00FE41ED"/>
    <w:rsid w:val="00FE48A8"/>
    <w:rsid w:val="00FE5258"/>
    <w:rsid w:val="00FE5575"/>
    <w:rsid w:val="00FE5A23"/>
    <w:rsid w:val="00FE6379"/>
    <w:rsid w:val="00FE644A"/>
    <w:rsid w:val="00FE6639"/>
    <w:rsid w:val="00FE6B32"/>
    <w:rsid w:val="00FE6CE9"/>
    <w:rsid w:val="00FE7894"/>
    <w:rsid w:val="00FE7ECD"/>
    <w:rsid w:val="00FF0A24"/>
    <w:rsid w:val="00FF155E"/>
    <w:rsid w:val="00FF1659"/>
    <w:rsid w:val="00FF16BF"/>
    <w:rsid w:val="00FF1A6B"/>
    <w:rsid w:val="00FF1E4F"/>
    <w:rsid w:val="00FF3639"/>
    <w:rsid w:val="00FF432F"/>
    <w:rsid w:val="00FF4725"/>
    <w:rsid w:val="00FF48A9"/>
    <w:rsid w:val="00FF4BC1"/>
    <w:rsid w:val="00FF5098"/>
    <w:rsid w:val="00FF514A"/>
    <w:rsid w:val="00FF568C"/>
    <w:rsid w:val="00FF69AB"/>
    <w:rsid w:val="00FF69E9"/>
    <w:rsid w:val="00FF7352"/>
    <w:rsid w:val="00FF7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2591"/>
  </w:style>
  <w:style w:type="paragraph" w:styleId="1">
    <w:name w:val="heading 1"/>
    <w:basedOn w:val="a"/>
    <w:next w:val="a"/>
    <w:qFormat/>
    <w:rsid w:val="00EB264E"/>
    <w:pPr>
      <w:keepNext/>
      <w:spacing w:before="240" w:after="60"/>
      <w:outlineLvl w:val="0"/>
    </w:pPr>
    <w:rPr>
      <w:rFonts w:ascii="Arial" w:hAnsi="Arial" w:cs="Arial"/>
      <w:b/>
      <w:bCs/>
      <w:kern w:val="32"/>
      <w:sz w:val="32"/>
      <w:szCs w:val="32"/>
    </w:rPr>
  </w:style>
  <w:style w:type="paragraph" w:styleId="2">
    <w:name w:val="heading 2"/>
    <w:basedOn w:val="a"/>
    <w:next w:val="a"/>
    <w:qFormat/>
    <w:rsid w:val="00734940"/>
    <w:pPr>
      <w:keepNext/>
      <w:spacing w:before="240" w:after="60"/>
      <w:outlineLvl w:val="1"/>
    </w:pPr>
    <w:rPr>
      <w:rFonts w:ascii="Arial" w:hAnsi="Arial" w:cs="Arial"/>
      <w:b/>
      <w:bCs/>
      <w:i/>
      <w:iCs/>
      <w:sz w:val="28"/>
      <w:szCs w:val="28"/>
    </w:rPr>
  </w:style>
  <w:style w:type="paragraph" w:styleId="3">
    <w:name w:val="heading 3"/>
    <w:basedOn w:val="a"/>
    <w:next w:val="a"/>
    <w:qFormat/>
    <w:rsid w:val="00C02591"/>
    <w:pPr>
      <w:keepNext/>
      <w:spacing w:before="240" w:after="60"/>
      <w:outlineLvl w:val="2"/>
    </w:pPr>
    <w:rPr>
      <w:rFonts w:ascii="Arial" w:hAnsi="Arial" w:cs="Arial"/>
      <w:b/>
      <w:bCs/>
      <w:sz w:val="26"/>
      <w:szCs w:val="26"/>
    </w:rPr>
  </w:style>
  <w:style w:type="paragraph" w:styleId="4">
    <w:name w:val="heading 4"/>
    <w:basedOn w:val="a"/>
    <w:next w:val="a"/>
    <w:qFormat/>
    <w:rsid w:val="00734940"/>
    <w:pPr>
      <w:keepNext/>
      <w:spacing w:before="240" w:after="60"/>
      <w:outlineLvl w:val="3"/>
    </w:pPr>
    <w:rPr>
      <w:b/>
      <w:bCs/>
      <w:sz w:val="28"/>
      <w:szCs w:val="28"/>
    </w:rPr>
  </w:style>
  <w:style w:type="paragraph" w:styleId="6">
    <w:name w:val="heading 6"/>
    <w:basedOn w:val="a"/>
    <w:next w:val="a"/>
    <w:qFormat/>
    <w:rsid w:val="00734940"/>
    <w:pPr>
      <w:keepNext/>
      <w:ind w:firstLine="708"/>
      <w:jc w:val="both"/>
      <w:outlineLvl w:val="5"/>
    </w:pPr>
    <w:rPr>
      <w:i/>
      <w:iCs/>
      <w:sz w:val="28"/>
      <w:szCs w:val="28"/>
    </w:rPr>
  </w:style>
  <w:style w:type="paragraph" w:styleId="7">
    <w:name w:val="heading 7"/>
    <w:basedOn w:val="a"/>
    <w:next w:val="a"/>
    <w:link w:val="70"/>
    <w:qFormat/>
    <w:rsid w:val="002357EB"/>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6C63B6"/>
    <w:pPr>
      <w:widowControl w:val="0"/>
      <w:adjustRightInd w:val="0"/>
      <w:spacing w:after="160" w:line="240" w:lineRule="exact"/>
      <w:jc w:val="right"/>
    </w:pPr>
    <w:rPr>
      <w:lang w:val="en-GB" w:eastAsia="en-US"/>
    </w:rPr>
  </w:style>
  <w:style w:type="paragraph" w:styleId="a4">
    <w:name w:val="Body Text Indent"/>
    <w:basedOn w:val="a"/>
    <w:link w:val="a5"/>
    <w:rsid w:val="006C63B6"/>
    <w:pPr>
      <w:spacing w:after="120"/>
      <w:ind w:left="283"/>
    </w:pPr>
  </w:style>
  <w:style w:type="paragraph" w:styleId="20">
    <w:name w:val="Body Text 2"/>
    <w:basedOn w:val="a"/>
    <w:link w:val="21"/>
    <w:rsid w:val="006C63B6"/>
    <w:pPr>
      <w:jc w:val="both"/>
    </w:pPr>
    <w:rPr>
      <w:b/>
      <w:sz w:val="28"/>
    </w:rPr>
  </w:style>
  <w:style w:type="paragraph" w:styleId="a6">
    <w:name w:val="Body Text"/>
    <w:basedOn w:val="a"/>
    <w:link w:val="a7"/>
    <w:rsid w:val="00B57458"/>
    <w:pPr>
      <w:spacing w:after="120"/>
    </w:pPr>
  </w:style>
  <w:style w:type="character" w:customStyle="1" w:styleId="a7">
    <w:name w:val="Основной текст Знак"/>
    <w:link w:val="a6"/>
    <w:rsid w:val="00B57458"/>
    <w:rPr>
      <w:lang w:val="ru-RU" w:eastAsia="ru-RU" w:bidi="ar-SA"/>
    </w:rPr>
  </w:style>
  <w:style w:type="character" w:customStyle="1" w:styleId="a5">
    <w:name w:val="Основной текст с отступом Знак"/>
    <w:link w:val="a4"/>
    <w:rsid w:val="00B57458"/>
    <w:rPr>
      <w:lang w:val="ru-RU" w:eastAsia="ru-RU" w:bidi="ar-SA"/>
    </w:rPr>
  </w:style>
  <w:style w:type="paragraph" w:styleId="22">
    <w:name w:val="Body Text Indent 2"/>
    <w:basedOn w:val="a"/>
    <w:rsid w:val="00442A74"/>
    <w:pPr>
      <w:spacing w:after="120" w:line="480" w:lineRule="auto"/>
      <w:ind w:left="283"/>
    </w:pPr>
  </w:style>
  <w:style w:type="paragraph" w:styleId="30">
    <w:name w:val="Body Text Indent 3"/>
    <w:basedOn w:val="a"/>
    <w:rsid w:val="00442A74"/>
    <w:pPr>
      <w:spacing w:after="120"/>
      <w:ind w:left="283"/>
    </w:pPr>
    <w:rPr>
      <w:sz w:val="16"/>
      <w:szCs w:val="16"/>
    </w:rPr>
  </w:style>
  <w:style w:type="paragraph" w:styleId="a8">
    <w:name w:val="Subtitle"/>
    <w:basedOn w:val="a"/>
    <w:qFormat/>
    <w:rsid w:val="001953E9"/>
    <w:pPr>
      <w:jc w:val="center"/>
    </w:pPr>
    <w:rPr>
      <w:b/>
      <w:sz w:val="28"/>
    </w:rPr>
  </w:style>
  <w:style w:type="paragraph" w:customStyle="1" w:styleId="10">
    <w:name w:val="Знак1"/>
    <w:basedOn w:val="a"/>
    <w:rsid w:val="00C02591"/>
    <w:pPr>
      <w:widowControl w:val="0"/>
      <w:adjustRightInd w:val="0"/>
      <w:spacing w:after="160" w:line="240" w:lineRule="exact"/>
      <w:jc w:val="right"/>
    </w:pPr>
    <w:rPr>
      <w:lang w:val="en-GB" w:eastAsia="en-US"/>
    </w:rPr>
  </w:style>
  <w:style w:type="paragraph" w:styleId="a9">
    <w:name w:val="Title"/>
    <w:basedOn w:val="a"/>
    <w:link w:val="aa"/>
    <w:qFormat/>
    <w:rsid w:val="00723EC2"/>
    <w:pPr>
      <w:jc w:val="center"/>
    </w:pPr>
    <w:rPr>
      <w:b/>
      <w:sz w:val="28"/>
    </w:rPr>
  </w:style>
  <w:style w:type="paragraph" w:customStyle="1" w:styleId="1c">
    <w:name w:val="Абзац1 c отступом"/>
    <w:basedOn w:val="a"/>
    <w:rsid w:val="001307EC"/>
    <w:pPr>
      <w:spacing w:after="60" w:line="360" w:lineRule="exact"/>
      <w:ind w:firstLine="709"/>
      <w:jc w:val="both"/>
    </w:pPr>
    <w:rPr>
      <w:sz w:val="28"/>
    </w:rPr>
  </w:style>
  <w:style w:type="paragraph" w:customStyle="1" w:styleId="ab">
    <w:name w:val="Знак"/>
    <w:basedOn w:val="a"/>
    <w:rsid w:val="00EB264E"/>
    <w:pPr>
      <w:widowControl w:val="0"/>
      <w:adjustRightInd w:val="0"/>
      <w:spacing w:after="160" w:line="240" w:lineRule="exact"/>
      <w:jc w:val="right"/>
    </w:pPr>
    <w:rPr>
      <w:lang w:val="en-GB" w:eastAsia="en-US"/>
    </w:rPr>
  </w:style>
  <w:style w:type="paragraph" w:customStyle="1" w:styleId="ac">
    <w:name w:val="Знак Знак Знак Знак"/>
    <w:basedOn w:val="a"/>
    <w:rsid w:val="000B0A6A"/>
    <w:pPr>
      <w:widowControl w:val="0"/>
      <w:adjustRightInd w:val="0"/>
      <w:spacing w:after="160" w:line="240" w:lineRule="exact"/>
      <w:jc w:val="right"/>
    </w:pPr>
    <w:rPr>
      <w:lang w:val="en-GB" w:eastAsia="en-US"/>
    </w:rPr>
  </w:style>
  <w:style w:type="paragraph" w:styleId="ad">
    <w:name w:val="header"/>
    <w:basedOn w:val="a"/>
    <w:link w:val="ae"/>
    <w:uiPriority w:val="99"/>
    <w:rsid w:val="00C628AF"/>
    <w:pPr>
      <w:tabs>
        <w:tab w:val="center" w:pos="4677"/>
        <w:tab w:val="right" w:pos="9355"/>
      </w:tabs>
    </w:pPr>
  </w:style>
  <w:style w:type="character" w:styleId="af">
    <w:name w:val="page number"/>
    <w:basedOn w:val="a0"/>
    <w:rsid w:val="00C628AF"/>
  </w:style>
  <w:style w:type="character" w:customStyle="1" w:styleId="21">
    <w:name w:val="Основной текст 2 Знак"/>
    <w:link w:val="20"/>
    <w:rsid w:val="007B0D87"/>
    <w:rPr>
      <w:b/>
      <w:sz w:val="28"/>
    </w:rPr>
  </w:style>
  <w:style w:type="paragraph" w:customStyle="1" w:styleId="-14">
    <w:name w:val="Обычный-14 пт"/>
    <w:basedOn w:val="a4"/>
    <w:rsid w:val="005253EE"/>
    <w:pPr>
      <w:spacing w:before="120"/>
      <w:ind w:left="57" w:firstLine="570"/>
      <w:jc w:val="both"/>
    </w:pPr>
    <w:rPr>
      <w:sz w:val="28"/>
      <w:szCs w:val="28"/>
    </w:rPr>
  </w:style>
  <w:style w:type="character" w:customStyle="1" w:styleId="af0">
    <w:name w:val="Знак Знак"/>
    <w:locked/>
    <w:rsid w:val="009D2FDB"/>
    <w:rPr>
      <w:lang w:val="ru-RU" w:eastAsia="ru-RU" w:bidi="ar-SA"/>
    </w:rPr>
  </w:style>
  <w:style w:type="character" w:customStyle="1" w:styleId="23">
    <w:name w:val="Знак Знак2"/>
    <w:locked/>
    <w:rsid w:val="009D2FDB"/>
    <w:rPr>
      <w:lang w:val="ru-RU" w:eastAsia="ru-RU" w:bidi="ar-SA"/>
    </w:rPr>
  </w:style>
  <w:style w:type="character" w:customStyle="1" w:styleId="11">
    <w:name w:val="Знак Знак1"/>
    <w:locked/>
    <w:rsid w:val="009D2FDB"/>
    <w:rPr>
      <w:b/>
      <w:sz w:val="28"/>
      <w:lang w:val="ru-RU" w:eastAsia="ru-RU" w:bidi="ar-SA"/>
    </w:rPr>
  </w:style>
  <w:style w:type="paragraph" w:styleId="af1">
    <w:name w:val="footer"/>
    <w:basedOn w:val="a"/>
    <w:link w:val="af2"/>
    <w:rsid w:val="009E0559"/>
    <w:pPr>
      <w:tabs>
        <w:tab w:val="center" w:pos="4677"/>
        <w:tab w:val="right" w:pos="9355"/>
      </w:tabs>
    </w:pPr>
  </w:style>
  <w:style w:type="character" w:customStyle="1" w:styleId="af2">
    <w:name w:val="Нижний колонтитул Знак"/>
    <w:basedOn w:val="a0"/>
    <w:link w:val="af1"/>
    <w:rsid w:val="009E0559"/>
  </w:style>
  <w:style w:type="paragraph" w:styleId="af3">
    <w:name w:val="Balloon Text"/>
    <w:basedOn w:val="a"/>
    <w:link w:val="af4"/>
    <w:rsid w:val="0076606B"/>
    <w:rPr>
      <w:rFonts w:ascii="Tahoma" w:hAnsi="Tahoma"/>
      <w:sz w:val="16"/>
      <w:szCs w:val="16"/>
    </w:rPr>
  </w:style>
  <w:style w:type="character" w:customStyle="1" w:styleId="af4">
    <w:name w:val="Текст выноски Знак"/>
    <w:link w:val="af3"/>
    <w:rsid w:val="0076606B"/>
    <w:rPr>
      <w:rFonts w:ascii="Tahoma" w:hAnsi="Tahoma" w:cs="Tahoma"/>
      <w:sz w:val="16"/>
      <w:szCs w:val="16"/>
    </w:rPr>
  </w:style>
  <w:style w:type="paragraph" w:customStyle="1" w:styleId="ConsPlusTitle">
    <w:name w:val="ConsPlusTitle"/>
    <w:uiPriority w:val="99"/>
    <w:rsid w:val="004D7003"/>
    <w:pPr>
      <w:widowControl w:val="0"/>
      <w:autoSpaceDE w:val="0"/>
      <w:autoSpaceDN w:val="0"/>
      <w:adjustRightInd w:val="0"/>
    </w:pPr>
    <w:rPr>
      <w:rFonts w:ascii="Arial" w:hAnsi="Arial" w:cs="Arial"/>
      <w:b/>
      <w:bCs/>
    </w:rPr>
  </w:style>
  <w:style w:type="character" w:customStyle="1" w:styleId="aa">
    <w:name w:val="Название Знак"/>
    <w:link w:val="a9"/>
    <w:rsid w:val="00446EA6"/>
    <w:rPr>
      <w:b/>
      <w:sz w:val="28"/>
    </w:rPr>
  </w:style>
  <w:style w:type="paragraph" w:customStyle="1" w:styleId="24">
    <w:name w:val="???????2"/>
    <w:basedOn w:val="a"/>
    <w:rsid w:val="00F306B1"/>
    <w:pPr>
      <w:suppressAutoHyphens/>
      <w:spacing w:before="480" w:after="480"/>
    </w:pPr>
    <w:rPr>
      <w:sz w:val="28"/>
    </w:rPr>
  </w:style>
  <w:style w:type="character" w:customStyle="1" w:styleId="ae">
    <w:name w:val="Верхний колонтитул Знак"/>
    <w:basedOn w:val="a0"/>
    <w:link w:val="ad"/>
    <w:uiPriority w:val="99"/>
    <w:rsid w:val="003B1B27"/>
  </w:style>
  <w:style w:type="paragraph" w:customStyle="1" w:styleId="ConsPlusCell">
    <w:name w:val="ConsPlusCell"/>
    <w:uiPriority w:val="99"/>
    <w:rsid w:val="0094168C"/>
    <w:pPr>
      <w:autoSpaceDE w:val="0"/>
      <w:autoSpaceDN w:val="0"/>
      <w:adjustRightInd w:val="0"/>
    </w:pPr>
    <w:rPr>
      <w:sz w:val="28"/>
      <w:szCs w:val="28"/>
    </w:rPr>
  </w:style>
  <w:style w:type="paragraph" w:customStyle="1" w:styleId="ConsPlusNormal">
    <w:name w:val="ConsPlusNormal"/>
    <w:link w:val="ConsPlusNormal0"/>
    <w:rsid w:val="00BF488B"/>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F488B"/>
    <w:rPr>
      <w:rFonts w:ascii="Arial" w:hAnsi="Arial" w:cs="Arial"/>
      <w:lang w:val="ru-RU" w:eastAsia="ru-RU" w:bidi="ar-SA"/>
    </w:rPr>
  </w:style>
  <w:style w:type="table" w:styleId="af5">
    <w:name w:val="Table Grid"/>
    <w:basedOn w:val="a1"/>
    <w:rsid w:val="00AE07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1 без отступа"/>
    <w:basedOn w:val="a"/>
    <w:rsid w:val="006E5F44"/>
    <w:pPr>
      <w:spacing w:after="60" w:line="360" w:lineRule="exact"/>
      <w:jc w:val="both"/>
    </w:pPr>
    <w:rPr>
      <w:sz w:val="28"/>
    </w:rPr>
  </w:style>
  <w:style w:type="paragraph" w:styleId="af6">
    <w:name w:val="List Paragraph"/>
    <w:basedOn w:val="a"/>
    <w:uiPriority w:val="34"/>
    <w:qFormat/>
    <w:rsid w:val="003641C0"/>
    <w:pPr>
      <w:ind w:left="708"/>
    </w:pPr>
  </w:style>
  <w:style w:type="paragraph" w:customStyle="1" w:styleId="25">
    <w:name w:val="Знак Знак2"/>
    <w:basedOn w:val="a"/>
    <w:rsid w:val="00162180"/>
    <w:pPr>
      <w:widowControl w:val="0"/>
      <w:adjustRightInd w:val="0"/>
      <w:spacing w:after="160" w:line="240" w:lineRule="exact"/>
      <w:jc w:val="right"/>
    </w:pPr>
    <w:rPr>
      <w:lang w:val="en-GB" w:eastAsia="en-US"/>
    </w:rPr>
  </w:style>
  <w:style w:type="character" w:customStyle="1" w:styleId="70">
    <w:name w:val="Заголовок 7 Знак"/>
    <w:link w:val="7"/>
    <w:rsid w:val="00E62D6A"/>
    <w:rPr>
      <w:sz w:val="24"/>
      <w:szCs w:val="24"/>
    </w:rPr>
  </w:style>
  <w:style w:type="character" w:customStyle="1" w:styleId="grame">
    <w:name w:val="grame"/>
    <w:basedOn w:val="a0"/>
    <w:rsid w:val="00FD0F25"/>
  </w:style>
  <w:style w:type="paragraph" w:customStyle="1" w:styleId="ConsPlusNonformat">
    <w:name w:val="ConsPlusNonformat"/>
    <w:uiPriority w:val="99"/>
    <w:rsid w:val="000A5712"/>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2591"/>
  </w:style>
  <w:style w:type="paragraph" w:styleId="1">
    <w:name w:val="heading 1"/>
    <w:basedOn w:val="a"/>
    <w:next w:val="a"/>
    <w:qFormat/>
    <w:rsid w:val="00EB264E"/>
    <w:pPr>
      <w:keepNext/>
      <w:spacing w:before="240" w:after="60"/>
      <w:outlineLvl w:val="0"/>
    </w:pPr>
    <w:rPr>
      <w:rFonts w:ascii="Arial" w:hAnsi="Arial" w:cs="Arial"/>
      <w:b/>
      <w:bCs/>
      <w:kern w:val="32"/>
      <w:sz w:val="32"/>
      <w:szCs w:val="32"/>
    </w:rPr>
  </w:style>
  <w:style w:type="paragraph" w:styleId="2">
    <w:name w:val="heading 2"/>
    <w:basedOn w:val="a"/>
    <w:next w:val="a"/>
    <w:qFormat/>
    <w:rsid w:val="00734940"/>
    <w:pPr>
      <w:keepNext/>
      <w:spacing w:before="240" w:after="60"/>
      <w:outlineLvl w:val="1"/>
    </w:pPr>
    <w:rPr>
      <w:rFonts w:ascii="Arial" w:hAnsi="Arial" w:cs="Arial"/>
      <w:b/>
      <w:bCs/>
      <w:i/>
      <w:iCs/>
      <w:sz w:val="28"/>
      <w:szCs w:val="28"/>
    </w:rPr>
  </w:style>
  <w:style w:type="paragraph" w:styleId="3">
    <w:name w:val="heading 3"/>
    <w:basedOn w:val="a"/>
    <w:next w:val="a"/>
    <w:qFormat/>
    <w:rsid w:val="00C02591"/>
    <w:pPr>
      <w:keepNext/>
      <w:spacing w:before="240" w:after="60"/>
      <w:outlineLvl w:val="2"/>
    </w:pPr>
    <w:rPr>
      <w:rFonts w:ascii="Arial" w:hAnsi="Arial" w:cs="Arial"/>
      <w:b/>
      <w:bCs/>
      <w:sz w:val="26"/>
      <w:szCs w:val="26"/>
    </w:rPr>
  </w:style>
  <w:style w:type="paragraph" w:styleId="4">
    <w:name w:val="heading 4"/>
    <w:basedOn w:val="a"/>
    <w:next w:val="a"/>
    <w:qFormat/>
    <w:rsid w:val="00734940"/>
    <w:pPr>
      <w:keepNext/>
      <w:spacing w:before="240" w:after="60"/>
      <w:outlineLvl w:val="3"/>
    </w:pPr>
    <w:rPr>
      <w:b/>
      <w:bCs/>
      <w:sz w:val="28"/>
      <w:szCs w:val="28"/>
    </w:rPr>
  </w:style>
  <w:style w:type="paragraph" w:styleId="6">
    <w:name w:val="heading 6"/>
    <w:basedOn w:val="a"/>
    <w:next w:val="a"/>
    <w:qFormat/>
    <w:rsid w:val="00734940"/>
    <w:pPr>
      <w:keepNext/>
      <w:ind w:firstLine="708"/>
      <w:jc w:val="both"/>
      <w:outlineLvl w:val="5"/>
    </w:pPr>
    <w:rPr>
      <w:i/>
      <w:iCs/>
      <w:sz w:val="28"/>
      <w:szCs w:val="28"/>
    </w:rPr>
  </w:style>
  <w:style w:type="paragraph" w:styleId="7">
    <w:name w:val="heading 7"/>
    <w:basedOn w:val="a"/>
    <w:next w:val="a"/>
    <w:link w:val="70"/>
    <w:qFormat/>
    <w:rsid w:val="002357EB"/>
    <w:pPr>
      <w:spacing w:before="240" w:after="60"/>
      <w:outlineLvl w:val="6"/>
    </w:pPr>
    <w:rPr>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6C63B6"/>
    <w:pPr>
      <w:widowControl w:val="0"/>
      <w:adjustRightInd w:val="0"/>
      <w:spacing w:after="160" w:line="240" w:lineRule="exact"/>
      <w:jc w:val="right"/>
    </w:pPr>
    <w:rPr>
      <w:lang w:val="en-GB" w:eastAsia="en-US"/>
    </w:rPr>
  </w:style>
  <w:style w:type="paragraph" w:styleId="a4">
    <w:name w:val="Body Text Indent"/>
    <w:basedOn w:val="a"/>
    <w:link w:val="a5"/>
    <w:rsid w:val="006C63B6"/>
    <w:pPr>
      <w:spacing w:after="120"/>
      <w:ind w:left="283"/>
    </w:pPr>
  </w:style>
  <w:style w:type="paragraph" w:styleId="20">
    <w:name w:val="Body Text 2"/>
    <w:basedOn w:val="a"/>
    <w:link w:val="21"/>
    <w:rsid w:val="006C63B6"/>
    <w:pPr>
      <w:jc w:val="both"/>
    </w:pPr>
    <w:rPr>
      <w:b/>
      <w:sz w:val="28"/>
      <w:lang w:val="x-none" w:eastAsia="x-none"/>
    </w:rPr>
  </w:style>
  <w:style w:type="paragraph" w:styleId="a6">
    <w:name w:val="Body Text"/>
    <w:basedOn w:val="a"/>
    <w:link w:val="a7"/>
    <w:rsid w:val="00B57458"/>
    <w:pPr>
      <w:spacing w:after="120"/>
    </w:pPr>
  </w:style>
  <w:style w:type="character" w:customStyle="1" w:styleId="a7">
    <w:name w:val="Основной текст Знак"/>
    <w:link w:val="a6"/>
    <w:rsid w:val="00B57458"/>
    <w:rPr>
      <w:lang w:val="ru-RU" w:eastAsia="ru-RU" w:bidi="ar-SA"/>
    </w:rPr>
  </w:style>
  <w:style w:type="character" w:customStyle="1" w:styleId="a5">
    <w:name w:val="Основной текст с отступом Знак"/>
    <w:link w:val="a4"/>
    <w:rsid w:val="00B57458"/>
    <w:rPr>
      <w:lang w:val="ru-RU" w:eastAsia="ru-RU" w:bidi="ar-SA"/>
    </w:rPr>
  </w:style>
  <w:style w:type="paragraph" w:styleId="22">
    <w:name w:val="Body Text Indent 2"/>
    <w:basedOn w:val="a"/>
    <w:rsid w:val="00442A74"/>
    <w:pPr>
      <w:spacing w:after="120" w:line="480" w:lineRule="auto"/>
      <w:ind w:left="283"/>
    </w:pPr>
  </w:style>
  <w:style w:type="paragraph" w:styleId="30">
    <w:name w:val="Body Text Indent 3"/>
    <w:basedOn w:val="a"/>
    <w:rsid w:val="00442A74"/>
    <w:pPr>
      <w:spacing w:after="120"/>
      <w:ind w:left="283"/>
    </w:pPr>
    <w:rPr>
      <w:sz w:val="16"/>
      <w:szCs w:val="16"/>
    </w:rPr>
  </w:style>
  <w:style w:type="paragraph" w:styleId="a8">
    <w:name w:val="Subtitle"/>
    <w:basedOn w:val="a"/>
    <w:qFormat/>
    <w:rsid w:val="001953E9"/>
    <w:pPr>
      <w:jc w:val="center"/>
    </w:pPr>
    <w:rPr>
      <w:b/>
      <w:sz w:val="28"/>
    </w:rPr>
  </w:style>
  <w:style w:type="paragraph" w:customStyle="1" w:styleId="10">
    <w:name w:val="Знак1"/>
    <w:basedOn w:val="a"/>
    <w:rsid w:val="00C02591"/>
    <w:pPr>
      <w:widowControl w:val="0"/>
      <w:adjustRightInd w:val="0"/>
      <w:spacing w:after="160" w:line="240" w:lineRule="exact"/>
      <w:jc w:val="right"/>
    </w:pPr>
    <w:rPr>
      <w:lang w:val="en-GB" w:eastAsia="en-US"/>
    </w:rPr>
  </w:style>
  <w:style w:type="paragraph" w:styleId="a9">
    <w:name w:val="Title"/>
    <w:basedOn w:val="a"/>
    <w:link w:val="aa"/>
    <w:qFormat/>
    <w:rsid w:val="00723EC2"/>
    <w:pPr>
      <w:jc w:val="center"/>
    </w:pPr>
    <w:rPr>
      <w:b/>
      <w:sz w:val="28"/>
      <w:lang w:val="x-none" w:eastAsia="x-none"/>
    </w:rPr>
  </w:style>
  <w:style w:type="paragraph" w:customStyle="1" w:styleId="1c">
    <w:name w:val="Абзац1 c отступом"/>
    <w:basedOn w:val="a"/>
    <w:rsid w:val="001307EC"/>
    <w:pPr>
      <w:spacing w:after="60" w:line="360" w:lineRule="exact"/>
      <w:ind w:firstLine="709"/>
      <w:jc w:val="both"/>
    </w:pPr>
    <w:rPr>
      <w:sz w:val="28"/>
    </w:rPr>
  </w:style>
  <w:style w:type="paragraph" w:customStyle="1" w:styleId="ab">
    <w:name w:val="Знак"/>
    <w:basedOn w:val="a"/>
    <w:rsid w:val="00EB264E"/>
    <w:pPr>
      <w:widowControl w:val="0"/>
      <w:adjustRightInd w:val="0"/>
      <w:spacing w:after="160" w:line="240" w:lineRule="exact"/>
      <w:jc w:val="right"/>
    </w:pPr>
    <w:rPr>
      <w:lang w:val="en-GB" w:eastAsia="en-US"/>
    </w:rPr>
  </w:style>
  <w:style w:type="paragraph" w:customStyle="1" w:styleId="ac">
    <w:name w:val="Знак Знак Знак Знак"/>
    <w:basedOn w:val="a"/>
    <w:rsid w:val="000B0A6A"/>
    <w:pPr>
      <w:widowControl w:val="0"/>
      <w:adjustRightInd w:val="0"/>
      <w:spacing w:after="160" w:line="240" w:lineRule="exact"/>
      <w:jc w:val="right"/>
    </w:pPr>
    <w:rPr>
      <w:lang w:val="en-GB" w:eastAsia="en-US"/>
    </w:rPr>
  </w:style>
  <w:style w:type="paragraph" w:styleId="ad">
    <w:name w:val="header"/>
    <w:basedOn w:val="a"/>
    <w:link w:val="ae"/>
    <w:uiPriority w:val="99"/>
    <w:rsid w:val="00C628AF"/>
    <w:pPr>
      <w:tabs>
        <w:tab w:val="center" w:pos="4677"/>
        <w:tab w:val="right" w:pos="9355"/>
      </w:tabs>
    </w:pPr>
  </w:style>
  <w:style w:type="character" w:styleId="af">
    <w:name w:val="page number"/>
    <w:basedOn w:val="a0"/>
    <w:rsid w:val="00C628AF"/>
  </w:style>
  <w:style w:type="character" w:customStyle="1" w:styleId="21">
    <w:name w:val="Основной текст 2 Знак"/>
    <w:link w:val="20"/>
    <w:rsid w:val="007B0D87"/>
    <w:rPr>
      <w:b/>
      <w:sz w:val="28"/>
    </w:rPr>
  </w:style>
  <w:style w:type="paragraph" w:customStyle="1" w:styleId="-14">
    <w:name w:val="Обычный-14 пт"/>
    <w:basedOn w:val="a4"/>
    <w:rsid w:val="005253EE"/>
    <w:pPr>
      <w:spacing w:before="120"/>
      <w:ind w:left="57" w:firstLine="570"/>
      <w:jc w:val="both"/>
    </w:pPr>
    <w:rPr>
      <w:sz w:val="28"/>
      <w:szCs w:val="28"/>
    </w:rPr>
  </w:style>
  <w:style w:type="character" w:customStyle="1" w:styleId="af0">
    <w:name w:val="Знак Знак"/>
    <w:locked/>
    <w:rsid w:val="009D2FDB"/>
    <w:rPr>
      <w:lang w:val="ru-RU" w:eastAsia="ru-RU" w:bidi="ar-SA"/>
    </w:rPr>
  </w:style>
  <w:style w:type="character" w:customStyle="1" w:styleId="23">
    <w:name w:val="Знак Знак2"/>
    <w:locked/>
    <w:rsid w:val="009D2FDB"/>
    <w:rPr>
      <w:lang w:val="ru-RU" w:eastAsia="ru-RU" w:bidi="ar-SA"/>
    </w:rPr>
  </w:style>
  <w:style w:type="character" w:customStyle="1" w:styleId="11">
    <w:name w:val="Знак Знак1"/>
    <w:locked/>
    <w:rsid w:val="009D2FDB"/>
    <w:rPr>
      <w:b/>
      <w:sz w:val="28"/>
      <w:lang w:val="ru-RU" w:eastAsia="ru-RU" w:bidi="ar-SA"/>
    </w:rPr>
  </w:style>
  <w:style w:type="paragraph" w:styleId="af1">
    <w:name w:val="footer"/>
    <w:basedOn w:val="a"/>
    <w:link w:val="af2"/>
    <w:rsid w:val="009E0559"/>
    <w:pPr>
      <w:tabs>
        <w:tab w:val="center" w:pos="4677"/>
        <w:tab w:val="right" w:pos="9355"/>
      </w:tabs>
    </w:pPr>
  </w:style>
  <w:style w:type="character" w:customStyle="1" w:styleId="af2">
    <w:name w:val="Нижний колонтитул Знак"/>
    <w:basedOn w:val="a0"/>
    <w:link w:val="af1"/>
    <w:rsid w:val="009E0559"/>
  </w:style>
  <w:style w:type="paragraph" w:styleId="af3">
    <w:name w:val="Balloon Text"/>
    <w:basedOn w:val="a"/>
    <w:link w:val="af4"/>
    <w:rsid w:val="0076606B"/>
    <w:rPr>
      <w:rFonts w:ascii="Tahoma" w:hAnsi="Tahoma"/>
      <w:sz w:val="16"/>
      <w:szCs w:val="16"/>
      <w:lang w:val="x-none" w:eastAsia="x-none"/>
    </w:rPr>
  </w:style>
  <w:style w:type="character" w:customStyle="1" w:styleId="af4">
    <w:name w:val="Текст выноски Знак"/>
    <w:link w:val="af3"/>
    <w:rsid w:val="0076606B"/>
    <w:rPr>
      <w:rFonts w:ascii="Tahoma" w:hAnsi="Tahoma" w:cs="Tahoma"/>
      <w:sz w:val="16"/>
      <w:szCs w:val="16"/>
    </w:rPr>
  </w:style>
  <w:style w:type="paragraph" w:customStyle="1" w:styleId="ConsPlusTitle">
    <w:name w:val="ConsPlusTitle"/>
    <w:uiPriority w:val="99"/>
    <w:rsid w:val="004D7003"/>
    <w:pPr>
      <w:widowControl w:val="0"/>
      <w:autoSpaceDE w:val="0"/>
      <w:autoSpaceDN w:val="0"/>
      <w:adjustRightInd w:val="0"/>
    </w:pPr>
    <w:rPr>
      <w:rFonts w:ascii="Arial" w:hAnsi="Arial" w:cs="Arial"/>
      <w:b/>
      <w:bCs/>
    </w:rPr>
  </w:style>
  <w:style w:type="character" w:customStyle="1" w:styleId="aa">
    <w:name w:val="Название Знак"/>
    <w:link w:val="a9"/>
    <w:rsid w:val="00446EA6"/>
    <w:rPr>
      <w:b/>
      <w:sz w:val="28"/>
    </w:rPr>
  </w:style>
  <w:style w:type="paragraph" w:customStyle="1" w:styleId="24">
    <w:name w:val="???????2"/>
    <w:basedOn w:val="a"/>
    <w:rsid w:val="00F306B1"/>
    <w:pPr>
      <w:suppressAutoHyphens/>
      <w:spacing w:before="480" w:after="480"/>
    </w:pPr>
    <w:rPr>
      <w:sz w:val="28"/>
    </w:rPr>
  </w:style>
  <w:style w:type="character" w:customStyle="1" w:styleId="ae">
    <w:name w:val="Верхний колонтитул Знак"/>
    <w:basedOn w:val="a0"/>
    <w:link w:val="ad"/>
    <w:uiPriority w:val="99"/>
    <w:rsid w:val="003B1B27"/>
  </w:style>
  <w:style w:type="paragraph" w:customStyle="1" w:styleId="ConsPlusCell">
    <w:name w:val="ConsPlusCell"/>
    <w:uiPriority w:val="99"/>
    <w:rsid w:val="0094168C"/>
    <w:pPr>
      <w:autoSpaceDE w:val="0"/>
      <w:autoSpaceDN w:val="0"/>
      <w:adjustRightInd w:val="0"/>
    </w:pPr>
    <w:rPr>
      <w:sz w:val="28"/>
      <w:szCs w:val="28"/>
    </w:rPr>
  </w:style>
  <w:style w:type="paragraph" w:customStyle="1" w:styleId="ConsPlusNormal">
    <w:name w:val="ConsPlusNormal"/>
    <w:link w:val="ConsPlusNormal0"/>
    <w:rsid w:val="00BF488B"/>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F488B"/>
    <w:rPr>
      <w:rFonts w:ascii="Arial" w:hAnsi="Arial" w:cs="Arial"/>
      <w:lang w:val="ru-RU" w:eastAsia="ru-RU" w:bidi="ar-SA"/>
    </w:rPr>
  </w:style>
  <w:style w:type="table" w:styleId="af5">
    <w:name w:val="Table Grid"/>
    <w:basedOn w:val="a1"/>
    <w:rsid w:val="00AE07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1 без отступа"/>
    <w:basedOn w:val="a"/>
    <w:rsid w:val="006E5F44"/>
    <w:pPr>
      <w:spacing w:after="60" w:line="360" w:lineRule="exact"/>
      <w:jc w:val="both"/>
    </w:pPr>
    <w:rPr>
      <w:sz w:val="28"/>
    </w:rPr>
  </w:style>
  <w:style w:type="paragraph" w:styleId="af6">
    <w:name w:val="List Paragraph"/>
    <w:basedOn w:val="a"/>
    <w:uiPriority w:val="34"/>
    <w:qFormat/>
    <w:rsid w:val="003641C0"/>
    <w:pPr>
      <w:ind w:left="708"/>
    </w:pPr>
  </w:style>
  <w:style w:type="paragraph" w:customStyle="1" w:styleId="25">
    <w:name w:val="Знак Знак2"/>
    <w:basedOn w:val="a"/>
    <w:rsid w:val="00162180"/>
    <w:pPr>
      <w:widowControl w:val="0"/>
      <w:adjustRightInd w:val="0"/>
      <w:spacing w:after="160" w:line="240" w:lineRule="exact"/>
      <w:jc w:val="right"/>
    </w:pPr>
    <w:rPr>
      <w:lang w:val="en-GB" w:eastAsia="en-US"/>
    </w:rPr>
  </w:style>
  <w:style w:type="character" w:customStyle="1" w:styleId="70">
    <w:name w:val="Заголовок 7 Знак"/>
    <w:link w:val="7"/>
    <w:rsid w:val="00E62D6A"/>
    <w:rPr>
      <w:sz w:val="24"/>
      <w:szCs w:val="24"/>
    </w:rPr>
  </w:style>
  <w:style w:type="character" w:customStyle="1" w:styleId="grame">
    <w:name w:val="grame"/>
    <w:basedOn w:val="a0"/>
    <w:rsid w:val="00FD0F25"/>
  </w:style>
  <w:style w:type="paragraph" w:customStyle="1" w:styleId="ConsPlusNonformat">
    <w:name w:val="ConsPlusNonformat"/>
    <w:uiPriority w:val="99"/>
    <w:rsid w:val="000A5712"/>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3901">
      <w:bodyDiv w:val="1"/>
      <w:marLeft w:val="0"/>
      <w:marRight w:val="0"/>
      <w:marTop w:val="0"/>
      <w:marBottom w:val="0"/>
      <w:divBdr>
        <w:top w:val="none" w:sz="0" w:space="0" w:color="auto"/>
        <w:left w:val="none" w:sz="0" w:space="0" w:color="auto"/>
        <w:bottom w:val="none" w:sz="0" w:space="0" w:color="auto"/>
        <w:right w:val="none" w:sz="0" w:space="0" w:color="auto"/>
      </w:divBdr>
    </w:div>
    <w:div w:id="21715278">
      <w:bodyDiv w:val="1"/>
      <w:marLeft w:val="0"/>
      <w:marRight w:val="0"/>
      <w:marTop w:val="0"/>
      <w:marBottom w:val="0"/>
      <w:divBdr>
        <w:top w:val="none" w:sz="0" w:space="0" w:color="auto"/>
        <w:left w:val="none" w:sz="0" w:space="0" w:color="auto"/>
        <w:bottom w:val="none" w:sz="0" w:space="0" w:color="auto"/>
        <w:right w:val="none" w:sz="0" w:space="0" w:color="auto"/>
      </w:divBdr>
    </w:div>
    <w:div w:id="69041189">
      <w:bodyDiv w:val="1"/>
      <w:marLeft w:val="0"/>
      <w:marRight w:val="0"/>
      <w:marTop w:val="0"/>
      <w:marBottom w:val="0"/>
      <w:divBdr>
        <w:top w:val="none" w:sz="0" w:space="0" w:color="auto"/>
        <w:left w:val="none" w:sz="0" w:space="0" w:color="auto"/>
        <w:bottom w:val="none" w:sz="0" w:space="0" w:color="auto"/>
        <w:right w:val="none" w:sz="0" w:space="0" w:color="auto"/>
      </w:divBdr>
    </w:div>
    <w:div w:id="98182312">
      <w:bodyDiv w:val="1"/>
      <w:marLeft w:val="0"/>
      <w:marRight w:val="0"/>
      <w:marTop w:val="0"/>
      <w:marBottom w:val="0"/>
      <w:divBdr>
        <w:top w:val="none" w:sz="0" w:space="0" w:color="auto"/>
        <w:left w:val="none" w:sz="0" w:space="0" w:color="auto"/>
        <w:bottom w:val="none" w:sz="0" w:space="0" w:color="auto"/>
        <w:right w:val="none" w:sz="0" w:space="0" w:color="auto"/>
      </w:divBdr>
    </w:div>
    <w:div w:id="171185576">
      <w:bodyDiv w:val="1"/>
      <w:marLeft w:val="0"/>
      <w:marRight w:val="0"/>
      <w:marTop w:val="0"/>
      <w:marBottom w:val="0"/>
      <w:divBdr>
        <w:top w:val="none" w:sz="0" w:space="0" w:color="auto"/>
        <w:left w:val="none" w:sz="0" w:space="0" w:color="auto"/>
        <w:bottom w:val="none" w:sz="0" w:space="0" w:color="auto"/>
        <w:right w:val="none" w:sz="0" w:space="0" w:color="auto"/>
      </w:divBdr>
      <w:divsChild>
        <w:div w:id="1871187632">
          <w:marLeft w:val="0"/>
          <w:marRight w:val="0"/>
          <w:marTop w:val="0"/>
          <w:marBottom w:val="0"/>
          <w:divBdr>
            <w:top w:val="none" w:sz="0" w:space="0" w:color="auto"/>
            <w:left w:val="none" w:sz="0" w:space="0" w:color="auto"/>
            <w:bottom w:val="none" w:sz="0" w:space="0" w:color="auto"/>
            <w:right w:val="none" w:sz="0" w:space="0" w:color="auto"/>
          </w:divBdr>
        </w:div>
        <w:div w:id="1965502207">
          <w:marLeft w:val="0"/>
          <w:marRight w:val="0"/>
          <w:marTop w:val="0"/>
          <w:marBottom w:val="0"/>
          <w:divBdr>
            <w:top w:val="none" w:sz="0" w:space="0" w:color="auto"/>
            <w:left w:val="none" w:sz="0" w:space="0" w:color="auto"/>
            <w:bottom w:val="none" w:sz="0" w:space="0" w:color="auto"/>
            <w:right w:val="none" w:sz="0" w:space="0" w:color="auto"/>
          </w:divBdr>
        </w:div>
      </w:divsChild>
    </w:div>
    <w:div w:id="178742176">
      <w:bodyDiv w:val="1"/>
      <w:marLeft w:val="0"/>
      <w:marRight w:val="0"/>
      <w:marTop w:val="0"/>
      <w:marBottom w:val="0"/>
      <w:divBdr>
        <w:top w:val="none" w:sz="0" w:space="0" w:color="auto"/>
        <w:left w:val="none" w:sz="0" w:space="0" w:color="auto"/>
        <w:bottom w:val="none" w:sz="0" w:space="0" w:color="auto"/>
        <w:right w:val="none" w:sz="0" w:space="0" w:color="auto"/>
      </w:divBdr>
    </w:div>
    <w:div w:id="239413380">
      <w:bodyDiv w:val="1"/>
      <w:marLeft w:val="0"/>
      <w:marRight w:val="0"/>
      <w:marTop w:val="0"/>
      <w:marBottom w:val="0"/>
      <w:divBdr>
        <w:top w:val="none" w:sz="0" w:space="0" w:color="auto"/>
        <w:left w:val="none" w:sz="0" w:space="0" w:color="auto"/>
        <w:bottom w:val="none" w:sz="0" w:space="0" w:color="auto"/>
        <w:right w:val="none" w:sz="0" w:space="0" w:color="auto"/>
      </w:divBdr>
      <w:divsChild>
        <w:div w:id="831993930">
          <w:marLeft w:val="0"/>
          <w:marRight w:val="0"/>
          <w:marTop w:val="0"/>
          <w:marBottom w:val="0"/>
          <w:divBdr>
            <w:top w:val="none" w:sz="0" w:space="0" w:color="auto"/>
            <w:left w:val="none" w:sz="0" w:space="0" w:color="auto"/>
            <w:bottom w:val="none" w:sz="0" w:space="0" w:color="auto"/>
            <w:right w:val="none" w:sz="0" w:space="0" w:color="auto"/>
          </w:divBdr>
        </w:div>
      </w:divsChild>
    </w:div>
    <w:div w:id="343285571">
      <w:bodyDiv w:val="1"/>
      <w:marLeft w:val="0"/>
      <w:marRight w:val="0"/>
      <w:marTop w:val="0"/>
      <w:marBottom w:val="0"/>
      <w:divBdr>
        <w:top w:val="none" w:sz="0" w:space="0" w:color="auto"/>
        <w:left w:val="none" w:sz="0" w:space="0" w:color="auto"/>
        <w:bottom w:val="none" w:sz="0" w:space="0" w:color="auto"/>
        <w:right w:val="none" w:sz="0" w:space="0" w:color="auto"/>
      </w:divBdr>
      <w:divsChild>
        <w:div w:id="2112509892">
          <w:marLeft w:val="0"/>
          <w:marRight w:val="0"/>
          <w:marTop w:val="0"/>
          <w:marBottom w:val="0"/>
          <w:divBdr>
            <w:top w:val="none" w:sz="0" w:space="0" w:color="auto"/>
            <w:left w:val="none" w:sz="0" w:space="0" w:color="auto"/>
            <w:bottom w:val="none" w:sz="0" w:space="0" w:color="auto"/>
            <w:right w:val="none" w:sz="0" w:space="0" w:color="auto"/>
          </w:divBdr>
        </w:div>
      </w:divsChild>
    </w:div>
    <w:div w:id="344328896">
      <w:bodyDiv w:val="1"/>
      <w:marLeft w:val="0"/>
      <w:marRight w:val="0"/>
      <w:marTop w:val="0"/>
      <w:marBottom w:val="0"/>
      <w:divBdr>
        <w:top w:val="none" w:sz="0" w:space="0" w:color="auto"/>
        <w:left w:val="none" w:sz="0" w:space="0" w:color="auto"/>
        <w:bottom w:val="none" w:sz="0" w:space="0" w:color="auto"/>
        <w:right w:val="none" w:sz="0" w:space="0" w:color="auto"/>
      </w:divBdr>
    </w:div>
    <w:div w:id="350844016">
      <w:bodyDiv w:val="1"/>
      <w:marLeft w:val="0"/>
      <w:marRight w:val="0"/>
      <w:marTop w:val="0"/>
      <w:marBottom w:val="0"/>
      <w:divBdr>
        <w:top w:val="none" w:sz="0" w:space="0" w:color="auto"/>
        <w:left w:val="none" w:sz="0" w:space="0" w:color="auto"/>
        <w:bottom w:val="none" w:sz="0" w:space="0" w:color="auto"/>
        <w:right w:val="none" w:sz="0" w:space="0" w:color="auto"/>
      </w:divBdr>
    </w:div>
    <w:div w:id="352850079">
      <w:bodyDiv w:val="1"/>
      <w:marLeft w:val="0"/>
      <w:marRight w:val="0"/>
      <w:marTop w:val="0"/>
      <w:marBottom w:val="0"/>
      <w:divBdr>
        <w:top w:val="none" w:sz="0" w:space="0" w:color="auto"/>
        <w:left w:val="none" w:sz="0" w:space="0" w:color="auto"/>
        <w:bottom w:val="none" w:sz="0" w:space="0" w:color="auto"/>
        <w:right w:val="none" w:sz="0" w:space="0" w:color="auto"/>
      </w:divBdr>
    </w:div>
    <w:div w:id="455488844">
      <w:bodyDiv w:val="1"/>
      <w:marLeft w:val="0"/>
      <w:marRight w:val="0"/>
      <w:marTop w:val="0"/>
      <w:marBottom w:val="0"/>
      <w:divBdr>
        <w:top w:val="none" w:sz="0" w:space="0" w:color="auto"/>
        <w:left w:val="none" w:sz="0" w:space="0" w:color="auto"/>
        <w:bottom w:val="none" w:sz="0" w:space="0" w:color="auto"/>
        <w:right w:val="none" w:sz="0" w:space="0" w:color="auto"/>
      </w:divBdr>
    </w:div>
    <w:div w:id="475071126">
      <w:bodyDiv w:val="1"/>
      <w:marLeft w:val="0"/>
      <w:marRight w:val="0"/>
      <w:marTop w:val="0"/>
      <w:marBottom w:val="0"/>
      <w:divBdr>
        <w:top w:val="none" w:sz="0" w:space="0" w:color="auto"/>
        <w:left w:val="none" w:sz="0" w:space="0" w:color="auto"/>
        <w:bottom w:val="none" w:sz="0" w:space="0" w:color="auto"/>
        <w:right w:val="none" w:sz="0" w:space="0" w:color="auto"/>
      </w:divBdr>
    </w:div>
    <w:div w:id="537161925">
      <w:bodyDiv w:val="1"/>
      <w:marLeft w:val="0"/>
      <w:marRight w:val="0"/>
      <w:marTop w:val="0"/>
      <w:marBottom w:val="0"/>
      <w:divBdr>
        <w:top w:val="none" w:sz="0" w:space="0" w:color="auto"/>
        <w:left w:val="none" w:sz="0" w:space="0" w:color="auto"/>
        <w:bottom w:val="none" w:sz="0" w:space="0" w:color="auto"/>
        <w:right w:val="none" w:sz="0" w:space="0" w:color="auto"/>
      </w:divBdr>
    </w:div>
    <w:div w:id="730620218">
      <w:bodyDiv w:val="1"/>
      <w:marLeft w:val="0"/>
      <w:marRight w:val="0"/>
      <w:marTop w:val="0"/>
      <w:marBottom w:val="0"/>
      <w:divBdr>
        <w:top w:val="none" w:sz="0" w:space="0" w:color="auto"/>
        <w:left w:val="none" w:sz="0" w:space="0" w:color="auto"/>
        <w:bottom w:val="none" w:sz="0" w:space="0" w:color="auto"/>
        <w:right w:val="none" w:sz="0" w:space="0" w:color="auto"/>
      </w:divBdr>
    </w:div>
    <w:div w:id="759451277">
      <w:bodyDiv w:val="1"/>
      <w:marLeft w:val="0"/>
      <w:marRight w:val="0"/>
      <w:marTop w:val="0"/>
      <w:marBottom w:val="0"/>
      <w:divBdr>
        <w:top w:val="none" w:sz="0" w:space="0" w:color="auto"/>
        <w:left w:val="none" w:sz="0" w:space="0" w:color="auto"/>
        <w:bottom w:val="none" w:sz="0" w:space="0" w:color="auto"/>
        <w:right w:val="none" w:sz="0" w:space="0" w:color="auto"/>
      </w:divBdr>
    </w:div>
    <w:div w:id="770390649">
      <w:bodyDiv w:val="1"/>
      <w:marLeft w:val="0"/>
      <w:marRight w:val="0"/>
      <w:marTop w:val="0"/>
      <w:marBottom w:val="0"/>
      <w:divBdr>
        <w:top w:val="none" w:sz="0" w:space="0" w:color="auto"/>
        <w:left w:val="none" w:sz="0" w:space="0" w:color="auto"/>
        <w:bottom w:val="none" w:sz="0" w:space="0" w:color="auto"/>
        <w:right w:val="none" w:sz="0" w:space="0" w:color="auto"/>
      </w:divBdr>
      <w:divsChild>
        <w:div w:id="560753546">
          <w:marLeft w:val="0"/>
          <w:marRight w:val="0"/>
          <w:marTop w:val="0"/>
          <w:marBottom w:val="0"/>
          <w:divBdr>
            <w:top w:val="none" w:sz="0" w:space="0" w:color="auto"/>
            <w:left w:val="none" w:sz="0" w:space="0" w:color="auto"/>
            <w:bottom w:val="none" w:sz="0" w:space="0" w:color="auto"/>
            <w:right w:val="none" w:sz="0" w:space="0" w:color="auto"/>
          </w:divBdr>
        </w:div>
      </w:divsChild>
    </w:div>
    <w:div w:id="799231945">
      <w:bodyDiv w:val="1"/>
      <w:marLeft w:val="0"/>
      <w:marRight w:val="0"/>
      <w:marTop w:val="0"/>
      <w:marBottom w:val="0"/>
      <w:divBdr>
        <w:top w:val="none" w:sz="0" w:space="0" w:color="auto"/>
        <w:left w:val="none" w:sz="0" w:space="0" w:color="auto"/>
        <w:bottom w:val="none" w:sz="0" w:space="0" w:color="auto"/>
        <w:right w:val="none" w:sz="0" w:space="0" w:color="auto"/>
      </w:divBdr>
      <w:divsChild>
        <w:div w:id="1400667846">
          <w:marLeft w:val="547"/>
          <w:marRight w:val="0"/>
          <w:marTop w:val="1320"/>
          <w:marBottom w:val="0"/>
          <w:divBdr>
            <w:top w:val="none" w:sz="0" w:space="0" w:color="auto"/>
            <w:left w:val="none" w:sz="0" w:space="0" w:color="auto"/>
            <w:bottom w:val="none" w:sz="0" w:space="0" w:color="auto"/>
            <w:right w:val="none" w:sz="0" w:space="0" w:color="auto"/>
          </w:divBdr>
        </w:div>
        <w:div w:id="1631477128">
          <w:marLeft w:val="547"/>
          <w:marRight w:val="0"/>
          <w:marTop w:val="1320"/>
          <w:marBottom w:val="0"/>
          <w:divBdr>
            <w:top w:val="none" w:sz="0" w:space="0" w:color="auto"/>
            <w:left w:val="none" w:sz="0" w:space="0" w:color="auto"/>
            <w:bottom w:val="none" w:sz="0" w:space="0" w:color="auto"/>
            <w:right w:val="none" w:sz="0" w:space="0" w:color="auto"/>
          </w:divBdr>
        </w:div>
      </w:divsChild>
    </w:div>
    <w:div w:id="861432722">
      <w:bodyDiv w:val="1"/>
      <w:marLeft w:val="0"/>
      <w:marRight w:val="0"/>
      <w:marTop w:val="0"/>
      <w:marBottom w:val="0"/>
      <w:divBdr>
        <w:top w:val="none" w:sz="0" w:space="0" w:color="auto"/>
        <w:left w:val="none" w:sz="0" w:space="0" w:color="auto"/>
        <w:bottom w:val="none" w:sz="0" w:space="0" w:color="auto"/>
        <w:right w:val="none" w:sz="0" w:space="0" w:color="auto"/>
      </w:divBdr>
    </w:div>
    <w:div w:id="886263535">
      <w:bodyDiv w:val="1"/>
      <w:marLeft w:val="0"/>
      <w:marRight w:val="0"/>
      <w:marTop w:val="0"/>
      <w:marBottom w:val="0"/>
      <w:divBdr>
        <w:top w:val="none" w:sz="0" w:space="0" w:color="auto"/>
        <w:left w:val="none" w:sz="0" w:space="0" w:color="auto"/>
        <w:bottom w:val="none" w:sz="0" w:space="0" w:color="auto"/>
        <w:right w:val="none" w:sz="0" w:space="0" w:color="auto"/>
      </w:divBdr>
      <w:divsChild>
        <w:div w:id="1196849539">
          <w:marLeft w:val="0"/>
          <w:marRight w:val="0"/>
          <w:marTop w:val="0"/>
          <w:marBottom w:val="0"/>
          <w:divBdr>
            <w:top w:val="none" w:sz="0" w:space="0" w:color="auto"/>
            <w:left w:val="none" w:sz="0" w:space="0" w:color="auto"/>
            <w:bottom w:val="none" w:sz="0" w:space="0" w:color="auto"/>
            <w:right w:val="none" w:sz="0" w:space="0" w:color="auto"/>
          </w:divBdr>
        </w:div>
      </w:divsChild>
    </w:div>
    <w:div w:id="993264088">
      <w:bodyDiv w:val="1"/>
      <w:marLeft w:val="0"/>
      <w:marRight w:val="0"/>
      <w:marTop w:val="0"/>
      <w:marBottom w:val="0"/>
      <w:divBdr>
        <w:top w:val="none" w:sz="0" w:space="0" w:color="auto"/>
        <w:left w:val="none" w:sz="0" w:space="0" w:color="auto"/>
        <w:bottom w:val="none" w:sz="0" w:space="0" w:color="auto"/>
        <w:right w:val="none" w:sz="0" w:space="0" w:color="auto"/>
      </w:divBdr>
    </w:div>
    <w:div w:id="1049108219">
      <w:bodyDiv w:val="1"/>
      <w:marLeft w:val="0"/>
      <w:marRight w:val="0"/>
      <w:marTop w:val="0"/>
      <w:marBottom w:val="0"/>
      <w:divBdr>
        <w:top w:val="none" w:sz="0" w:space="0" w:color="auto"/>
        <w:left w:val="none" w:sz="0" w:space="0" w:color="auto"/>
        <w:bottom w:val="none" w:sz="0" w:space="0" w:color="auto"/>
        <w:right w:val="none" w:sz="0" w:space="0" w:color="auto"/>
      </w:divBdr>
    </w:div>
    <w:div w:id="1052118184">
      <w:bodyDiv w:val="1"/>
      <w:marLeft w:val="0"/>
      <w:marRight w:val="0"/>
      <w:marTop w:val="0"/>
      <w:marBottom w:val="0"/>
      <w:divBdr>
        <w:top w:val="none" w:sz="0" w:space="0" w:color="auto"/>
        <w:left w:val="none" w:sz="0" w:space="0" w:color="auto"/>
        <w:bottom w:val="none" w:sz="0" w:space="0" w:color="auto"/>
        <w:right w:val="none" w:sz="0" w:space="0" w:color="auto"/>
      </w:divBdr>
      <w:divsChild>
        <w:div w:id="172189378">
          <w:marLeft w:val="0"/>
          <w:marRight w:val="0"/>
          <w:marTop w:val="0"/>
          <w:marBottom w:val="0"/>
          <w:divBdr>
            <w:top w:val="none" w:sz="0" w:space="0" w:color="auto"/>
            <w:left w:val="none" w:sz="0" w:space="0" w:color="auto"/>
            <w:bottom w:val="none" w:sz="0" w:space="0" w:color="auto"/>
            <w:right w:val="none" w:sz="0" w:space="0" w:color="auto"/>
          </w:divBdr>
        </w:div>
      </w:divsChild>
    </w:div>
    <w:div w:id="1063521765">
      <w:bodyDiv w:val="1"/>
      <w:marLeft w:val="0"/>
      <w:marRight w:val="0"/>
      <w:marTop w:val="0"/>
      <w:marBottom w:val="0"/>
      <w:divBdr>
        <w:top w:val="none" w:sz="0" w:space="0" w:color="auto"/>
        <w:left w:val="none" w:sz="0" w:space="0" w:color="auto"/>
        <w:bottom w:val="none" w:sz="0" w:space="0" w:color="auto"/>
        <w:right w:val="none" w:sz="0" w:space="0" w:color="auto"/>
      </w:divBdr>
    </w:div>
    <w:div w:id="1127434771">
      <w:bodyDiv w:val="1"/>
      <w:marLeft w:val="0"/>
      <w:marRight w:val="0"/>
      <w:marTop w:val="0"/>
      <w:marBottom w:val="0"/>
      <w:divBdr>
        <w:top w:val="none" w:sz="0" w:space="0" w:color="auto"/>
        <w:left w:val="none" w:sz="0" w:space="0" w:color="auto"/>
        <w:bottom w:val="none" w:sz="0" w:space="0" w:color="auto"/>
        <w:right w:val="none" w:sz="0" w:space="0" w:color="auto"/>
      </w:divBdr>
    </w:div>
    <w:div w:id="1132093945">
      <w:bodyDiv w:val="1"/>
      <w:marLeft w:val="0"/>
      <w:marRight w:val="0"/>
      <w:marTop w:val="0"/>
      <w:marBottom w:val="0"/>
      <w:divBdr>
        <w:top w:val="none" w:sz="0" w:space="0" w:color="auto"/>
        <w:left w:val="none" w:sz="0" w:space="0" w:color="auto"/>
        <w:bottom w:val="none" w:sz="0" w:space="0" w:color="auto"/>
        <w:right w:val="none" w:sz="0" w:space="0" w:color="auto"/>
      </w:divBdr>
    </w:div>
    <w:div w:id="1275938210">
      <w:bodyDiv w:val="1"/>
      <w:marLeft w:val="0"/>
      <w:marRight w:val="0"/>
      <w:marTop w:val="0"/>
      <w:marBottom w:val="0"/>
      <w:divBdr>
        <w:top w:val="none" w:sz="0" w:space="0" w:color="auto"/>
        <w:left w:val="none" w:sz="0" w:space="0" w:color="auto"/>
        <w:bottom w:val="none" w:sz="0" w:space="0" w:color="auto"/>
        <w:right w:val="none" w:sz="0" w:space="0" w:color="auto"/>
      </w:divBdr>
    </w:div>
    <w:div w:id="1277059637">
      <w:bodyDiv w:val="1"/>
      <w:marLeft w:val="0"/>
      <w:marRight w:val="0"/>
      <w:marTop w:val="0"/>
      <w:marBottom w:val="0"/>
      <w:divBdr>
        <w:top w:val="none" w:sz="0" w:space="0" w:color="auto"/>
        <w:left w:val="none" w:sz="0" w:space="0" w:color="auto"/>
        <w:bottom w:val="none" w:sz="0" w:space="0" w:color="auto"/>
        <w:right w:val="none" w:sz="0" w:space="0" w:color="auto"/>
      </w:divBdr>
    </w:div>
    <w:div w:id="1480879065">
      <w:bodyDiv w:val="1"/>
      <w:marLeft w:val="0"/>
      <w:marRight w:val="0"/>
      <w:marTop w:val="0"/>
      <w:marBottom w:val="0"/>
      <w:divBdr>
        <w:top w:val="none" w:sz="0" w:space="0" w:color="auto"/>
        <w:left w:val="none" w:sz="0" w:space="0" w:color="auto"/>
        <w:bottom w:val="none" w:sz="0" w:space="0" w:color="auto"/>
        <w:right w:val="none" w:sz="0" w:space="0" w:color="auto"/>
      </w:divBdr>
    </w:div>
    <w:div w:id="1519395433">
      <w:bodyDiv w:val="1"/>
      <w:marLeft w:val="0"/>
      <w:marRight w:val="0"/>
      <w:marTop w:val="0"/>
      <w:marBottom w:val="0"/>
      <w:divBdr>
        <w:top w:val="none" w:sz="0" w:space="0" w:color="auto"/>
        <w:left w:val="none" w:sz="0" w:space="0" w:color="auto"/>
        <w:bottom w:val="none" w:sz="0" w:space="0" w:color="auto"/>
        <w:right w:val="none" w:sz="0" w:space="0" w:color="auto"/>
      </w:divBdr>
    </w:div>
    <w:div w:id="1567841742">
      <w:bodyDiv w:val="1"/>
      <w:marLeft w:val="0"/>
      <w:marRight w:val="0"/>
      <w:marTop w:val="0"/>
      <w:marBottom w:val="0"/>
      <w:divBdr>
        <w:top w:val="none" w:sz="0" w:space="0" w:color="auto"/>
        <w:left w:val="none" w:sz="0" w:space="0" w:color="auto"/>
        <w:bottom w:val="none" w:sz="0" w:space="0" w:color="auto"/>
        <w:right w:val="none" w:sz="0" w:space="0" w:color="auto"/>
      </w:divBdr>
    </w:div>
    <w:div w:id="1582376023">
      <w:bodyDiv w:val="1"/>
      <w:marLeft w:val="0"/>
      <w:marRight w:val="0"/>
      <w:marTop w:val="0"/>
      <w:marBottom w:val="0"/>
      <w:divBdr>
        <w:top w:val="none" w:sz="0" w:space="0" w:color="auto"/>
        <w:left w:val="none" w:sz="0" w:space="0" w:color="auto"/>
        <w:bottom w:val="none" w:sz="0" w:space="0" w:color="auto"/>
        <w:right w:val="none" w:sz="0" w:space="0" w:color="auto"/>
      </w:divBdr>
    </w:div>
    <w:div w:id="1608855644">
      <w:bodyDiv w:val="1"/>
      <w:marLeft w:val="0"/>
      <w:marRight w:val="0"/>
      <w:marTop w:val="0"/>
      <w:marBottom w:val="0"/>
      <w:divBdr>
        <w:top w:val="none" w:sz="0" w:space="0" w:color="auto"/>
        <w:left w:val="none" w:sz="0" w:space="0" w:color="auto"/>
        <w:bottom w:val="none" w:sz="0" w:space="0" w:color="auto"/>
        <w:right w:val="none" w:sz="0" w:space="0" w:color="auto"/>
      </w:divBdr>
    </w:div>
    <w:div w:id="1641767575">
      <w:bodyDiv w:val="1"/>
      <w:marLeft w:val="0"/>
      <w:marRight w:val="0"/>
      <w:marTop w:val="0"/>
      <w:marBottom w:val="0"/>
      <w:divBdr>
        <w:top w:val="none" w:sz="0" w:space="0" w:color="auto"/>
        <w:left w:val="none" w:sz="0" w:space="0" w:color="auto"/>
        <w:bottom w:val="none" w:sz="0" w:space="0" w:color="auto"/>
        <w:right w:val="none" w:sz="0" w:space="0" w:color="auto"/>
      </w:divBdr>
      <w:divsChild>
        <w:div w:id="1607226413">
          <w:marLeft w:val="0"/>
          <w:marRight w:val="0"/>
          <w:marTop w:val="0"/>
          <w:marBottom w:val="0"/>
          <w:divBdr>
            <w:top w:val="none" w:sz="0" w:space="0" w:color="auto"/>
            <w:left w:val="none" w:sz="0" w:space="0" w:color="auto"/>
            <w:bottom w:val="none" w:sz="0" w:space="0" w:color="auto"/>
            <w:right w:val="none" w:sz="0" w:space="0" w:color="auto"/>
          </w:divBdr>
        </w:div>
      </w:divsChild>
    </w:div>
    <w:div w:id="1666979815">
      <w:bodyDiv w:val="1"/>
      <w:marLeft w:val="0"/>
      <w:marRight w:val="0"/>
      <w:marTop w:val="0"/>
      <w:marBottom w:val="0"/>
      <w:divBdr>
        <w:top w:val="none" w:sz="0" w:space="0" w:color="auto"/>
        <w:left w:val="none" w:sz="0" w:space="0" w:color="auto"/>
        <w:bottom w:val="none" w:sz="0" w:space="0" w:color="auto"/>
        <w:right w:val="none" w:sz="0" w:space="0" w:color="auto"/>
      </w:divBdr>
    </w:div>
    <w:div w:id="1698849830">
      <w:bodyDiv w:val="1"/>
      <w:marLeft w:val="0"/>
      <w:marRight w:val="0"/>
      <w:marTop w:val="0"/>
      <w:marBottom w:val="0"/>
      <w:divBdr>
        <w:top w:val="none" w:sz="0" w:space="0" w:color="auto"/>
        <w:left w:val="none" w:sz="0" w:space="0" w:color="auto"/>
        <w:bottom w:val="none" w:sz="0" w:space="0" w:color="auto"/>
        <w:right w:val="none" w:sz="0" w:space="0" w:color="auto"/>
      </w:divBdr>
    </w:div>
    <w:div w:id="1713335765">
      <w:bodyDiv w:val="1"/>
      <w:marLeft w:val="0"/>
      <w:marRight w:val="0"/>
      <w:marTop w:val="0"/>
      <w:marBottom w:val="0"/>
      <w:divBdr>
        <w:top w:val="none" w:sz="0" w:space="0" w:color="auto"/>
        <w:left w:val="none" w:sz="0" w:space="0" w:color="auto"/>
        <w:bottom w:val="none" w:sz="0" w:space="0" w:color="auto"/>
        <w:right w:val="none" w:sz="0" w:space="0" w:color="auto"/>
      </w:divBdr>
    </w:div>
    <w:div w:id="1784419251">
      <w:bodyDiv w:val="1"/>
      <w:marLeft w:val="0"/>
      <w:marRight w:val="0"/>
      <w:marTop w:val="0"/>
      <w:marBottom w:val="0"/>
      <w:divBdr>
        <w:top w:val="none" w:sz="0" w:space="0" w:color="auto"/>
        <w:left w:val="none" w:sz="0" w:space="0" w:color="auto"/>
        <w:bottom w:val="none" w:sz="0" w:space="0" w:color="auto"/>
        <w:right w:val="none" w:sz="0" w:space="0" w:color="auto"/>
      </w:divBdr>
    </w:div>
    <w:div w:id="1848786407">
      <w:bodyDiv w:val="1"/>
      <w:marLeft w:val="0"/>
      <w:marRight w:val="0"/>
      <w:marTop w:val="0"/>
      <w:marBottom w:val="0"/>
      <w:divBdr>
        <w:top w:val="none" w:sz="0" w:space="0" w:color="auto"/>
        <w:left w:val="none" w:sz="0" w:space="0" w:color="auto"/>
        <w:bottom w:val="none" w:sz="0" w:space="0" w:color="auto"/>
        <w:right w:val="none" w:sz="0" w:space="0" w:color="auto"/>
      </w:divBdr>
    </w:div>
    <w:div w:id="1855076735">
      <w:bodyDiv w:val="1"/>
      <w:marLeft w:val="0"/>
      <w:marRight w:val="0"/>
      <w:marTop w:val="0"/>
      <w:marBottom w:val="0"/>
      <w:divBdr>
        <w:top w:val="none" w:sz="0" w:space="0" w:color="auto"/>
        <w:left w:val="none" w:sz="0" w:space="0" w:color="auto"/>
        <w:bottom w:val="none" w:sz="0" w:space="0" w:color="auto"/>
        <w:right w:val="none" w:sz="0" w:space="0" w:color="auto"/>
      </w:divBdr>
    </w:div>
    <w:div w:id="1981229297">
      <w:bodyDiv w:val="1"/>
      <w:marLeft w:val="0"/>
      <w:marRight w:val="0"/>
      <w:marTop w:val="0"/>
      <w:marBottom w:val="0"/>
      <w:divBdr>
        <w:top w:val="none" w:sz="0" w:space="0" w:color="auto"/>
        <w:left w:val="none" w:sz="0" w:space="0" w:color="auto"/>
        <w:bottom w:val="none" w:sz="0" w:space="0" w:color="auto"/>
        <w:right w:val="none" w:sz="0" w:space="0" w:color="auto"/>
      </w:divBdr>
    </w:div>
    <w:div w:id="2027897509">
      <w:bodyDiv w:val="1"/>
      <w:marLeft w:val="0"/>
      <w:marRight w:val="0"/>
      <w:marTop w:val="0"/>
      <w:marBottom w:val="0"/>
      <w:divBdr>
        <w:top w:val="none" w:sz="0" w:space="0" w:color="auto"/>
        <w:left w:val="none" w:sz="0" w:space="0" w:color="auto"/>
        <w:bottom w:val="none" w:sz="0" w:space="0" w:color="auto"/>
        <w:right w:val="none" w:sz="0" w:space="0" w:color="auto"/>
      </w:divBdr>
    </w:div>
    <w:div w:id="2077776738">
      <w:bodyDiv w:val="1"/>
      <w:marLeft w:val="0"/>
      <w:marRight w:val="0"/>
      <w:marTop w:val="0"/>
      <w:marBottom w:val="0"/>
      <w:divBdr>
        <w:top w:val="none" w:sz="0" w:space="0" w:color="auto"/>
        <w:left w:val="none" w:sz="0" w:space="0" w:color="auto"/>
        <w:bottom w:val="none" w:sz="0" w:space="0" w:color="auto"/>
        <w:right w:val="none" w:sz="0" w:space="0" w:color="auto"/>
      </w:divBdr>
    </w:div>
    <w:div w:id="211035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36AB97-E895-4B9F-BD1C-62AF866D6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1854</TotalTime>
  <Pages>63</Pages>
  <Words>16551</Words>
  <Characters>119866</Characters>
  <Application>Microsoft Office Word</Application>
  <DocSecurity>0</DocSecurity>
  <Lines>998</Lines>
  <Paragraphs>272</Paragraphs>
  <ScaleCrop>false</ScaleCrop>
  <HeadingPairs>
    <vt:vector size="2" baseType="variant">
      <vt:variant>
        <vt:lpstr>Название</vt:lpstr>
      </vt:variant>
      <vt:variant>
        <vt:i4>1</vt:i4>
      </vt:variant>
    </vt:vector>
  </HeadingPairs>
  <TitlesOfParts>
    <vt:vector size="1" baseType="lpstr">
      <vt:lpstr>ПОЯСНИТЕЛЬНАЯ ЗАПИСКА К ОТЧЕТУ</vt:lpstr>
    </vt:vector>
  </TitlesOfParts>
  <Company>Кировская область</Company>
  <LinksUpToDate>false</LinksUpToDate>
  <CharactersWithSpaces>136145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 К ОТЧЕТУ</dc:title>
  <dc:creator>user16</dc:creator>
  <cp:lastModifiedBy>Никулина Надежда Юрьевна</cp:lastModifiedBy>
  <cp:revision>207</cp:revision>
  <cp:lastPrinted>2019-10-31T13:35:00Z</cp:lastPrinted>
  <dcterms:created xsi:type="dcterms:W3CDTF">2019-10-10T12:42:00Z</dcterms:created>
  <dcterms:modified xsi:type="dcterms:W3CDTF">2019-10-31T13:35:00Z</dcterms:modified>
</cp:coreProperties>
</file>