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C8" w:rsidRDefault="002244C8" w:rsidP="00912B99">
      <w:pPr>
        <w:pStyle w:val="1"/>
        <w:jc w:val="center"/>
        <w:rPr>
          <w:b/>
          <w:sz w:val="32"/>
        </w:rPr>
      </w:pPr>
      <w:r>
        <w:rPr>
          <w:b/>
          <w:sz w:val="32"/>
        </w:rPr>
        <w:t>ПОЯСНИТЕЛЬНАЯ ЗАПИСКА</w:t>
      </w:r>
    </w:p>
    <w:p w:rsidR="000E2DFC" w:rsidRDefault="002244C8" w:rsidP="00912B99">
      <w:pPr>
        <w:pStyle w:val="1"/>
        <w:jc w:val="center"/>
        <w:rPr>
          <w:b/>
        </w:rPr>
      </w:pPr>
      <w:r w:rsidRPr="002024CB">
        <w:rPr>
          <w:b/>
        </w:rPr>
        <w:t>к проекту Закона Кировской области «</w:t>
      </w:r>
      <w:r w:rsidRPr="00DC7231">
        <w:rPr>
          <w:b/>
        </w:rPr>
        <w:t xml:space="preserve">О приостановлении </w:t>
      </w:r>
    </w:p>
    <w:p w:rsidR="000E2DFC" w:rsidRDefault="002244C8" w:rsidP="000E2DFC">
      <w:pPr>
        <w:pStyle w:val="1"/>
        <w:spacing w:line="240" w:lineRule="exact"/>
        <w:jc w:val="center"/>
        <w:rPr>
          <w:b/>
        </w:rPr>
      </w:pPr>
      <w:r w:rsidRPr="00DC7231">
        <w:rPr>
          <w:b/>
        </w:rPr>
        <w:t xml:space="preserve">действия </w:t>
      </w:r>
      <w:r w:rsidRPr="00B749A0">
        <w:rPr>
          <w:b/>
        </w:rPr>
        <w:t>подпункта «а» пункта 1 части 2 статьи 2</w:t>
      </w:r>
      <w:r>
        <w:rPr>
          <w:b/>
        </w:rPr>
        <w:t xml:space="preserve"> </w:t>
      </w:r>
      <w:r w:rsidRPr="00DC7231">
        <w:rPr>
          <w:b/>
        </w:rPr>
        <w:t>Закона Кировской</w:t>
      </w:r>
    </w:p>
    <w:p w:rsidR="002244C8" w:rsidRPr="002024CB" w:rsidRDefault="002244C8" w:rsidP="000E2DFC">
      <w:pPr>
        <w:pStyle w:val="1"/>
        <w:spacing w:line="240" w:lineRule="exact"/>
        <w:jc w:val="center"/>
        <w:rPr>
          <w:b/>
        </w:rPr>
      </w:pPr>
      <w:r w:rsidRPr="00DC7231">
        <w:rPr>
          <w:b/>
        </w:rPr>
        <w:t xml:space="preserve">области </w:t>
      </w:r>
      <w:r w:rsidRPr="002024CB">
        <w:rPr>
          <w:b/>
        </w:rPr>
        <w:t>«О наделении органов местного самоуправления</w:t>
      </w:r>
    </w:p>
    <w:p w:rsidR="00CC48BF" w:rsidRDefault="002244C8" w:rsidP="000E2DFC">
      <w:pPr>
        <w:pStyle w:val="ConsTitle"/>
        <w:widowControl/>
        <w:spacing w:line="240" w:lineRule="exact"/>
        <w:ind w:left="708" w:right="849"/>
        <w:jc w:val="center"/>
        <w:rPr>
          <w:rFonts w:ascii="Times New Roman" w:hAnsi="Times New Roman"/>
          <w:sz w:val="28"/>
          <w:szCs w:val="28"/>
        </w:rPr>
      </w:pPr>
      <w:r w:rsidRPr="002024CB">
        <w:rPr>
          <w:rFonts w:ascii="Times New Roman" w:hAnsi="Times New Roman"/>
          <w:sz w:val="28"/>
          <w:szCs w:val="28"/>
        </w:rPr>
        <w:t xml:space="preserve">муниципальных образований Кировской области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Pr="002024CB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4CB">
        <w:rPr>
          <w:rFonts w:ascii="Times New Roman" w:hAnsi="Times New Roman"/>
          <w:sz w:val="28"/>
          <w:szCs w:val="28"/>
        </w:rPr>
        <w:t xml:space="preserve">государственными полномочиями области </w:t>
      </w:r>
    </w:p>
    <w:p w:rsidR="002244C8" w:rsidRPr="002024CB" w:rsidRDefault="002244C8" w:rsidP="000E2DFC">
      <w:pPr>
        <w:pStyle w:val="ConsTitle"/>
        <w:widowControl/>
        <w:spacing w:line="240" w:lineRule="exact"/>
        <w:ind w:left="708" w:right="849"/>
        <w:jc w:val="center"/>
        <w:rPr>
          <w:rFonts w:ascii="Times New Roman" w:hAnsi="Times New Roman"/>
          <w:sz w:val="28"/>
          <w:szCs w:val="28"/>
        </w:rPr>
      </w:pPr>
      <w:r w:rsidRPr="002024CB">
        <w:rPr>
          <w:rFonts w:ascii="Times New Roman" w:hAnsi="Times New Roman"/>
          <w:sz w:val="28"/>
          <w:szCs w:val="28"/>
        </w:rPr>
        <w:t>по поддержке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4CB">
        <w:rPr>
          <w:rFonts w:ascii="Times New Roman" w:hAnsi="Times New Roman"/>
          <w:sz w:val="28"/>
          <w:szCs w:val="28"/>
        </w:rPr>
        <w:t>сельскохозяйственного производства»</w:t>
      </w:r>
    </w:p>
    <w:p w:rsidR="002244C8" w:rsidRPr="002024CB" w:rsidRDefault="002244C8" w:rsidP="001C30BC">
      <w:pPr>
        <w:pStyle w:val="a5"/>
        <w:rPr>
          <w:szCs w:val="28"/>
        </w:rPr>
      </w:pPr>
    </w:p>
    <w:p w:rsidR="002244C8" w:rsidRDefault="002244C8" w:rsidP="00E951A7">
      <w:pPr>
        <w:pStyle w:val="1"/>
        <w:spacing w:line="400" w:lineRule="exact"/>
        <w:ind w:firstLine="709"/>
        <w:jc w:val="both"/>
      </w:pPr>
      <w:proofErr w:type="gramStart"/>
      <w:r w:rsidRPr="002024CB">
        <w:t xml:space="preserve">Проект Закона Кировской области «О </w:t>
      </w:r>
      <w:r>
        <w:t xml:space="preserve">приостановлении действия </w:t>
      </w:r>
      <w:r w:rsidRPr="00B749A0">
        <w:t>по</w:t>
      </w:r>
      <w:r w:rsidRPr="00B749A0">
        <w:t>д</w:t>
      </w:r>
      <w:r w:rsidRPr="00B749A0">
        <w:t>пункта «а» пункта 1 части 2 статьи 2</w:t>
      </w:r>
      <w:r>
        <w:t xml:space="preserve"> Закона Кировской области</w:t>
      </w:r>
      <w:r w:rsidRPr="002024CB">
        <w:t xml:space="preserve"> «О надел</w:t>
      </w:r>
      <w:r w:rsidRPr="002024CB">
        <w:t>е</w:t>
      </w:r>
      <w:r w:rsidRPr="002024CB">
        <w:t>нии органов местного самоуправления муниципальных образований Киро</w:t>
      </w:r>
      <w:r w:rsidRPr="002024CB">
        <w:t>в</w:t>
      </w:r>
      <w:r w:rsidRPr="002024CB">
        <w:t>ской области отдельными государственными полномочиями области по по</w:t>
      </w:r>
      <w:r w:rsidRPr="002024CB">
        <w:t>д</w:t>
      </w:r>
      <w:r w:rsidRPr="002024CB">
        <w:t xml:space="preserve">держке сельскохозяйственного производства» разработан </w:t>
      </w:r>
      <w:r w:rsidRPr="002024CB">
        <w:rPr>
          <w:spacing w:val="-4"/>
        </w:rPr>
        <w:t>в целях</w:t>
      </w:r>
      <w:r w:rsidRPr="002024CB">
        <w:t xml:space="preserve"> обеспеч</w:t>
      </w:r>
      <w:r w:rsidRPr="002024CB">
        <w:t>е</w:t>
      </w:r>
      <w:r w:rsidRPr="002024CB">
        <w:t>ния единообразия распределения расходов за счет средств, выделяемых из федерального бюджета и поступивших в областной бюджет, на возмещение части процентной ставки по</w:t>
      </w:r>
      <w:proofErr w:type="gramEnd"/>
      <w:r w:rsidRPr="002024CB">
        <w:t xml:space="preserve"> кредитам (займам) и расходов за счет средств областного бюджета, а именно распределение средств по видам кредитов</w:t>
      </w:r>
      <w:r>
        <w:t>, полученных в российских кредитных организациях, и займов, полученных в сельскохозяйственных кредитных потребительских кооперативах</w:t>
      </w:r>
      <w:r w:rsidRPr="002024CB">
        <w:t xml:space="preserve">. </w:t>
      </w:r>
    </w:p>
    <w:p w:rsidR="002244C8" w:rsidRPr="00E951A7" w:rsidRDefault="002244C8" w:rsidP="00E951A7">
      <w:pPr>
        <w:autoSpaceDE w:val="0"/>
        <w:autoSpaceDN w:val="0"/>
        <w:adjustRightInd w:val="0"/>
        <w:spacing w:line="400" w:lineRule="exact"/>
        <w:ind w:firstLine="539"/>
        <w:jc w:val="both"/>
        <w:rPr>
          <w:spacing w:val="-2"/>
          <w:sz w:val="28"/>
          <w:szCs w:val="28"/>
        </w:rPr>
      </w:pPr>
      <w:r>
        <w:tab/>
      </w:r>
      <w:r w:rsidRPr="00E951A7">
        <w:rPr>
          <w:spacing w:val="-2"/>
          <w:sz w:val="28"/>
          <w:szCs w:val="28"/>
        </w:rPr>
        <w:t xml:space="preserve">Действующим Законом Кировской области от 17.09.2005 № 361-ЗО </w:t>
      </w:r>
      <w:r w:rsidRPr="00E951A7">
        <w:rPr>
          <w:spacing w:val="-2"/>
          <w:sz w:val="28"/>
          <w:szCs w:val="28"/>
        </w:rPr>
        <w:br/>
        <w:t>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 органы местного сам</w:t>
      </w:r>
      <w:r w:rsidRPr="00E951A7">
        <w:rPr>
          <w:spacing w:val="-2"/>
          <w:sz w:val="28"/>
          <w:szCs w:val="28"/>
        </w:rPr>
        <w:t>о</w:t>
      </w:r>
      <w:r w:rsidRPr="00E951A7">
        <w:rPr>
          <w:spacing w:val="-2"/>
          <w:sz w:val="28"/>
          <w:szCs w:val="28"/>
        </w:rPr>
        <w:t>управления муниципальных образований Кировской области наделены сл</w:t>
      </w:r>
      <w:r w:rsidRPr="00E951A7">
        <w:rPr>
          <w:spacing w:val="-2"/>
          <w:sz w:val="28"/>
          <w:szCs w:val="28"/>
        </w:rPr>
        <w:t>е</w:t>
      </w:r>
      <w:r w:rsidRPr="00E951A7">
        <w:rPr>
          <w:spacing w:val="-2"/>
          <w:sz w:val="28"/>
          <w:szCs w:val="28"/>
        </w:rPr>
        <w:t>дующими полномочиями по поддержке сельскохозяйственного производства:</w:t>
      </w:r>
    </w:p>
    <w:p w:rsidR="002244C8" w:rsidRDefault="002244C8" w:rsidP="00E951A7">
      <w:pPr>
        <w:autoSpaceDE w:val="0"/>
        <w:autoSpaceDN w:val="0"/>
        <w:adjustRightInd w:val="0"/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предоставление лицам, осуществляющим деятельность, связанную с сельским хозяйством, и зарегистрированным на территории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муниципальных образований, из местных бюджетов в случаях и на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ловиях, установленных нормативными правовыми актами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и области, средств поддержки сельскохозяйственного производства,</w:t>
      </w:r>
    </w:p>
    <w:p w:rsidR="002244C8" w:rsidRDefault="002244C8" w:rsidP="00E951A7">
      <w:pPr>
        <w:autoSpaceDE w:val="0"/>
        <w:autoSpaceDN w:val="0"/>
        <w:adjustRightInd w:val="0"/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951A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проверки достоверности документов, которые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ставляются лицами, осуществляющими деятельность, связанную с сельским хозяйством, и зарегистрированными на территории соответствующих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образований, для получения средств поддержки сельскохозяйс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производства из областного бюджета.</w:t>
      </w:r>
    </w:p>
    <w:p w:rsidR="002244C8" w:rsidRDefault="002244C8" w:rsidP="00947878">
      <w:pPr>
        <w:spacing w:line="4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областного бюджета на 2017 год и по состоянию на 1 января 2017 года по муниципальному образованию </w:t>
      </w:r>
      <w:proofErr w:type="spellStart"/>
      <w:r>
        <w:rPr>
          <w:sz w:val="28"/>
          <w:szCs w:val="28"/>
        </w:rPr>
        <w:t>Мурашинский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пальный район складывался остаток ссудной задолженности по кредитам, </w:t>
      </w:r>
      <w:r>
        <w:rPr>
          <w:sz w:val="28"/>
          <w:szCs w:val="28"/>
        </w:rPr>
        <w:lastRenderedPageBreak/>
        <w:t>взятым гражданами на развитие личных подсобных хозяйств, на условиях субсидирования затрат на уплату процентных ставок. Следовательно, было основание для доведения бюджетных ассигнований для выполнения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районом переданных государственных полномочий.</w:t>
      </w:r>
    </w:p>
    <w:p w:rsidR="002244C8" w:rsidRDefault="002244C8" w:rsidP="00545E9D">
      <w:pPr>
        <w:spacing w:line="4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января по июнь 2017 года граждане – владельцы личных подсобных хозяйств, зарегистрированные на территории </w:t>
      </w:r>
      <w:proofErr w:type="spellStart"/>
      <w:r>
        <w:rPr>
          <w:sz w:val="28"/>
          <w:szCs w:val="28"/>
        </w:rPr>
        <w:t>Мурашинского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муниципального района, и имеющие непогашенную ссудную задолженность по оформленным льготным кредитам, досрочно погасили задолженность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 кредитными организациями. Таким образом, показатель, на основании которого рассчитывается объем субвенции для возмещения части процен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ставки по кредитам, взятым на развитие личных подсобных хозяйств,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Мурашинскому</w:t>
      </w:r>
      <w:proofErr w:type="spellEnd"/>
      <w:r>
        <w:rPr>
          <w:sz w:val="28"/>
          <w:szCs w:val="28"/>
        </w:rPr>
        <w:t xml:space="preserve"> муниципальному району, обнулился. </w:t>
      </w:r>
    </w:p>
    <w:p w:rsidR="002244C8" w:rsidRDefault="002244C8" w:rsidP="00545E9D">
      <w:pPr>
        <w:spacing w:line="4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иных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и организаций агр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промышленного комплекса </w:t>
      </w:r>
      <w:proofErr w:type="spellStart"/>
      <w:r>
        <w:rPr>
          <w:sz w:val="28"/>
          <w:szCs w:val="28"/>
        </w:rPr>
        <w:t>Мурашинским</w:t>
      </w:r>
      <w:proofErr w:type="spellEnd"/>
      <w:r>
        <w:rPr>
          <w:sz w:val="28"/>
          <w:szCs w:val="28"/>
        </w:rPr>
        <w:t xml:space="preserve"> муниципальным районом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данное государственное полномочие предоставления средств поддержки сельскохозяйственного производства не осуществлялось. </w:t>
      </w:r>
    </w:p>
    <w:p w:rsidR="002244C8" w:rsidRPr="00E951A7" w:rsidRDefault="002244C8" w:rsidP="00545E9D">
      <w:pPr>
        <w:spacing w:line="4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возникла необходимость п</w:t>
      </w:r>
      <w:r w:rsidRPr="0096011E">
        <w:rPr>
          <w:snapToGrid w:val="0"/>
          <w:spacing w:val="-2"/>
          <w:sz w:val="28"/>
          <w:szCs w:val="28"/>
        </w:rPr>
        <w:t>риостановить действие подпункта «а» пункта 1 части 2 статьи 2</w:t>
      </w:r>
      <w:r>
        <w:rPr>
          <w:snapToGrid w:val="0"/>
          <w:spacing w:val="-2"/>
          <w:sz w:val="28"/>
          <w:szCs w:val="28"/>
        </w:rPr>
        <w:t xml:space="preserve"> </w:t>
      </w:r>
      <w:r w:rsidRPr="0096011E">
        <w:rPr>
          <w:snapToGrid w:val="0"/>
          <w:spacing w:val="-2"/>
          <w:sz w:val="28"/>
          <w:szCs w:val="28"/>
        </w:rPr>
        <w:t>Закона Кировской области от 17 сентября 2005 года № 361-ЗО «О наделении органов местного самоуправления муниципал</w:t>
      </w:r>
      <w:r w:rsidRPr="0096011E">
        <w:rPr>
          <w:snapToGrid w:val="0"/>
          <w:spacing w:val="-2"/>
          <w:sz w:val="28"/>
          <w:szCs w:val="28"/>
        </w:rPr>
        <w:t>ь</w:t>
      </w:r>
      <w:r w:rsidRPr="0096011E">
        <w:rPr>
          <w:snapToGrid w:val="0"/>
          <w:spacing w:val="-2"/>
          <w:sz w:val="28"/>
          <w:szCs w:val="28"/>
        </w:rPr>
        <w:t>ных образований Кировской области отдельными государственными полн</w:t>
      </w:r>
      <w:r w:rsidRPr="0096011E">
        <w:rPr>
          <w:snapToGrid w:val="0"/>
          <w:spacing w:val="-2"/>
          <w:sz w:val="28"/>
          <w:szCs w:val="28"/>
        </w:rPr>
        <w:t>о</w:t>
      </w:r>
      <w:r w:rsidRPr="0096011E">
        <w:rPr>
          <w:snapToGrid w:val="0"/>
          <w:spacing w:val="-2"/>
          <w:sz w:val="28"/>
          <w:szCs w:val="28"/>
        </w:rPr>
        <w:t>мочиями области по поддержке сельскохозяйственного производства»</w:t>
      </w:r>
      <w:r>
        <w:rPr>
          <w:snapToGrid w:val="0"/>
          <w:spacing w:val="-2"/>
          <w:sz w:val="28"/>
          <w:szCs w:val="28"/>
        </w:rPr>
        <w:t>.</w:t>
      </w:r>
    </w:p>
    <w:p w:rsidR="002244C8" w:rsidRDefault="002244C8" w:rsidP="00DC7231"/>
    <w:p w:rsidR="002244C8" w:rsidRDefault="002244C8" w:rsidP="00DC7231"/>
    <w:p w:rsidR="000E2DFC" w:rsidRDefault="000E2DFC" w:rsidP="00DC7231"/>
    <w:p w:rsidR="000E2DFC" w:rsidRPr="0075197C" w:rsidRDefault="000E2DFC" w:rsidP="000E2DFC">
      <w:pPr>
        <w:tabs>
          <w:tab w:val="left" w:pos="7513"/>
        </w:tabs>
        <w:spacing w:line="240" w:lineRule="exact"/>
        <w:ind w:right="4763"/>
        <w:rPr>
          <w:sz w:val="28"/>
          <w:szCs w:val="28"/>
        </w:rPr>
      </w:pPr>
      <w:r w:rsidRPr="0075197C">
        <w:rPr>
          <w:sz w:val="28"/>
          <w:szCs w:val="28"/>
        </w:rPr>
        <w:t>Депутат</w:t>
      </w:r>
    </w:p>
    <w:p w:rsidR="000E2DFC" w:rsidRPr="0075197C" w:rsidRDefault="000E2DFC" w:rsidP="000E2DFC">
      <w:pPr>
        <w:tabs>
          <w:tab w:val="left" w:pos="7513"/>
        </w:tabs>
        <w:spacing w:line="240" w:lineRule="exact"/>
        <w:ind w:right="4763"/>
        <w:rPr>
          <w:sz w:val="28"/>
          <w:szCs w:val="28"/>
        </w:rPr>
      </w:pPr>
      <w:r w:rsidRPr="0075197C">
        <w:rPr>
          <w:sz w:val="28"/>
          <w:szCs w:val="28"/>
        </w:rPr>
        <w:t>Законодательного Собрания</w:t>
      </w:r>
    </w:p>
    <w:p w:rsidR="000E2DFC" w:rsidRPr="0075197C" w:rsidRDefault="000E2DFC" w:rsidP="000E2DFC">
      <w:pPr>
        <w:tabs>
          <w:tab w:val="left" w:pos="7513"/>
        </w:tabs>
        <w:spacing w:line="240" w:lineRule="exact"/>
        <w:ind w:right="4763"/>
        <w:rPr>
          <w:sz w:val="28"/>
          <w:szCs w:val="28"/>
        </w:rPr>
      </w:pPr>
      <w:r w:rsidRPr="0075197C">
        <w:rPr>
          <w:sz w:val="28"/>
          <w:szCs w:val="28"/>
        </w:rPr>
        <w:t>Кировской области</w:t>
      </w:r>
      <w:r w:rsidRPr="0075197C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Яговкин</w:t>
      </w:r>
      <w:proofErr w:type="spellEnd"/>
    </w:p>
    <w:p w:rsidR="000E2DFC" w:rsidRDefault="000E2DFC" w:rsidP="000E2DFC">
      <w:pPr>
        <w:spacing w:line="240" w:lineRule="exact"/>
        <w:ind w:firstLine="709"/>
        <w:jc w:val="both"/>
        <w:rPr>
          <w:sz w:val="28"/>
          <w:szCs w:val="28"/>
        </w:rPr>
      </w:pPr>
    </w:p>
    <w:p w:rsidR="002244C8" w:rsidRPr="00DC7231" w:rsidRDefault="002244C8" w:rsidP="000E2DFC">
      <w:pPr>
        <w:spacing w:line="240" w:lineRule="exact"/>
      </w:pPr>
    </w:p>
    <w:sectPr w:rsidR="002244C8" w:rsidRPr="00DC7231" w:rsidSect="00372C80">
      <w:headerReference w:type="default" r:id="rId7"/>
      <w:pgSz w:w="11906" w:h="16838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C8" w:rsidRDefault="002244C8" w:rsidP="00D313F1">
      <w:r>
        <w:separator/>
      </w:r>
    </w:p>
  </w:endnote>
  <w:endnote w:type="continuationSeparator" w:id="1">
    <w:p w:rsidR="002244C8" w:rsidRDefault="002244C8" w:rsidP="00D3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C8" w:rsidRDefault="002244C8" w:rsidP="00D313F1">
      <w:r>
        <w:separator/>
      </w:r>
    </w:p>
  </w:footnote>
  <w:footnote w:type="continuationSeparator" w:id="1">
    <w:p w:rsidR="002244C8" w:rsidRDefault="002244C8" w:rsidP="00D31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C8" w:rsidRDefault="00885AE1">
    <w:pPr>
      <w:pStyle w:val="a3"/>
      <w:jc w:val="center"/>
    </w:pPr>
    <w:fldSimple w:instr=" PAGE   \* MERGEFORMAT ">
      <w:r w:rsidR="00912B99">
        <w:rPr>
          <w:noProof/>
        </w:rPr>
        <w:t>2</w:t>
      </w:r>
    </w:fldSimple>
  </w:p>
  <w:p w:rsidR="002244C8" w:rsidRDefault="002244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AFD"/>
    <w:multiLevelType w:val="hybridMultilevel"/>
    <w:tmpl w:val="47501CBE"/>
    <w:lvl w:ilvl="0" w:tplc="0B4CDF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25C7F8C"/>
    <w:multiLevelType w:val="hybridMultilevel"/>
    <w:tmpl w:val="DE04E43A"/>
    <w:lvl w:ilvl="0" w:tplc="2EA83E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9F0D53"/>
    <w:multiLevelType w:val="hybridMultilevel"/>
    <w:tmpl w:val="B22E328E"/>
    <w:lvl w:ilvl="0" w:tplc="3042D6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3F1"/>
    <w:rsid w:val="00003C49"/>
    <w:rsid w:val="00006C70"/>
    <w:rsid w:val="000836CF"/>
    <w:rsid w:val="00095611"/>
    <w:rsid w:val="00097D48"/>
    <w:rsid w:val="000A2D1C"/>
    <w:rsid w:val="000D05C9"/>
    <w:rsid w:val="000E2DFC"/>
    <w:rsid w:val="000E33F1"/>
    <w:rsid w:val="000E7932"/>
    <w:rsid w:val="00115718"/>
    <w:rsid w:val="0014026D"/>
    <w:rsid w:val="00160287"/>
    <w:rsid w:val="0016230D"/>
    <w:rsid w:val="001725E7"/>
    <w:rsid w:val="00175310"/>
    <w:rsid w:val="00177C73"/>
    <w:rsid w:val="00182B73"/>
    <w:rsid w:val="0019556A"/>
    <w:rsid w:val="001C30BC"/>
    <w:rsid w:val="001E376E"/>
    <w:rsid w:val="002024CB"/>
    <w:rsid w:val="002038A0"/>
    <w:rsid w:val="00210C1B"/>
    <w:rsid w:val="00217205"/>
    <w:rsid w:val="002244C8"/>
    <w:rsid w:val="002552A6"/>
    <w:rsid w:val="002F7B98"/>
    <w:rsid w:val="00306EC2"/>
    <w:rsid w:val="00347EBD"/>
    <w:rsid w:val="00372C80"/>
    <w:rsid w:val="003751E1"/>
    <w:rsid w:val="003764FF"/>
    <w:rsid w:val="003772C8"/>
    <w:rsid w:val="003D7FC3"/>
    <w:rsid w:val="004413DD"/>
    <w:rsid w:val="0044271B"/>
    <w:rsid w:val="00477067"/>
    <w:rsid w:val="004A2F6B"/>
    <w:rsid w:val="004A720C"/>
    <w:rsid w:val="004B359E"/>
    <w:rsid w:val="004E12B5"/>
    <w:rsid w:val="004E67AA"/>
    <w:rsid w:val="00545E9D"/>
    <w:rsid w:val="00572BEC"/>
    <w:rsid w:val="0059467E"/>
    <w:rsid w:val="005A7DA1"/>
    <w:rsid w:val="005D03C8"/>
    <w:rsid w:val="005D1021"/>
    <w:rsid w:val="006053A4"/>
    <w:rsid w:val="00626961"/>
    <w:rsid w:val="00642023"/>
    <w:rsid w:val="00655BED"/>
    <w:rsid w:val="0069680A"/>
    <w:rsid w:val="006A4693"/>
    <w:rsid w:val="006A63E4"/>
    <w:rsid w:val="006C3FCA"/>
    <w:rsid w:val="006D21A2"/>
    <w:rsid w:val="006F56DC"/>
    <w:rsid w:val="006F72E6"/>
    <w:rsid w:val="0076531B"/>
    <w:rsid w:val="007B061D"/>
    <w:rsid w:val="007B49CD"/>
    <w:rsid w:val="007E2377"/>
    <w:rsid w:val="00813F8F"/>
    <w:rsid w:val="008216B1"/>
    <w:rsid w:val="008273B6"/>
    <w:rsid w:val="00831828"/>
    <w:rsid w:val="008418BA"/>
    <w:rsid w:val="00845983"/>
    <w:rsid w:val="00846AC2"/>
    <w:rsid w:val="0085766F"/>
    <w:rsid w:val="0086253C"/>
    <w:rsid w:val="00885AE1"/>
    <w:rsid w:val="008B0E61"/>
    <w:rsid w:val="008B5BD2"/>
    <w:rsid w:val="008D015E"/>
    <w:rsid w:val="008E2D8C"/>
    <w:rsid w:val="00912B99"/>
    <w:rsid w:val="00926CBC"/>
    <w:rsid w:val="00931877"/>
    <w:rsid w:val="00934AF3"/>
    <w:rsid w:val="00947878"/>
    <w:rsid w:val="0096011E"/>
    <w:rsid w:val="00960602"/>
    <w:rsid w:val="00990422"/>
    <w:rsid w:val="009E5AB2"/>
    <w:rsid w:val="00A13520"/>
    <w:rsid w:val="00A14C3E"/>
    <w:rsid w:val="00A17FA1"/>
    <w:rsid w:val="00A21148"/>
    <w:rsid w:val="00A250CC"/>
    <w:rsid w:val="00A53454"/>
    <w:rsid w:val="00A615E2"/>
    <w:rsid w:val="00AB6C95"/>
    <w:rsid w:val="00AD5603"/>
    <w:rsid w:val="00AE7B1B"/>
    <w:rsid w:val="00AF21AC"/>
    <w:rsid w:val="00B152EF"/>
    <w:rsid w:val="00B2524C"/>
    <w:rsid w:val="00B7332D"/>
    <w:rsid w:val="00B749A0"/>
    <w:rsid w:val="00B93413"/>
    <w:rsid w:val="00BA2863"/>
    <w:rsid w:val="00BB215A"/>
    <w:rsid w:val="00BD4F61"/>
    <w:rsid w:val="00C165D3"/>
    <w:rsid w:val="00C576B8"/>
    <w:rsid w:val="00C63422"/>
    <w:rsid w:val="00C70CC5"/>
    <w:rsid w:val="00C819F1"/>
    <w:rsid w:val="00CB1B05"/>
    <w:rsid w:val="00CB3484"/>
    <w:rsid w:val="00CC48BF"/>
    <w:rsid w:val="00D313F1"/>
    <w:rsid w:val="00D31E53"/>
    <w:rsid w:val="00D415DB"/>
    <w:rsid w:val="00D71B98"/>
    <w:rsid w:val="00DA60E4"/>
    <w:rsid w:val="00DC7231"/>
    <w:rsid w:val="00DD1CF3"/>
    <w:rsid w:val="00DE303C"/>
    <w:rsid w:val="00E53ECC"/>
    <w:rsid w:val="00E6186C"/>
    <w:rsid w:val="00E87604"/>
    <w:rsid w:val="00E87A06"/>
    <w:rsid w:val="00E951A7"/>
    <w:rsid w:val="00EE509F"/>
    <w:rsid w:val="00EF3449"/>
    <w:rsid w:val="00F41FB8"/>
    <w:rsid w:val="00F81797"/>
    <w:rsid w:val="00FA4E74"/>
    <w:rsid w:val="00FA70DA"/>
    <w:rsid w:val="00FC64DA"/>
    <w:rsid w:val="00FD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13F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13F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31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13F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313F1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13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D313F1"/>
    <w:pPr>
      <w:widowControl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a7">
    <w:name w:val="footer"/>
    <w:basedOn w:val="a"/>
    <w:link w:val="a8"/>
    <w:uiPriority w:val="99"/>
    <w:semiHidden/>
    <w:rsid w:val="00D313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13F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C30BC"/>
    <w:pPr>
      <w:ind w:left="720"/>
      <w:contextualSpacing/>
    </w:pPr>
  </w:style>
  <w:style w:type="paragraph" w:customStyle="1" w:styleId="ConsPlusNormal">
    <w:name w:val="ConsPlusNormal"/>
    <w:uiPriority w:val="99"/>
    <w:rsid w:val="006C3FC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rsid w:val="001157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157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3405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d016ayv</cp:lastModifiedBy>
  <cp:revision>5</cp:revision>
  <cp:lastPrinted>2017-06-22T10:51:00Z</cp:lastPrinted>
  <dcterms:created xsi:type="dcterms:W3CDTF">2017-07-13T05:12:00Z</dcterms:created>
  <dcterms:modified xsi:type="dcterms:W3CDTF">2017-07-13T05:26:00Z</dcterms:modified>
</cp:coreProperties>
</file>