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E5" w:rsidRPr="001A0556" w:rsidRDefault="002F77E5" w:rsidP="002F77E5">
      <w:pPr>
        <w:ind w:firstLine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1A0556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2F77E5" w:rsidRPr="001A0556" w:rsidRDefault="002F77E5" w:rsidP="002F77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A0556">
        <w:rPr>
          <w:rFonts w:ascii="Times New Roman" w:hAnsi="Times New Roman" w:cs="Times New Roman"/>
          <w:color w:val="auto"/>
          <w:sz w:val="28"/>
          <w:szCs w:val="28"/>
        </w:rPr>
        <w:t>к проекту з</w:t>
      </w:r>
      <w:hyperlink r:id="rId6" w:history="1">
        <w:r w:rsidRPr="001A0556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акона Кировской области «О порядке распределения разрешений на добычу охотничьих ресурсов между физическими лицами, осуществляющими охоту в общедоступных охотничьих угодьях Кировской области</w:t>
        </w:r>
      </w:hyperlink>
      <w:r w:rsidRPr="001A055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F77E5" w:rsidRPr="008C5CF6" w:rsidRDefault="002F77E5" w:rsidP="002F77E5">
      <w:pPr>
        <w:ind w:firstLine="709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</w:p>
    <w:p w:rsidR="002F77E5" w:rsidRPr="001A0556" w:rsidRDefault="002F77E5" w:rsidP="002F77E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56">
        <w:rPr>
          <w:rFonts w:ascii="Times New Roman" w:hAnsi="Times New Roman" w:cs="Times New Roman"/>
          <w:sz w:val="28"/>
          <w:szCs w:val="28"/>
        </w:rPr>
        <w:t xml:space="preserve">Проект закона Кировской области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Кировской области» подготовлен в </w:t>
      </w:r>
      <w:bookmarkStart w:id="0" w:name="_GoBack"/>
      <w:bookmarkEnd w:id="0"/>
      <w:r w:rsidRPr="001A0556">
        <w:rPr>
          <w:rFonts w:ascii="Times New Roman" w:hAnsi="Times New Roman" w:cs="Times New Roman"/>
          <w:sz w:val="28"/>
          <w:szCs w:val="28"/>
        </w:rPr>
        <w:t>соответствии с полномочиями Кировской области, установленными статьей 31 Федеральн</w:t>
      </w:r>
      <w:r w:rsidR="00357199">
        <w:rPr>
          <w:rFonts w:ascii="Times New Roman" w:hAnsi="Times New Roman" w:cs="Times New Roman"/>
          <w:sz w:val="28"/>
          <w:szCs w:val="28"/>
        </w:rPr>
        <w:t>ого</w:t>
      </w:r>
      <w:r w:rsidRPr="001A0556">
        <w:rPr>
          <w:rFonts w:ascii="Times New Roman" w:hAnsi="Times New Roman" w:cs="Times New Roman"/>
          <w:sz w:val="28"/>
          <w:szCs w:val="28"/>
        </w:rPr>
        <w:t xml:space="preserve"> закона от 24 июля 2009 г. № 209-ФЗ «Об охоте и о сохранении охотничьих ресурсов и о внесении изменений в отдельные законодательные акты Российской Федерации» и направлен на урегулирование проблем, накопившихся за период применения действующего порядка распределения разрешений,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56">
        <w:rPr>
          <w:rFonts w:ascii="Times New Roman" w:hAnsi="Times New Roman" w:cs="Times New Roman"/>
          <w:sz w:val="28"/>
          <w:szCs w:val="28"/>
        </w:rPr>
        <w:t>законом Кировской области от 16 марта 2012 г. № 124-ЗО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Кировской области» (далее – Закон).</w:t>
      </w:r>
    </w:p>
    <w:p w:rsidR="002F77E5" w:rsidRPr="001A0556" w:rsidRDefault="002F77E5" w:rsidP="002F77E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56">
        <w:rPr>
          <w:rFonts w:ascii="Times New Roman" w:hAnsi="Times New Roman" w:cs="Times New Roman"/>
          <w:sz w:val="28"/>
          <w:szCs w:val="28"/>
        </w:rPr>
        <w:t xml:space="preserve">Практика применения Закона показала, что в отношении охотничьих ресурсов, спрос на добычу которых превышает экологически обоснованные возможности добычи (медведь, лось и кабан), возникают ситуации, когда одним физическим лицом подаётся заявление на добычу значительного количества особей таких ресурсов, что влечёт быстрое исчерпание установленной квоты и создаёт возможность её получения одним физическим лицом. </w:t>
      </w:r>
    </w:p>
    <w:p w:rsidR="002F77E5" w:rsidRPr="001A0556" w:rsidRDefault="002F77E5" w:rsidP="002F77E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56">
        <w:rPr>
          <w:rFonts w:ascii="Times New Roman" w:hAnsi="Times New Roman" w:cs="Times New Roman"/>
          <w:sz w:val="28"/>
          <w:szCs w:val="28"/>
        </w:rPr>
        <w:t>Получили распространение случаи, когда лица, подавшие заявления, необходимые для получения разрешения на добычу охотничьих ресурсов, и извещённые о возможности получения такого разрешения, бездействуют, не уплачивают госпошлину и сбор за пользование объектами животного мира и не получают заявленные разрешения до окончания срока сезона охоты.</w:t>
      </w:r>
    </w:p>
    <w:p w:rsidR="002F77E5" w:rsidRPr="001A0556" w:rsidRDefault="002F77E5" w:rsidP="002F77E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56">
        <w:rPr>
          <w:rFonts w:ascii="Times New Roman" w:hAnsi="Times New Roman" w:cs="Times New Roman"/>
          <w:sz w:val="28"/>
          <w:szCs w:val="28"/>
        </w:rPr>
        <w:t xml:space="preserve">Высокий спрос на добычу копытных животных и медведя порождает </w:t>
      </w:r>
      <w:r w:rsidRPr="001A0556">
        <w:rPr>
          <w:rFonts w:ascii="Times New Roman" w:hAnsi="Times New Roman" w:cs="Times New Roman"/>
          <w:sz w:val="28"/>
          <w:szCs w:val="28"/>
        </w:rPr>
        <w:lastRenderedPageBreak/>
        <w:t xml:space="preserve">проблему ограничения доступа к охоте большинства охотников Кировской области, охотящихся в общедоступных угодьях, для участия в распределении разрешений охотниками создаются многочисленные очереди. </w:t>
      </w:r>
      <w:r w:rsidR="00B54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7E5" w:rsidRPr="001A0556" w:rsidRDefault="002F77E5" w:rsidP="002F77E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556">
        <w:rPr>
          <w:rFonts w:ascii="Times New Roman" w:hAnsi="Times New Roman" w:cs="Times New Roman"/>
          <w:sz w:val="28"/>
          <w:szCs w:val="28"/>
        </w:rPr>
        <w:t>Эти обстоятельства</w:t>
      </w:r>
      <w:r w:rsidR="00B5463F">
        <w:rPr>
          <w:rFonts w:ascii="Times New Roman" w:hAnsi="Times New Roman" w:cs="Times New Roman"/>
          <w:sz w:val="28"/>
          <w:szCs w:val="28"/>
        </w:rPr>
        <w:t xml:space="preserve">, </w:t>
      </w:r>
      <w:r w:rsidR="00AB4F1A">
        <w:rPr>
          <w:rFonts w:ascii="Times New Roman" w:hAnsi="Times New Roman" w:cs="Times New Roman"/>
          <w:sz w:val="28"/>
          <w:szCs w:val="28"/>
        </w:rPr>
        <w:t xml:space="preserve">а также потребность в </w:t>
      </w:r>
      <w:r w:rsidR="00B5463F">
        <w:rPr>
          <w:rFonts w:ascii="Times New Roman" w:hAnsi="Times New Roman" w:cs="Times New Roman"/>
          <w:sz w:val="28"/>
          <w:szCs w:val="28"/>
        </w:rPr>
        <w:t>обеспечени</w:t>
      </w:r>
      <w:r w:rsidR="00AB4F1A">
        <w:rPr>
          <w:rFonts w:ascii="Times New Roman" w:hAnsi="Times New Roman" w:cs="Times New Roman"/>
          <w:sz w:val="28"/>
          <w:szCs w:val="28"/>
        </w:rPr>
        <w:t>и</w:t>
      </w:r>
      <w:r w:rsidR="00B5463F">
        <w:rPr>
          <w:rFonts w:ascii="Times New Roman" w:hAnsi="Times New Roman" w:cs="Times New Roman"/>
          <w:sz w:val="28"/>
          <w:szCs w:val="28"/>
        </w:rPr>
        <w:t xml:space="preserve"> прозрачности распределения разрешений и уменьшени</w:t>
      </w:r>
      <w:r w:rsidR="00AB4F1A">
        <w:rPr>
          <w:rFonts w:ascii="Times New Roman" w:hAnsi="Times New Roman" w:cs="Times New Roman"/>
          <w:sz w:val="28"/>
          <w:szCs w:val="28"/>
        </w:rPr>
        <w:t>и</w:t>
      </w:r>
      <w:r w:rsidR="00B5463F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AB4F1A">
        <w:rPr>
          <w:rFonts w:ascii="Times New Roman" w:hAnsi="Times New Roman" w:cs="Times New Roman"/>
          <w:sz w:val="28"/>
          <w:szCs w:val="28"/>
        </w:rPr>
        <w:t xml:space="preserve">вызывают необходимость </w:t>
      </w:r>
      <w:r w:rsidRPr="001A0556">
        <w:rPr>
          <w:rFonts w:ascii="Times New Roman" w:hAnsi="Times New Roman" w:cs="Times New Roman"/>
          <w:sz w:val="28"/>
          <w:szCs w:val="28"/>
        </w:rPr>
        <w:t>существенного изменения порядка распределения разрешений, делают невозможным техническую корректировку действующего Закона</w:t>
      </w:r>
      <w:r w:rsidR="00554683">
        <w:rPr>
          <w:rFonts w:ascii="Times New Roman" w:hAnsi="Times New Roman" w:cs="Times New Roman"/>
          <w:sz w:val="28"/>
          <w:szCs w:val="28"/>
        </w:rPr>
        <w:t xml:space="preserve">, требуют </w:t>
      </w:r>
      <w:r w:rsidRPr="001A0556">
        <w:rPr>
          <w:rFonts w:ascii="Times New Roman" w:hAnsi="Times New Roman" w:cs="Times New Roman"/>
          <w:sz w:val="28"/>
          <w:szCs w:val="28"/>
        </w:rPr>
        <w:t xml:space="preserve">принятия нового законодательного акта с </w:t>
      </w:r>
      <w:proofErr w:type="gramStart"/>
      <w:r w:rsidRPr="001A0556">
        <w:rPr>
          <w:rFonts w:ascii="Times New Roman" w:hAnsi="Times New Roman" w:cs="Times New Roman"/>
          <w:sz w:val="28"/>
          <w:szCs w:val="28"/>
        </w:rPr>
        <w:t>одновременным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56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Pr="001A0556">
        <w:rPr>
          <w:rFonts w:ascii="Times New Roman" w:hAnsi="Times New Roman" w:cs="Times New Roman"/>
          <w:sz w:val="28"/>
          <w:szCs w:val="28"/>
        </w:rPr>
        <w:t xml:space="preserve"> утратившим силу действующего Закона.</w:t>
      </w:r>
    </w:p>
    <w:p w:rsidR="002F77E5" w:rsidRDefault="002F77E5" w:rsidP="002F7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77E5" w:rsidRPr="00FD295C" w:rsidRDefault="002F77E5" w:rsidP="002F77E5"/>
    <w:p w:rsidR="002F77E5" w:rsidRDefault="002F77E5" w:rsidP="002F7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– </w:t>
      </w:r>
    </w:p>
    <w:p w:rsidR="002F77E5" w:rsidRDefault="002F77E5" w:rsidP="002F7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2F77E5" w:rsidRDefault="002F77E5" w:rsidP="002F7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окружающей среды                                                             Т.Э. Абашев</w:t>
      </w:r>
    </w:p>
    <w:p w:rsidR="002F77E5" w:rsidRDefault="002F77E5" w:rsidP="002F77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7E5" w:rsidRDefault="002F77E5" w:rsidP="002F77E5"/>
    <w:p w:rsidR="002F77E5" w:rsidRDefault="002F77E5" w:rsidP="002F77E5"/>
    <w:p w:rsidR="002F77E5" w:rsidRDefault="002F77E5" w:rsidP="002F77E5"/>
    <w:p w:rsidR="002F77E5" w:rsidRDefault="002F77E5" w:rsidP="002F77E5"/>
    <w:p w:rsidR="002F77E5" w:rsidRDefault="002F77E5" w:rsidP="002F77E5"/>
    <w:p w:rsidR="002F77E5" w:rsidRDefault="002F77E5" w:rsidP="002F77E5"/>
    <w:p w:rsidR="002F77E5" w:rsidRDefault="002F77E5" w:rsidP="002F77E5"/>
    <w:p w:rsidR="002F77E5" w:rsidRDefault="002F77E5" w:rsidP="002F77E5"/>
    <w:p w:rsidR="002F77E5" w:rsidRDefault="002F77E5" w:rsidP="002F77E5"/>
    <w:p w:rsidR="002F77E5" w:rsidRDefault="002F77E5" w:rsidP="002F77E5"/>
    <w:p w:rsidR="0007260A" w:rsidRDefault="0007260A"/>
    <w:sectPr w:rsidR="0007260A" w:rsidSect="002F77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E5" w:rsidRDefault="002F77E5" w:rsidP="002F77E5">
      <w:r>
        <w:separator/>
      </w:r>
    </w:p>
  </w:endnote>
  <w:endnote w:type="continuationSeparator" w:id="0">
    <w:p w:rsidR="002F77E5" w:rsidRDefault="002F77E5" w:rsidP="002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E5" w:rsidRDefault="002F77E5" w:rsidP="002F77E5">
      <w:r>
        <w:separator/>
      </w:r>
    </w:p>
  </w:footnote>
  <w:footnote w:type="continuationSeparator" w:id="0">
    <w:p w:rsidR="002F77E5" w:rsidRDefault="002F77E5" w:rsidP="002F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39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77E5" w:rsidRPr="009A0E07" w:rsidRDefault="002F77E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0E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0E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0E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1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0E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77E5" w:rsidRDefault="002F77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E5"/>
    <w:rsid w:val="0007260A"/>
    <w:rsid w:val="00281192"/>
    <w:rsid w:val="002F77E5"/>
    <w:rsid w:val="00357199"/>
    <w:rsid w:val="00554683"/>
    <w:rsid w:val="009A0E07"/>
    <w:rsid w:val="00A11C0E"/>
    <w:rsid w:val="00AB4F1A"/>
    <w:rsid w:val="00B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DDDF-68E9-42CB-B11D-718870FD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77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77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7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F77E5"/>
    <w:rPr>
      <w:b w:val="0"/>
      <w:bCs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2F77E5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2F7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7E5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7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7E5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77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7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07153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Мария Владимировна</dc:creator>
  <cp:keywords/>
  <dc:description/>
  <cp:lastModifiedBy>Гущина Мария Владимировна</cp:lastModifiedBy>
  <cp:revision>6</cp:revision>
  <cp:lastPrinted>2016-11-08T08:14:00Z</cp:lastPrinted>
  <dcterms:created xsi:type="dcterms:W3CDTF">2016-11-04T13:14:00Z</dcterms:created>
  <dcterms:modified xsi:type="dcterms:W3CDTF">2016-11-08T08:15:00Z</dcterms:modified>
</cp:coreProperties>
</file>