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C" w:rsidRDefault="001C30BC" w:rsidP="001E376E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787E74" w:rsidRPr="00787E74" w:rsidRDefault="001C30BC" w:rsidP="00787E74">
      <w:pPr>
        <w:pStyle w:val="ConsTitle"/>
        <w:tabs>
          <w:tab w:val="left" w:pos="8505"/>
        </w:tabs>
        <w:suppressAutoHyphens/>
        <w:ind w:left="1134" w:right="1275"/>
        <w:jc w:val="center"/>
        <w:rPr>
          <w:rFonts w:ascii="Times New Roman" w:hAnsi="Times New Roman"/>
          <w:sz w:val="28"/>
          <w:szCs w:val="28"/>
        </w:rPr>
      </w:pPr>
      <w:r w:rsidRPr="00787E74">
        <w:rPr>
          <w:rFonts w:ascii="Times New Roman" w:hAnsi="Times New Roman"/>
          <w:sz w:val="28"/>
          <w:szCs w:val="28"/>
        </w:rPr>
        <w:t>к проекту Закона Кировской области</w:t>
      </w:r>
      <w:r w:rsidR="00372C80" w:rsidRPr="00787E74">
        <w:rPr>
          <w:rFonts w:ascii="Times New Roman" w:hAnsi="Times New Roman"/>
          <w:sz w:val="28"/>
          <w:szCs w:val="28"/>
        </w:rPr>
        <w:t xml:space="preserve"> </w:t>
      </w:r>
      <w:r w:rsidR="00787E74" w:rsidRPr="00787E74">
        <w:rPr>
          <w:rFonts w:ascii="Times New Roman" w:hAnsi="Times New Roman"/>
          <w:sz w:val="28"/>
          <w:szCs w:val="28"/>
        </w:rPr>
        <w:t xml:space="preserve">«О внесении изменений и приостановлении действия отдельных положений Закона Кировской области </w:t>
      </w:r>
    </w:p>
    <w:p w:rsidR="00787E74" w:rsidRPr="00787E74" w:rsidRDefault="00787E74" w:rsidP="00787E74">
      <w:pPr>
        <w:pStyle w:val="ConsTitle"/>
        <w:widowControl/>
        <w:tabs>
          <w:tab w:val="left" w:pos="8505"/>
        </w:tabs>
        <w:suppressAutoHyphens/>
        <w:ind w:left="1134" w:right="1275"/>
        <w:jc w:val="center"/>
        <w:rPr>
          <w:rFonts w:ascii="Times New Roman" w:hAnsi="Times New Roman"/>
          <w:sz w:val="28"/>
          <w:szCs w:val="28"/>
        </w:rPr>
      </w:pPr>
      <w:r w:rsidRPr="00787E74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1C30BC" w:rsidRPr="002024CB" w:rsidRDefault="001C30BC" w:rsidP="00787E74">
      <w:pPr>
        <w:pStyle w:val="1"/>
        <w:jc w:val="center"/>
      </w:pPr>
    </w:p>
    <w:p w:rsidR="00035BB3" w:rsidRDefault="00572BEC" w:rsidP="00AF7610">
      <w:pPr>
        <w:pStyle w:val="1"/>
        <w:spacing w:line="360" w:lineRule="auto"/>
        <w:ind w:firstLine="709"/>
        <w:jc w:val="both"/>
      </w:pPr>
      <w:proofErr w:type="gramStart"/>
      <w:r w:rsidRPr="002024CB">
        <w:t xml:space="preserve">Проект Закона Кировской области «О внесении изменений </w:t>
      </w:r>
      <w:r w:rsidR="00787E74">
        <w:t>и приост</w:t>
      </w:r>
      <w:r w:rsidR="00787E74">
        <w:t>а</w:t>
      </w:r>
      <w:r w:rsidR="00787E74">
        <w:t xml:space="preserve">новлении действия отдельных положений </w:t>
      </w:r>
      <w:r w:rsidRPr="002024CB">
        <w:t>Закон</w:t>
      </w:r>
      <w:r w:rsidR="00787E74">
        <w:t>а</w:t>
      </w:r>
      <w:r w:rsidRPr="002024CB">
        <w:t xml:space="preserve"> Кировской области «О н</w:t>
      </w:r>
      <w:r w:rsidRPr="002024CB">
        <w:t>а</w:t>
      </w:r>
      <w:r w:rsidRPr="002024CB">
        <w:t>делении органов местного самоуправления муниципальных образований К</w:t>
      </w:r>
      <w:r w:rsidRPr="002024CB">
        <w:t>и</w:t>
      </w:r>
      <w:r w:rsidRPr="002024CB">
        <w:t>ровской области отдельными государственными полномочиями области по поддержке сельскохозяйственного производства»</w:t>
      </w:r>
      <w:r w:rsidR="00035BB3">
        <w:t xml:space="preserve"> </w:t>
      </w:r>
      <w:r w:rsidRPr="002024CB">
        <w:t xml:space="preserve">разработан </w:t>
      </w:r>
      <w:r w:rsidRPr="002024CB">
        <w:rPr>
          <w:spacing w:val="-4"/>
        </w:rPr>
        <w:t xml:space="preserve">в </w:t>
      </w:r>
      <w:r w:rsidR="00035BB3">
        <w:t xml:space="preserve">связи </w:t>
      </w:r>
      <w:r w:rsidR="00EA4C0A">
        <w:t xml:space="preserve">с </w:t>
      </w:r>
      <w:r w:rsidR="00357788">
        <w:t>изм</w:t>
      </w:r>
      <w:r w:rsidR="00357788">
        <w:t>е</w:t>
      </w:r>
      <w:r w:rsidR="00357788">
        <w:t>н</w:t>
      </w:r>
      <w:r w:rsidR="00EA4C0A">
        <w:t>ением в 2017 году</w:t>
      </w:r>
      <w:r w:rsidR="00357788">
        <w:t xml:space="preserve"> форм отчетов</w:t>
      </w:r>
      <w:r w:rsidR="00EA4C0A">
        <w:t>, предоставляемых в Минсельхоз России</w:t>
      </w:r>
      <w:r w:rsidR="00357788">
        <w:t>, в которых содержится необходимая для расчета субвенций, предоставляемых бюджетам муниципальных образований области, информация об</w:t>
      </w:r>
      <w:proofErr w:type="gramEnd"/>
      <w:r w:rsidR="00357788">
        <w:t xml:space="preserve"> </w:t>
      </w:r>
      <w:proofErr w:type="gramStart"/>
      <w:r w:rsidR="00357788">
        <w:t>остатках</w:t>
      </w:r>
      <w:proofErr w:type="gramEnd"/>
      <w:r w:rsidR="00357788">
        <w:t xml:space="preserve"> ссудной задолженности по кредитам, принятым к субсидированию </w:t>
      </w:r>
      <w:r w:rsidR="0092628A">
        <w:t>до 31.12.2016</w:t>
      </w:r>
      <w:r w:rsidR="00357788">
        <w:t>.</w:t>
      </w:r>
    </w:p>
    <w:p w:rsidR="00D06E5B" w:rsidRDefault="00D06E5B" w:rsidP="00AF76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6E5B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соответствии с Методикой </w:t>
      </w:r>
      <w:r w:rsidRPr="002915A5">
        <w:rPr>
          <w:sz w:val="28"/>
          <w:szCs w:val="28"/>
        </w:rPr>
        <w:t>расчета субвенций, предоста</w:t>
      </w:r>
      <w:r w:rsidRPr="002915A5">
        <w:rPr>
          <w:sz w:val="28"/>
          <w:szCs w:val="28"/>
        </w:rPr>
        <w:t>в</w:t>
      </w:r>
      <w:r w:rsidRPr="002915A5">
        <w:rPr>
          <w:sz w:val="28"/>
          <w:szCs w:val="28"/>
        </w:rPr>
        <w:t>ляемых местным бюджетам из областного бюджета на осуществление о</w:t>
      </w:r>
      <w:r w:rsidRPr="002915A5">
        <w:rPr>
          <w:sz w:val="28"/>
          <w:szCs w:val="28"/>
        </w:rPr>
        <w:t>т</w:t>
      </w:r>
      <w:r w:rsidRPr="002915A5">
        <w:rPr>
          <w:sz w:val="28"/>
          <w:szCs w:val="28"/>
        </w:rPr>
        <w:t>дельных государственных полномочий области по поддержке сельскохозя</w:t>
      </w:r>
      <w:r w:rsidRPr="002915A5">
        <w:rPr>
          <w:sz w:val="28"/>
          <w:szCs w:val="28"/>
        </w:rPr>
        <w:t>й</w:t>
      </w:r>
      <w:r w:rsidRPr="002915A5">
        <w:rPr>
          <w:sz w:val="28"/>
          <w:szCs w:val="28"/>
        </w:rPr>
        <w:t>ственного производства, за исключением реализации мероприятий, пред</w:t>
      </w:r>
      <w:r w:rsidRPr="002915A5">
        <w:rPr>
          <w:sz w:val="28"/>
          <w:szCs w:val="28"/>
        </w:rPr>
        <w:t>у</w:t>
      </w:r>
      <w:r w:rsidRPr="002915A5">
        <w:rPr>
          <w:sz w:val="28"/>
          <w:szCs w:val="28"/>
        </w:rPr>
        <w:t>смотренных федеральными целевыми программами</w:t>
      </w:r>
      <w:r>
        <w:rPr>
          <w:sz w:val="28"/>
          <w:szCs w:val="28"/>
        </w:rPr>
        <w:t xml:space="preserve">, утвержденной Законом Кировской области от 17.09.2005 № 361-ЗО </w:t>
      </w:r>
      <w:r w:rsidRPr="00243F3A">
        <w:rPr>
          <w:spacing w:val="-2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</w:t>
      </w:r>
      <w:r w:rsidRPr="00243F3A">
        <w:rPr>
          <w:spacing w:val="-2"/>
          <w:sz w:val="28"/>
          <w:szCs w:val="28"/>
        </w:rPr>
        <w:t>н</w:t>
      </w:r>
      <w:r w:rsidRPr="00243F3A">
        <w:rPr>
          <w:spacing w:val="-2"/>
          <w:sz w:val="28"/>
          <w:szCs w:val="28"/>
        </w:rPr>
        <w:t>ного производства»</w:t>
      </w:r>
      <w:r w:rsidR="0071025C">
        <w:rPr>
          <w:spacing w:val="-2"/>
          <w:sz w:val="28"/>
          <w:szCs w:val="28"/>
        </w:rPr>
        <w:t xml:space="preserve"> (далее – Закон)</w:t>
      </w:r>
      <w:r w:rsidR="009A48C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для расчета субвенций </w:t>
      </w:r>
      <w:r w:rsidR="0092628A">
        <w:rPr>
          <w:spacing w:val="-2"/>
          <w:sz w:val="28"/>
          <w:szCs w:val="28"/>
        </w:rPr>
        <w:t>применяется</w:t>
      </w:r>
      <w:r>
        <w:rPr>
          <w:spacing w:val="-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ток ссудной задолженности по состоянию на 1 июля года, предшествующего </w:t>
      </w:r>
      <w:proofErr w:type="spellStart"/>
      <w:r>
        <w:rPr>
          <w:rFonts w:eastAsiaTheme="minorHAnsi"/>
          <w:sz w:val="28"/>
          <w:szCs w:val="28"/>
          <w:lang w:eastAsia="en-US"/>
        </w:rPr>
        <w:t>n-му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финансовому году</w:t>
      </w:r>
      <w:r w:rsidR="00EA4C0A">
        <w:rPr>
          <w:rFonts w:eastAsiaTheme="minorHAnsi"/>
          <w:sz w:val="28"/>
          <w:szCs w:val="28"/>
          <w:lang w:eastAsia="en-US"/>
        </w:rPr>
        <w:t>. Муниципальные районы Кировской области: Бог</w:t>
      </w:r>
      <w:r w:rsidR="00EA4C0A">
        <w:rPr>
          <w:rFonts w:eastAsiaTheme="minorHAnsi"/>
          <w:sz w:val="28"/>
          <w:szCs w:val="28"/>
          <w:lang w:eastAsia="en-US"/>
        </w:rPr>
        <w:t>о</w:t>
      </w:r>
      <w:r w:rsidR="00EA4C0A">
        <w:rPr>
          <w:rFonts w:eastAsiaTheme="minorHAnsi"/>
          <w:sz w:val="28"/>
          <w:szCs w:val="28"/>
          <w:lang w:eastAsia="en-US"/>
        </w:rPr>
        <w:t xml:space="preserve">родский, </w:t>
      </w:r>
      <w:proofErr w:type="gramStart"/>
      <w:r w:rsidR="00EA4C0A">
        <w:rPr>
          <w:rFonts w:eastAsiaTheme="minorHAnsi"/>
          <w:sz w:val="28"/>
          <w:szCs w:val="28"/>
          <w:lang w:eastAsia="en-US"/>
        </w:rPr>
        <w:t>Верхнекамский</w:t>
      </w:r>
      <w:proofErr w:type="gramEnd"/>
      <w:r w:rsidR="00EA4C0A">
        <w:rPr>
          <w:rFonts w:eastAsiaTheme="minorHAnsi"/>
          <w:sz w:val="28"/>
          <w:szCs w:val="28"/>
          <w:lang w:eastAsia="en-US"/>
        </w:rPr>
        <w:t>, Кикнурский, Мурашинский,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4C0A">
        <w:rPr>
          <w:rFonts w:eastAsiaTheme="minorHAnsi"/>
          <w:sz w:val="28"/>
          <w:szCs w:val="28"/>
          <w:lang w:eastAsia="en-US"/>
        </w:rPr>
        <w:t xml:space="preserve">по состоянию на 1 июля текущего </w:t>
      </w:r>
      <w:r w:rsidR="00EA4C0A" w:rsidRPr="0092628A">
        <w:rPr>
          <w:rFonts w:eastAsiaTheme="minorHAnsi"/>
          <w:spacing w:val="-4"/>
          <w:sz w:val="28"/>
          <w:szCs w:val="28"/>
          <w:lang w:eastAsia="en-US"/>
        </w:rPr>
        <w:t>года не имеют остатков ссудной задолженности по субсид</w:t>
      </w:r>
      <w:r w:rsidR="00EA4C0A" w:rsidRPr="0092628A">
        <w:rPr>
          <w:rFonts w:eastAsiaTheme="minorHAnsi"/>
          <w:spacing w:val="-4"/>
          <w:sz w:val="28"/>
          <w:szCs w:val="28"/>
          <w:lang w:eastAsia="en-US"/>
        </w:rPr>
        <w:t>и</w:t>
      </w:r>
      <w:r w:rsidR="00EA4C0A" w:rsidRPr="0092628A">
        <w:rPr>
          <w:rFonts w:eastAsiaTheme="minorHAnsi"/>
          <w:spacing w:val="-4"/>
          <w:sz w:val="28"/>
          <w:szCs w:val="28"/>
          <w:lang w:eastAsia="en-US"/>
        </w:rPr>
        <w:lastRenderedPageBreak/>
        <w:t>руемым кредитам</w:t>
      </w:r>
      <w:r w:rsidR="0071025C">
        <w:rPr>
          <w:rFonts w:eastAsiaTheme="minorHAnsi"/>
          <w:spacing w:val="-4"/>
          <w:sz w:val="28"/>
          <w:szCs w:val="28"/>
          <w:lang w:eastAsia="en-US"/>
        </w:rPr>
        <w:t xml:space="preserve">, поэтому </w:t>
      </w:r>
      <w:r w:rsidR="009A48CA">
        <w:rPr>
          <w:rFonts w:eastAsiaTheme="minorHAnsi"/>
          <w:spacing w:val="-4"/>
          <w:sz w:val="28"/>
          <w:szCs w:val="28"/>
          <w:lang w:eastAsia="en-US"/>
        </w:rPr>
        <w:t>приостанавливается действие подпункта «а»</w:t>
      </w:r>
      <w:r w:rsidR="0071025C">
        <w:rPr>
          <w:rFonts w:eastAsiaTheme="minorHAnsi"/>
          <w:spacing w:val="-4"/>
          <w:sz w:val="28"/>
          <w:szCs w:val="28"/>
          <w:lang w:eastAsia="en-US"/>
        </w:rPr>
        <w:t xml:space="preserve"> пункта 1 части 2 статьи 2</w:t>
      </w:r>
      <w:r w:rsidR="00CA5EAB">
        <w:rPr>
          <w:rFonts w:eastAsiaTheme="minorHAnsi"/>
          <w:spacing w:val="-4"/>
          <w:sz w:val="28"/>
          <w:szCs w:val="28"/>
          <w:lang w:eastAsia="en-US"/>
        </w:rPr>
        <w:t xml:space="preserve"> в отношении указанных муниципальных образований</w:t>
      </w:r>
      <w:r w:rsidR="00EA4C0A">
        <w:rPr>
          <w:rFonts w:eastAsiaTheme="minorHAnsi"/>
          <w:sz w:val="28"/>
          <w:szCs w:val="28"/>
          <w:lang w:eastAsia="en-US"/>
        </w:rPr>
        <w:t>.</w:t>
      </w:r>
    </w:p>
    <w:p w:rsidR="00E4589C" w:rsidRPr="00077077" w:rsidRDefault="00AF7610" w:rsidP="00AF7610">
      <w:pPr>
        <w:autoSpaceDE w:val="0"/>
        <w:autoSpaceDN w:val="0"/>
        <w:adjustRightInd w:val="0"/>
        <w:spacing w:after="720" w:line="360" w:lineRule="auto"/>
        <w:ind w:firstLine="53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E4589C">
        <w:rPr>
          <w:sz w:val="28"/>
          <w:szCs w:val="28"/>
        </w:rPr>
        <w:t>а 2018</w:t>
      </w:r>
      <w:r>
        <w:rPr>
          <w:sz w:val="28"/>
          <w:szCs w:val="28"/>
        </w:rPr>
        <w:t xml:space="preserve"> год и плановый период 2019 и 2020</w:t>
      </w:r>
      <w:r w:rsidR="00E4589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E4589C">
        <w:rPr>
          <w:sz w:val="28"/>
          <w:szCs w:val="28"/>
        </w:rPr>
        <w:t xml:space="preserve"> планируется фина</w:t>
      </w:r>
      <w:r w:rsidR="00E4589C">
        <w:rPr>
          <w:sz w:val="28"/>
          <w:szCs w:val="28"/>
        </w:rPr>
        <w:t>н</w:t>
      </w:r>
      <w:r w:rsidR="00E4589C">
        <w:rPr>
          <w:sz w:val="28"/>
          <w:szCs w:val="28"/>
        </w:rPr>
        <w:t>сирование мероприятия «</w:t>
      </w:r>
      <w:r w:rsidR="00E4589C" w:rsidRPr="00917122">
        <w:rPr>
          <w:sz w:val="28"/>
          <w:szCs w:val="28"/>
        </w:rPr>
        <w:t>субсидии на</w:t>
      </w:r>
      <w:r w:rsidR="00E4589C">
        <w:rPr>
          <w:sz w:val="28"/>
          <w:szCs w:val="28"/>
        </w:rPr>
        <w:t> </w:t>
      </w:r>
      <w:r w:rsidR="00E4589C" w:rsidRPr="00917122">
        <w:rPr>
          <w:sz w:val="28"/>
          <w:szCs w:val="28"/>
        </w:rPr>
        <w:t>1</w:t>
      </w:r>
      <w:r w:rsidR="00E4589C">
        <w:rPr>
          <w:sz w:val="28"/>
          <w:szCs w:val="28"/>
        </w:rPr>
        <w:t> </w:t>
      </w:r>
      <w:r w:rsidR="00E4589C" w:rsidRPr="00917122">
        <w:rPr>
          <w:sz w:val="28"/>
          <w:szCs w:val="28"/>
        </w:rPr>
        <w:t>килограмм реализованного и (или) отгруженного на собственную переработку молока» агропромышленному комплексу Кировской об</w:t>
      </w:r>
      <w:r w:rsidR="00E4589C">
        <w:rPr>
          <w:sz w:val="28"/>
          <w:szCs w:val="28"/>
        </w:rPr>
        <w:t>ласти за счет средств федерального и областного бюджета в объеме 451,4 млн. рублей</w:t>
      </w:r>
      <w:r>
        <w:rPr>
          <w:sz w:val="28"/>
          <w:szCs w:val="28"/>
        </w:rPr>
        <w:t xml:space="preserve">, в связи с чем субсидия </w:t>
      </w:r>
      <w:r>
        <w:rPr>
          <w:rFonts w:eastAsiaTheme="minorHAnsi"/>
          <w:sz w:val="28"/>
          <w:szCs w:val="28"/>
          <w:lang w:eastAsia="en-US"/>
        </w:rPr>
        <w:t xml:space="preserve">на производство и реализацию сельскохозяйственной продукции собственного производства и продуктов ее переработки (на молоко) предоставляться не будет, поэтому 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>приостанавливается действие подпункта «г» пункта 1 части 2 статьи 2 Закона.</w:t>
      </w:r>
    </w:p>
    <w:p w:rsidR="00E57BFC" w:rsidRDefault="00E57BFC" w:rsidP="0014026D">
      <w:pPr>
        <w:pStyle w:val="a5"/>
        <w:ind w:firstLine="0"/>
        <w:rPr>
          <w:szCs w:val="28"/>
        </w:rPr>
      </w:pPr>
      <w:r>
        <w:rPr>
          <w:szCs w:val="28"/>
        </w:rPr>
        <w:t>Депутат Законодательного Собрания</w:t>
      </w:r>
      <w:r w:rsidR="005D1021" w:rsidRPr="002024CB">
        <w:rPr>
          <w:szCs w:val="28"/>
        </w:rPr>
        <w:t xml:space="preserve"> </w:t>
      </w:r>
    </w:p>
    <w:p w:rsidR="00A33FDD" w:rsidRDefault="005D1021" w:rsidP="0014026D">
      <w:pPr>
        <w:pStyle w:val="a5"/>
        <w:ind w:firstLine="0"/>
      </w:pPr>
      <w:r w:rsidRPr="002024CB">
        <w:rPr>
          <w:szCs w:val="28"/>
        </w:rPr>
        <w:t xml:space="preserve">Кировской области                                             </w:t>
      </w:r>
      <w:r w:rsidR="00E57BFC">
        <w:rPr>
          <w:szCs w:val="28"/>
        </w:rPr>
        <w:t xml:space="preserve">                          </w:t>
      </w:r>
      <w:r w:rsidR="00E040E0">
        <w:rPr>
          <w:szCs w:val="28"/>
        </w:rPr>
        <w:t xml:space="preserve">      </w:t>
      </w:r>
      <w:r w:rsidR="00E57BFC">
        <w:rPr>
          <w:szCs w:val="28"/>
        </w:rPr>
        <w:t>В</w:t>
      </w:r>
      <w:r w:rsidR="0092628A">
        <w:rPr>
          <w:szCs w:val="28"/>
        </w:rPr>
        <w:t>.</w:t>
      </w:r>
      <w:r w:rsidR="00E57BFC">
        <w:rPr>
          <w:szCs w:val="28"/>
        </w:rPr>
        <w:t>В</w:t>
      </w:r>
      <w:r w:rsidR="0092628A">
        <w:rPr>
          <w:szCs w:val="28"/>
        </w:rPr>
        <w:t xml:space="preserve">. </w:t>
      </w:r>
      <w:proofErr w:type="spellStart"/>
      <w:r w:rsidR="00E57BFC">
        <w:rPr>
          <w:szCs w:val="28"/>
        </w:rPr>
        <w:t>Яго</w:t>
      </w:r>
      <w:r w:rsidR="00E57BFC">
        <w:rPr>
          <w:szCs w:val="28"/>
        </w:rPr>
        <w:t>в</w:t>
      </w:r>
      <w:r w:rsidR="00E57BFC">
        <w:rPr>
          <w:szCs w:val="28"/>
        </w:rPr>
        <w:t>кин</w:t>
      </w:r>
      <w:proofErr w:type="spellEnd"/>
    </w:p>
    <w:sectPr w:rsidR="00A33FDD" w:rsidSect="00372C80">
      <w:headerReference w:type="default" r:id="rId8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0F" w:rsidRDefault="002C4E0F" w:rsidP="00D313F1">
      <w:r>
        <w:separator/>
      </w:r>
    </w:p>
  </w:endnote>
  <w:endnote w:type="continuationSeparator" w:id="0">
    <w:p w:rsidR="002C4E0F" w:rsidRDefault="002C4E0F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0F" w:rsidRDefault="002C4E0F" w:rsidP="00D313F1">
      <w:r>
        <w:separator/>
      </w:r>
    </w:p>
  </w:footnote>
  <w:footnote w:type="continuationSeparator" w:id="0">
    <w:p w:rsidR="002C4E0F" w:rsidRDefault="002C4E0F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937"/>
      <w:docPartObj>
        <w:docPartGallery w:val="Page Numbers (Top of Page)"/>
        <w:docPartUnique/>
      </w:docPartObj>
    </w:sdtPr>
    <w:sdtContent>
      <w:p w:rsidR="00990422" w:rsidRDefault="00044041">
        <w:pPr>
          <w:pStyle w:val="a3"/>
          <w:jc w:val="center"/>
        </w:pPr>
        <w:fldSimple w:instr=" PAGE   \* MERGEFORMAT ">
          <w:r w:rsidR="00E040E0">
            <w:rPr>
              <w:noProof/>
            </w:rPr>
            <w:t>2</w:t>
          </w:r>
        </w:fldSimple>
      </w:p>
    </w:sdtContent>
  </w:sdt>
  <w:p w:rsidR="00990422" w:rsidRDefault="009904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FD"/>
    <w:multiLevelType w:val="hybridMultilevel"/>
    <w:tmpl w:val="47501CBE"/>
    <w:lvl w:ilvl="0" w:tplc="0B4CD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5C7F8C"/>
    <w:multiLevelType w:val="hybridMultilevel"/>
    <w:tmpl w:val="DE04E43A"/>
    <w:lvl w:ilvl="0" w:tplc="2EA83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F0D53"/>
    <w:multiLevelType w:val="hybridMultilevel"/>
    <w:tmpl w:val="B22E328E"/>
    <w:lvl w:ilvl="0" w:tplc="3042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F1"/>
    <w:rsid w:val="00003C49"/>
    <w:rsid w:val="00035BB3"/>
    <w:rsid w:val="00044041"/>
    <w:rsid w:val="00077077"/>
    <w:rsid w:val="000836CF"/>
    <w:rsid w:val="00095611"/>
    <w:rsid w:val="00097D48"/>
    <w:rsid w:val="000D05C9"/>
    <w:rsid w:val="000E33F1"/>
    <w:rsid w:val="000E7932"/>
    <w:rsid w:val="00115718"/>
    <w:rsid w:val="0013489A"/>
    <w:rsid w:val="0014026D"/>
    <w:rsid w:val="00160287"/>
    <w:rsid w:val="00177C73"/>
    <w:rsid w:val="00182B73"/>
    <w:rsid w:val="0019556A"/>
    <w:rsid w:val="001C30BC"/>
    <w:rsid w:val="001E376E"/>
    <w:rsid w:val="002024CB"/>
    <w:rsid w:val="00210C1B"/>
    <w:rsid w:val="00217205"/>
    <w:rsid w:val="002552A6"/>
    <w:rsid w:val="002C4E0F"/>
    <w:rsid w:val="002E4DA3"/>
    <w:rsid w:val="002F7B98"/>
    <w:rsid w:val="00306EC2"/>
    <w:rsid w:val="00311283"/>
    <w:rsid w:val="003137CD"/>
    <w:rsid w:val="00337385"/>
    <w:rsid w:val="003519BA"/>
    <w:rsid w:val="00357788"/>
    <w:rsid w:val="00372C80"/>
    <w:rsid w:val="003751E1"/>
    <w:rsid w:val="003764FF"/>
    <w:rsid w:val="003772C8"/>
    <w:rsid w:val="003D7FC3"/>
    <w:rsid w:val="004413DD"/>
    <w:rsid w:val="0044271B"/>
    <w:rsid w:val="00477067"/>
    <w:rsid w:val="004A720C"/>
    <w:rsid w:val="004B359E"/>
    <w:rsid w:val="004E12B5"/>
    <w:rsid w:val="00515A54"/>
    <w:rsid w:val="00572BEC"/>
    <w:rsid w:val="0059467E"/>
    <w:rsid w:val="005A7DA1"/>
    <w:rsid w:val="005D03C8"/>
    <w:rsid w:val="005D1021"/>
    <w:rsid w:val="006053A4"/>
    <w:rsid w:val="00605921"/>
    <w:rsid w:val="00626961"/>
    <w:rsid w:val="00642023"/>
    <w:rsid w:val="00655BED"/>
    <w:rsid w:val="0069680A"/>
    <w:rsid w:val="006A4693"/>
    <w:rsid w:val="006B7C17"/>
    <w:rsid w:val="006C3FCA"/>
    <w:rsid w:val="006D21A2"/>
    <w:rsid w:val="006F416B"/>
    <w:rsid w:val="006F56DC"/>
    <w:rsid w:val="006F72E6"/>
    <w:rsid w:val="0071025C"/>
    <w:rsid w:val="0076531B"/>
    <w:rsid w:val="00787E74"/>
    <w:rsid w:val="007B49CD"/>
    <w:rsid w:val="007E0B36"/>
    <w:rsid w:val="007E2377"/>
    <w:rsid w:val="00813F8F"/>
    <w:rsid w:val="008216B1"/>
    <w:rsid w:val="008273B6"/>
    <w:rsid w:val="008362C0"/>
    <w:rsid w:val="008418BA"/>
    <w:rsid w:val="00845983"/>
    <w:rsid w:val="00846F16"/>
    <w:rsid w:val="0085766F"/>
    <w:rsid w:val="0086253C"/>
    <w:rsid w:val="00872C5B"/>
    <w:rsid w:val="00887B60"/>
    <w:rsid w:val="008B0E61"/>
    <w:rsid w:val="008B3469"/>
    <w:rsid w:val="008B5BD2"/>
    <w:rsid w:val="008D015E"/>
    <w:rsid w:val="008E2D8C"/>
    <w:rsid w:val="00917122"/>
    <w:rsid w:val="00921C31"/>
    <w:rsid w:val="0092628A"/>
    <w:rsid w:val="00926CBC"/>
    <w:rsid w:val="00931877"/>
    <w:rsid w:val="00934AF3"/>
    <w:rsid w:val="00990422"/>
    <w:rsid w:val="009A48CA"/>
    <w:rsid w:val="009B30A4"/>
    <w:rsid w:val="009E5AB2"/>
    <w:rsid w:val="00A13520"/>
    <w:rsid w:val="00A14C3E"/>
    <w:rsid w:val="00A17FA1"/>
    <w:rsid w:val="00A21148"/>
    <w:rsid w:val="00A33FDD"/>
    <w:rsid w:val="00A53454"/>
    <w:rsid w:val="00A615E2"/>
    <w:rsid w:val="00AB6C95"/>
    <w:rsid w:val="00AD5603"/>
    <w:rsid w:val="00AD6460"/>
    <w:rsid w:val="00AF21AC"/>
    <w:rsid w:val="00AF7610"/>
    <w:rsid w:val="00B152EF"/>
    <w:rsid w:val="00B2524C"/>
    <w:rsid w:val="00B31377"/>
    <w:rsid w:val="00B51288"/>
    <w:rsid w:val="00B7332D"/>
    <w:rsid w:val="00B93413"/>
    <w:rsid w:val="00BA2863"/>
    <w:rsid w:val="00BB215A"/>
    <w:rsid w:val="00BD4F61"/>
    <w:rsid w:val="00C165D3"/>
    <w:rsid w:val="00C21CE7"/>
    <w:rsid w:val="00C576B8"/>
    <w:rsid w:val="00C63422"/>
    <w:rsid w:val="00C70CC5"/>
    <w:rsid w:val="00C819F1"/>
    <w:rsid w:val="00C90522"/>
    <w:rsid w:val="00CA5D3B"/>
    <w:rsid w:val="00CA5EAB"/>
    <w:rsid w:val="00CB1B05"/>
    <w:rsid w:val="00CB3484"/>
    <w:rsid w:val="00D06E5B"/>
    <w:rsid w:val="00D11C77"/>
    <w:rsid w:val="00D264CD"/>
    <w:rsid w:val="00D313F1"/>
    <w:rsid w:val="00D31E53"/>
    <w:rsid w:val="00D415DB"/>
    <w:rsid w:val="00D71B98"/>
    <w:rsid w:val="00D92344"/>
    <w:rsid w:val="00DA60E4"/>
    <w:rsid w:val="00DD1CF3"/>
    <w:rsid w:val="00DE303C"/>
    <w:rsid w:val="00DE47AF"/>
    <w:rsid w:val="00E040E0"/>
    <w:rsid w:val="00E4589C"/>
    <w:rsid w:val="00E53ECC"/>
    <w:rsid w:val="00E57BFC"/>
    <w:rsid w:val="00E6186C"/>
    <w:rsid w:val="00E8544A"/>
    <w:rsid w:val="00E87604"/>
    <w:rsid w:val="00E87A06"/>
    <w:rsid w:val="00EA4C0A"/>
    <w:rsid w:val="00EB4E32"/>
    <w:rsid w:val="00EE509F"/>
    <w:rsid w:val="00EF3449"/>
    <w:rsid w:val="00F41FB8"/>
    <w:rsid w:val="00F81797"/>
    <w:rsid w:val="00FA4E74"/>
    <w:rsid w:val="00FA6990"/>
    <w:rsid w:val="00FA70DA"/>
    <w:rsid w:val="00FC64DA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13F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0BC"/>
    <w:pPr>
      <w:ind w:left="720"/>
      <w:contextualSpacing/>
    </w:pPr>
  </w:style>
  <w:style w:type="paragraph" w:customStyle="1" w:styleId="ConsPlusNormal">
    <w:name w:val="ConsPlusNormal"/>
    <w:rsid w:val="006C3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7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BDFF-09E8-4779-AA19-74AAE389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Ivanova</cp:lastModifiedBy>
  <cp:revision>3</cp:revision>
  <cp:lastPrinted>2017-10-12T14:23:00Z</cp:lastPrinted>
  <dcterms:created xsi:type="dcterms:W3CDTF">2017-10-12T14:18:00Z</dcterms:created>
  <dcterms:modified xsi:type="dcterms:W3CDTF">2017-10-12T14:23:00Z</dcterms:modified>
</cp:coreProperties>
</file>