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F1" w:rsidRPr="00701BEE" w:rsidRDefault="002C42F1" w:rsidP="002C42F1">
      <w:pPr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3C9777" wp14:editId="778BA0C5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476250" cy="571500"/>
            <wp:effectExtent l="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2F1" w:rsidRPr="00701BEE" w:rsidRDefault="002C42F1" w:rsidP="002C42F1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B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C42F1" w:rsidRPr="00701BEE" w:rsidRDefault="002C42F1" w:rsidP="002C4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C42F1" w:rsidRPr="00701BEE" w:rsidRDefault="002C42F1" w:rsidP="002C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2C42F1" w:rsidRPr="00701BEE" w:rsidRDefault="002C42F1" w:rsidP="002C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2F1" w:rsidRDefault="002C42F1" w:rsidP="002C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преобразовании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</w:p>
    <w:p w:rsidR="002C42F1" w:rsidRPr="00701BEE" w:rsidRDefault="002C42F1" w:rsidP="002C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Зуевском районе Кировской области</w:t>
      </w:r>
    </w:p>
    <w:p w:rsidR="002C42F1" w:rsidRPr="00701BEE" w:rsidRDefault="002C42F1" w:rsidP="002C4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F1" w:rsidRPr="00701BEE" w:rsidRDefault="002C42F1" w:rsidP="002C42F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:rsidR="002C42F1" w:rsidRPr="00701BEE" w:rsidRDefault="002C42F1" w:rsidP="002C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F1" w:rsidRPr="00701BEE" w:rsidRDefault="002C42F1" w:rsidP="002C42F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EE">
        <w:rPr>
          <w:rFonts w:ascii="Times New Roman" w:hAnsi="Times New Roman" w:cs="Times New Roman"/>
          <w:sz w:val="28"/>
          <w:szCs w:val="28"/>
        </w:rPr>
        <w:t>Статья 1</w:t>
      </w:r>
    </w:p>
    <w:p w:rsidR="002C42F1" w:rsidRPr="00701BEE" w:rsidRDefault="002C42F1" w:rsidP="002C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F1" w:rsidRDefault="002C42F1" w:rsidP="002C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EE">
        <w:rPr>
          <w:rFonts w:ascii="Times New Roman" w:hAnsi="Times New Roman" w:cs="Times New Roman"/>
          <w:sz w:val="28"/>
          <w:szCs w:val="28"/>
        </w:rPr>
        <w:t xml:space="preserve">1. </w:t>
      </w:r>
      <w:r w:rsidRPr="00E3724E">
        <w:rPr>
          <w:rFonts w:ascii="Times New Roman" w:hAnsi="Times New Roman" w:cs="Times New Roman"/>
          <w:sz w:val="28"/>
          <w:szCs w:val="28"/>
        </w:rPr>
        <w:t xml:space="preserve">Настоящим Законом осуществляется преобразование муниципальных образований в Зуевском районе Кировской области путем объединения </w:t>
      </w:r>
      <w:r w:rsidRPr="00E3724E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Федеральным законом от 6 октября 2003 года </w:t>
      </w:r>
      <w:r w:rsidRPr="00E3724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E3724E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2F1" w:rsidRPr="00E3724E" w:rsidRDefault="002C42F1" w:rsidP="002C42F1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муниципальных образований осуществляется 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согласия населения каждого муниципального образования, выраженного представительным органом каждого из объединяемых муниципальных образований.</w:t>
      </w:r>
    </w:p>
    <w:p w:rsidR="002C42F1" w:rsidRPr="00701BEE" w:rsidRDefault="002C42F1" w:rsidP="002C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F1" w:rsidRPr="006B0094" w:rsidRDefault="002C42F1" w:rsidP="002C42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9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C42F1" w:rsidRPr="00F26D80" w:rsidRDefault="002C42F1" w:rsidP="002C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F1" w:rsidRPr="00E3724E" w:rsidRDefault="002C42F1" w:rsidP="002C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 следующие муниципальные образования, </w:t>
      </w:r>
      <w:r w:rsidRPr="00E372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имеющие статус сельских поселений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входящие в состав муниципального образования Зуевский муниципальный район:</w:t>
      </w:r>
    </w:p>
    <w:p w:rsidR="002C42F1" w:rsidRPr="00E3724E" w:rsidRDefault="002C42F1" w:rsidP="002C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Сезеневское</w:t>
      </w:r>
      <w:proofErr w:type="spellEnd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372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Чепецкое сельское поселение 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Сезеневское</w:t>
      </w:r>
      <w:proofErr w:type="spellEnd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административным центром в селе </w:t>
      </w:r>
      <w:proofErr w:type="spellStart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Сезенево</w:t>
      </w:r>
      <w:proofErr w:type="spellEnd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2F1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F1" w:rsidRPr="00E3724E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2C42F1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F1" w:rsidRPr="002A1DF7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должностные лица местного самоуправления объединяемых муниципальных образований прекращают осуществление своих полномочий с момента формирования органов местного самоуправления вновь образованного муниципального образования.</w:t>
      </w:r>
    </w:p>
    <w:p w:rsidR="002C42F1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1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на соответствующей территории 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</w:t>
      </w:r>
      <w:r w:rsidRPr="002A1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на этих территориях, предусмотренные законодательством Российской Федерации и Кировской области, в порядке, установленном уставами муниципальных образований.</w:t>
      </w:r>
    </w:p>
    <w:p w:rsidR="002C42F1" w:rsidRPr="001B0C82" w:rsidRDefault="002C42F1" w:rsidP="002C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1B0C82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1B0C82">
        <w:rPr>
          <w:rFonts w:ascii="Times New Roman" w:hAnsi="Times New Roman" w:cs="Times New Roman"/>
          <w:sz w:val="28"/>
          <w:szCs w:val="28"/>
        </w:rPr>
        <w:t>Сезеневского</w:t>
      </w:r>
      <w:proofErr w:type="spellEnd"/>
      <w:r w:rsidRPr="001B0C82">
        <w:rPr>
          <w:rFonts w:ascii="Times New Roman" w:hAnsi="Times New Roman" w:cs="Times New Roman"/>
          <w:sz w:val="28"/>
          <w:szCs w:val="28"/>
        </w:rPr>
        <w:t xml:space="preserve"> сельского поселения Зуевского района Кировской области</w:t>
      </w:r>
      <w:r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избрания главы вновь образованного муниципального образования</w:t>
      </w:r>
      <w:r w:rsidRPr="001B0C82">
        <w:rPr>
          <w:rFonts w:ascii="Times New Roman" w:hAnsi="Times New Roman" w:cs="Times New Roman"/>
          <w:sz w:val="28"/>
          <w:szCs w:val="28"/>
        </w:rPr>
        <w:t>:</w:t>
      </w:r>
    </w:p>
    <w:p w:rsidR="002C42F1" w:rsidRPr="001B0C82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вновь образованное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2C42F1" w:rsidRPr="001B0C82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и опубликовывает (обнародует) нормативные правовые акты, принятые представительным органом вновь образованного муниципального образования;</w:t>
      </w:r>
    </w:p>
    <w:p w:rsidR="002C42F1" w:rsidRPr="001B0C82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издает муниципальные правовые акты</w:t>
      </w:r>
      <w:r w:rsidR="00C809E2"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 главы вновь образованного муниципального образования;</w:t>
      </w:r>
    </w:p>
    <w:p w:rsidR="002C42F1" w:rsidRPr="001B0C82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809E2"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проведения первого заседания представительного органа вновь образованного муниципального образования, </w:t>
      </w:r>
      <w:r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требовать созыва внеочередного заседания представительного органа вновь образованного муниципального образования;</w:t>
      </w:r>
    </w:p>
    <w:p w:rsidR="002C42F1" w:rsidRDefault="002C42F1" w:rsidP="002C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обеспечивает осуществление органами местного самоуправления вновь образованного муниципального образования полномочий по решению вопросов местного значения </w:t>
      </w:r>
      <w:r w:rsidRPr="001B0C82">
        <w:rPr>
          <w:rFonts w:ascii="Times New Roman" w:hAnsi="Times New Roman" w:cs="Times New Roman"/>
          <w:sz w:val="28"/>
          <w:szCs w:val="28"/>
        </w:rPr>
        <w:t>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  <w:bookmarkStart w:id="0" w:name="_GoBack"/>
      <w:bookmarkEnd w:id="0"/>
    </w:p>
    <w:p w:rsidR="002C42F1" w:rsidRDefault="002C42F1" w:rsidP="002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F1" w:rsidRPr="00701BEE" w:rsidRDefault="002C42F1" w:rsidP="002C42F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E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C42F1" w:rsidRPr="00701BEE" w:rsidRDefault="002C42F1" w:rsidP="002C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F1" w:rsidRPr="00B94FA7" w:rsidRDefault="002C42F1" w:rsidP="002C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EE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оящий Закон вступает в силу </w:t>
      </w:r>
      <w:r w:rsidRPr="00B94FA7">
        <w:rPr>
          <w:rFonts w:ascii="Times New Roman" w:hAnsi="Times New Roman" w:cs="Times New Roman"/>
          <w:sz w:val="28"/>
          <w:szCs w:val="28"/>
        </w:rPr>
        <w:t>по истечении десяти дней со дня его официального опубликования.</w:t>
      </w:r>
    </w:p>
    <w:p w:rsidR="002C42F1" w:rsidRPr="00B94FA7" w:rsidRDefault="002C42F1" w:rsidP="002C42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C42F1" w:rsidRPr="00701BEE" w:rsidRDefault="002C42F1" w:rsidP="002C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F1" w:rsidRPr="00701BEE" w:rsidRDefault="002C42F1" w:rsidP="002C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F1" w:rsidRPr="000D14D0" w:rsidRDefault="002C42F1" w:rsidP="002C42F1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2C42F1" w:rsidRPr="000D14D0" w:rsidRDefault="002C42F1" w:rsidP="002C42F1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И.В. Васильев</w:t>
      </w:r>
    </w:p>
    <w:p w:rsidR="002C42F1" w:rsidRPr="000D14D0" w:rsidRDefault="002C42F1" w:rsidP="002C42F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F1" w:rsidRPr="000D14D0" w:rsidRDefault="002C42F1" w:rsidP="002C42F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2C42F1" w:rsidRPr="000D14D0" w:rsidRDefault="002C42F1" w:rsidP="002C42F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42F1" w:rsidRPr="000D14D0" w:rsidRDefault="002C42F1" w:rsidP="002C42F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2C42F1" w:rsidRDefault="002C42F1" w:rsidP="002C42F1"/>
    <w:p w:rsidR="00B30850" w:rsidRDefault="00B30850"/>
    <w:sectPr w:rsidR="00B30850" w:rsidSect="009C55C5">
      <w:headerReference w:type="default" r:id="rId7"/>
      <w:pgSz w:w="11905" w:h="16838"/>
      <w:pgMar w:top="1134" w:right="848" w:bottom="993" w:left="156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28" w:rsidRDefault="00FA3528">
      <w:pPr>
        <w:spacing w:after="0" w:line="240" w:lineRule="auto"/>
      </w:pPr>
      <w:r>
        <w:separator/>
      </w:r>
    </w:p>
  </w:endnote>
  <w:endnote w:type="continuationSeparator" w:id="0">
    <w:p w:rsidR="00FA3528" w:rsidRDefault="00FA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28" w:rsidRDefault="00FA3528">
      <w:pPr>
        <w:spacing w:after="0" w:line="240" w:lineRule="auto"/>
      </w:pPr>
      <w:r>
        <w:separator/>
      </w:r>
    </w:p>
  </w:footnote>
  <w:footnote w:type="continuationSeparator" w:id="0">
    <w:p w:rsidR="00FA3528" w:rsidRDefault="00FA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89229"/>
      <w:docPartObj>
        <w:docPartGallery w:val="Page Numbers (Top of Page)"/>
        <w:docPartUnique/>
      </w:docPartObj>
    </w:sdtPr>
    <w:sdtEndPr/>
    <w:sdtContent>
      <w:p w:rsidR="006E733C" w:rsidRDefault="001B0C82">
        <w:pPr>
          <w:pStyle w:val="a3"/>
          <w:jc w:val="center"/>
        </w:pPr>
      </w:p>
      <w:p w:rsidR="006E733C" w:rsidRDefault="001B0C82">
        <w:pPr>
          <w:pStyle w:val="a3"/>
          <w:jc w:val="center"/>
        </w:pPr>
      </w:p>
      <w:p w:rsidR="006E733C" w:rsidRDefault="002C42F1">
        <w:pPr>
          <w:pStyle w:val="a3"/>
          <w:jc w:val="center"/>
        </w:pPr>
        <w:r w:rsidRPr="006E73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73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3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C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73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733C" w:rsidRDefault="001B0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F1"/>
    <w:rsid w:val="001B0C82"/>
    <w:rsid w:val="002C42F1"/>
    <w:rsid w:val="00B30850"/>
    <w:rsid w:val="00B71BDD"/>
    <w:rsid w:val="00C809E2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A749-D99B-4CA3-94AC-ABFE2E5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2019-02-07T07:13:00Z</dcterms:created>
  <dcterms:modified xsi:type="dcterms:W3CDTF">2019-02-14T10:44:00Z</dcterms:modified>
</cp:coreProperties>
</file>