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36" w:type="dxa"/>
        <w:tblLook w:val="01E0" w:firstRow="1" w:lastRow="1" w:firstColumn="1" w:lastColumn="1" w:noHBand="0" w:noVBand="0"/>
      </w:tblPr>
      <w:tblGrid>
        <w:gridCol w:w="4386"/>
      </w:tblGrid>
      <w:tr w:rsidR="002B2048" w:rsidRPr="00A468F5" w:rsidTr="00C2761C">
        <w:trPr>
          <w:trHeight w:val="284"/>
        </w:trPr>
        <w:tc>
          <w:tcPr>
            <w:tcW w:w="4386" w:type="dxa"/>
          </w:tcPr>
          <w:p w:rsidR="002B2048" w:rsidRPr="002B2048" w:rsidRDefault="002B2048" w:rsidP="00C2761C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B2048">
              <w:rPr>
                <w:rFonts w:ascii="Times New Roman" w:hAnsi="Times New Roman" w:cs="Times New Roman"/>
              </w:rPr>
              <w:br w:type="page"/>
            </w:r>
            <w:r w:rsidRPr="002B204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2B2048" w:rsidRPr="00A468F5" w:rsidTr="00C2761C">
        <w:trPr>
          <w:trHeight w:val="2229"/>
        </w:trPr>
        <w:tc>
          <w:tcPr>
            <w:tcW w:w="4386" w:type="dxa"/>
          </w:tcPr>
          <w:p w:rsidR="002B2048" w:rsidRPr="002B2048" w:rsidRDefault="002B2048" w:rsidP="00C2761C">
            <w:pPr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048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 Кировской области         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животных»</w:t>
            </w:r>
          </w:p>
        </w:tc>
      </w:tr>
    </w:tbl>
    <w:p w:rsidR="007044F7" w:rsidRPr="00CE5726" w:rsidRDefault="007044F7" w:rsidP="007044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283F" w:rsidRDefault="0008283F" w:rsidP="0008283F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</w:p>
    <w:p w:rsidR="002B2048" w:rsidRPr="002B2048" w:rsidRDefault="002B2048" w:rsidP="00C2761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2B2048">
        <w:rPr>
          <w:rFonts w:ascii="Times New Roman" w:hAnsi="Times New Roman" w:cs="Times New Roman"/>
          <w:b/>
          <w:w w:val="107"/>
          <w:sz w:val="28"/>
          <w:szCs w:val="28"/>
        </w:rPr>
        <w:t>МЕТОДИКА</w:t>
      </w:r>
    </w:p>
    <w:p w:rsidR="002B2048" w:rsidRPr="002B2048" w:rsidRDefault="002B2048" w:rsidP="00C2761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2B2048">
        <w:rPr>
          <w:rFonts w:ascii="Times New Roman" w:hAnsi="Times New Roman" w:cs="Times New Roman"/>
          <w:b/>
          <w:w w:val="107"/>
          <w:sz w:val="28"/>
          <w:szCs w:val="28"/>
        </w:rPr>
        <w:t>распределения субвенций местному бюджету из областного</w:t>
      </w:r>
    </w:p>
    <w:p w:rsidR="002B2048" w:rsidRPr="002B2048" w:rsidRDefault="002B2048" w:rsidP="00C2761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2B2048">
        <w:rPr>
          <w:rFonts w:ascii="Times New Roman" w:hAnsi="Times New Roman" w:cs="Times New Roman"/>
          <w:b/>
          <w:w w:val="107"/>
          <w:sz w:val="28"/>
          <w:szCs w:val="28"/>
        </w:rPr>
        <w:t xml:space="preserve">бюджета на выполнение отдельных государственных </w:t>
      </w:r>
    </w:p>
    <w:p w:rsidR="002B2048" w:rsidRPr="002B2048" w:rsidRDefault="002B2048" w:rsidP="00C2761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2B2048">
        <w:rPr>
          <w:rFonts w:ascii="Times New Roman" w:hAnsi="Times New Roman" w:cs="Times New Roman"/>
          <w:b/>
          <w:w w:val="107"/>
          <w:sz w:val="28"/>
          <w:szCs w:val="28"/>
        </w:rPr>
        <w:t xml:space="preserve">полномочий по защите населения от болезней, общих </w:t>
      </w:r>
    </w:p>
    <w:p w:rsidR="002B2048" w:rsidRPr="002B2048" w:rsidRDefault="002B2048" w:rsidP="00C2761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2B2048">
        <w:rPr>
          <w:rFonts w:ascii="Times New Roman" w:hAnsi="Times New Roman" w:cs="Times New Roman"/>
          <w:b/>
          <w:w w:val="107"/>
          <w:sz w:val="28"/>
          <w:szCs w:val="28"/>
        </w:rPr>
        <w:t xml:space="preserve">для человека и животных, и порядок определения общего </w:t>
      </w:r>
    </w:p>
    <w:p w:rsidR="002B2048" w:rsidRPr="002B2048" w:rsidRDefault="002B2048" w:rsidP="00C2761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2048">
        <w:rPr>
          <w:rFonts w:ascii="Times New Roman" w:hAnsi="Times New Roman" w:cs="Times New Roman"/>
          <w:b/>
          <w:w w:val="107"/>
          <w:sz w:val="28"/>
          <w:szCs w:val="28"/>
        </w:rPr>
        <w:t>объема указанных субвенций</w:t>
      </w:r>
      <w:r w:rsidRPr="002B2048">
        <w:rPr>
          <w:rFonts w:ascii="Times New Roman" w:hAnsi="Times New Roman" w:cs="Times New Roman"/>
          <w:b/>
          <w:w w:val="107"/>
          <w:sz w:val="28"/>
          <w:szCs w:val="28"/>
        </w:rPr>
        <w:cr/>
      </w:r>
    </w:p>
    <w:p w:rsidR="002B2048" w:rsidRPr="002B2048" w:rsidRDefault="002B2048" w:rsidP="0008283F">
      <w:pPr>
        <w:shd w:val="clear" w:color="auto" w:fill="FFFFFF"/>
        <w:spacing w:after="0" w:line="240" w:lineRule="auto"/>
        <w:ind w:left="102" w:right="6" w:firstLine="550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</w:p>
    <w:p w:rsidR="002B2048" w:rsidRPr="002B2048" w:rsidRDefault="002B2048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048">
        <w:rPr>
          <w:rFonts w:ascii="Times New Roman" w:hAnsi="Times New Roman" w:cs="Times New Roman"/>
          <w:sz w:val="28"/>
          <w:szCs w:val="28"/>
        </w:rPr>
        <w:t>1. Распределение субвенций местному бюджету из областного бюджета на выполнение отдельных государственных полномочий по защите населения от болезней, общих для человека и животных (далее – субвенции), производится по формуле:</w:t>
      </w:r>
    </w:p>
    <w:p w:rsidR="002B2048" w:rsidRPr="002B2048" w:rsidRDefault="002B2048" w:rsidP="0008283F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2048">
        <w:rPr>
          <w:rFonts w:ascii="Times New Roman" w:hAnsi="Times New Roman" w:cs="Times New Roman"/>
          <w:sz w:val="28"/>
          <w:szCs w:val="28"/>
          <w:lang w:val="en-US"/>
        </w:rPr>
        <w:t xml:space="preserve">Si = Spi + Sli + Szi, </w:t>
      </w:r>
      <w:r w:rsidRPr="002B2048">
        <w:rPr>
          <w:rFonts w:ascii="Times New Roman" w:hAnsi="Times New Roman" w:cs="Times New Roman"/>
          <w:sz w:val="28"/>
          <w:szCs w:val="28"/>
        </w:rPr>
        <w:t>где</w:t>
      </w:r>
      <w:r w:rsidRPr="002B204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2048" w:rsidRPr="002B2048" w:rsidRDefault="002B2048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048">
        <w:rPr>
          <w:rFonts w:ascii="Times New Roman" w:hAnsi="Times New Roman" w:cs="Times New Roman"/>
          <w:sz w:val="28"/>
          <w:szCs w:val="28"/>
        </w:rPr>
        <w:t>Si – объем субвенции, предоставляемой бюджету i-го муниципального образования на выполнение отдельных государственных полномочий;</w:t>
      </w:r>
    </w:p>
    <w:p w:rsidR="002B2048" w:rsidRPr="002B2048" w:rsidRDefault="002B2048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048">
        <w:rPr>
          <w:rFonts w:ascii="Times New Roman" w:hAnsi="Times New Roman" w:cs="Times New Roman"/>
          <w:sz w:val="28"/>
          <w:szCs w:val="28"/>
        </w:rPr>
        <w:t>Spi – объем субвенции, предоставляемой бюджету i-го муниципального образования на выполнение отдельных государственных полномочий в части содержания скотомогильников;</w:t>
      </w:r>
    </w:p>
    <w:p w:rsidR="002B2048" w:rsidRPr="002B2048" w:rsidRDefault="002B2048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048">
        <w:rPr>
          <w:rFonts w:ascii="Times New Roman" w:hAnsi="Times New Roman" w:cs="Times New Roman"/>
          <w:sz w:val="28"/>
          <w:szCs w:val="28"/>
        </w:rPr>
        <w:t>Sli – объем субвенции, предоставляемой бюджету i-го муниципального образования на выполнение отдельных государственных полномочий в части ликвидации закрытых скотомогильников, а также установления границ санитарно-защитных зон закрытых скотомогильников, подлежащих ликвидации;</w:t>
      </w:r>
    </w:p>
    <w:p w:rsidR="002B2048" w:rsidRPr="002B2048" w:rsidRDefault="002B2048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048">
        <w:rPr>
          <w:rFonts w:ascii="Times New Roman" w:hAnsi="Times New Roman" w:cs="Times New Roman"/>
          <w:sz w:val="28"/>
          <w:szCs w:val="28"/>
        </w:rPr>
        <w:t>Szi – объем субвенции, предоставляемой бюджету i-го муниципального образования на выполнение отдельных государственных полномочий в части организации мероприятий по установлению (изменению) размеров санитарно-защитных зон сибиреязвенных скотомогильников.</w:t>
      </w:r>
    </w:p>
    <w:p w:rsidR="002B2048" w:rsidRDefault="002B2048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048">
        <w:rPr>
          <w:rFonts w:ascii="Times New Roman" w:hAnsi="Times New Roman" w:cs="Times New Roman"/>
          <w:sz w:val="28"/>
          <w:szCs w:val="28"/>
        </w:rPr>
        <w:t>2. Объем субвенции, предоставляемой бюджету i-го муниципального образования на выполнение отдельных государственных полномочий в части содержания скотомогильников, определяется по формуле:</w:t>
      </w:r>
    </w:p>
    <w:p w:rsidR="002B2048" w:rsidRPr="002B2048" w:rsidRDefault="002B2048" w:rsidP="002B20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5726" w:rsidRPr="00C2761C" w:rsidRDefault="00CE572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Spi</m:t>
          </m:r>
          <m:r>
            <m:rPr>
              <m:nor/>
            </m:rPr>
            <w:rPr>
              <w:rFonts w:ascii="Times New Roman" w:eastAsia="Cambria Math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val="en-US"/>
                </w:rPr>
                <m:t>m</m:t>
              </m:r>
            </m:sup>
            <m:e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Np x kj x Pji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 xml:space="preserve">In, 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где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 xml:space="preserve">: </m:t>
              </m:r>
            </m:e>
          </m:nary>
        </m:oMath>
      </m:oMathPara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lastRenderedPageBreak/>
        <w:t>Np – базовый норматив на содержание 1 квадратного метра территории скотомогильника, устанавливаемый нормативн</w:t>
      </w:r>
      <w:r w:rsidR="00EE0CFA">
        <w:rPr>
          <w:rFonts w:ascii="Times New Roman" w:hAnsi="Times New Roman" w:cs="Times New Roman"/>
          <w:sz w:val="28"/>
          <w:szCs w:val="28"/>
        </w:rPr>
        <w:t>ым правовым актом Правительства</w:t>
      </w:r>
      <w:r w:rsidRPr="0008283F">
        <w:rPr>
          <w:rFonts w:ascii="Times New Roman" w:hAnsi="Times New Roman" w:cs="Times New Roman"/>
          <w:sz w:val="28"/>
          <w:szCs w:val="28"/>
        </w:rPr>
        <w:t xml:space="preserve"> Кировской области при подготовке проекта закона Кировской области об областном бюджете на очередной финансовый год;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kj – поправочный коэффициент, учитывающий особенности проводимых мероприятий (работ) в зависимости от категории скотомогильника;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Pji – площадь земельного участка, занят</w:t>
      </w:r>
      <w:r w:rsidR="00EE0CFA">
        <w:rPr>
          <w:rFonts w:ascii="Times New Roman" w:hAnsi="Times New Roman" w:cs="Times New Roman"/>
          <w:sz w:val="28"/>
          <w:szCs w:val="28"/>
        </w:rPr>
        <w:t xml:space="preserve">ого скотомогильником                    </w:t>
      </w:r>
      <w:r w:rsidRPr="0008283F">
        <w:rPr>
          <w:rFonts w:ascii="Times New Roman" w:hAnsi="Times New Roman" w:cs="Times New Roman"/>
          <w:sz w:val="28"/>
          <w:szCs w:val="28"/>
        </w:rPr>
        <w:t>j-й категории, в i-м муниципальном образовании в соответствии с кадастровым паспортом (квадратных метров);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In – индекс роста потребительских цен в n-м финансовом году;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m – число категорий скотомогильников.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В соответствии с особенностями проводимых мероприятий (работ) скотомогильники разделены на девять категорий.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К первой категории относятся скотомогильники, требующие проведения комплекса мероприятий (работ) по восстановлению</w:t>
      </w:r>
      <w:r w:rsidR="00EE0CFA">
        <w:rPr>
          <w:rFonts w:ascii="Times New Roman" w:hAnsi="Times New Roman" w:cs="Times New Roman"/>
          <w:sz w:val="28"/>
          <w:szCs w:val="28"/>
        </w:rPr>
        <w:t xml:space="preserve"> (установлению)</w:t>
      </w:r>
      <w:r w:rsidRPr="0008283F">
        <w:rPr>
          <w:rFonts w:ascii="Times New Roman" w:hAnsi="Times New Roman" w:cs="Times New Roman"/>
          <w:sz w:val="28"/>
          <w:szCs w:val="28"/>
        </w:rPr>
        <w:t xml:space="preserve"> глухого забора высотой не менее 2 метров с въездными воротами и траншеи глубиной 0,8 – 1,4 метра и шириной не менее 1,5 метра, расположенной по всему периметру забора с его внутренней стороны, с устройством вала из вынутого грунта, с поправочным коэффициентом kj = 1,0. 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Ко второй категории относятся скотомогильники, требующие проведения комплекса мероприятий (работ) по восстановлению</w:t>
      </w:r>
      <w:r w:rsidR="00EE0CFA">
        <w:rPr>
          <w:rFonts w:ascii="Times New Roman" w:hAnsi="Times New Roman" w:cs="Times New Roman"/>
          <w:sz w:val="28"/>
          <w:szCs w:val="28"/>
        </w:rPr>
        <w:t xml:space="preserve"> (установлению)</w:t>
      </w:r>
      <w:r w:rsidRPr="0008283F">
        <w:rPr>
          <w:rFonts w:ascii="Times New Roman" w:hAnsi="Times New Roman" w:cs="Times New Roman"/>
          <w:sz w:val="28"/>
          <w:szCs w:val="28"/>
        </w:rPr>
        <w:t xml:space="preserve"> глухого забора высотой не менее 2 метров с въездными воротами и траншеи глубиной 0,8 – 1,4 метра и шириной не менее 1,5 метра, расположенной по всему периметру забора с его внутренней стороны, с устройством вала из вынутого грунта, а также навеса над ямой</w:t>
      </w:r>
      <w:r w:rsidR="00211422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="00EE0C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8283F">
        <w:rPr>
          <w:rFonts w:ascii="Times New Roman" w:hAnsi="Times New Roman" w:cs="Times New Roman"/>
          <w:sz w:val="28"/>
          <w:szCs w:val="28"/>
        </w:rPr>
        <w:t>высо</w:t>
      </w:r>
      <w:r w:rsidR="00EE0CFA">
        <w:rPr>
          <w:rFonts w:ascii="Times New Roman" w:hAnsi="Times New Roman" w:cs="Times New Roman"/>
          <w:sz w:val="28"/>
          <w:szCs w:val="28"/>
        </w:rPr>
        <w:t xml:space="preserve">той 2,5 метра, длиной </w:t>
      </w:r>
      <w:r w:rsidRPr="0008283F">
        <w:rPr>
          <w:rFonts w:ascii="Times New Roman" w:hAnsi="Times New Roman" w:cs="Times New Roman"/>
          <w:sz w:val="28"/>
          <w:szCs w:val="28"/>
        </w:rPr>
        <w:t>6 метров, шириной 3 метра, помещения для вскрытия трупов, хранения дезинфицирующих средств, инвентаря, спецодежды и инструментов, с поправочным коэффициентом kj = 1,7.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К третьей категории относятся скотомогильники, требующие проведения комплекса мероприятий (работ) по восстановлению</w:t>
      </w:r>
      <w:r w:rsidR="00EE0CFA">
        <w:rPr>
          <w:rFonts w:ascii="Times New Roman" w:hAnsi="Times New Roman" w:cs="Times New Roman"/>
          <w:sz w:val="28"/>
          <w:szCs w:val="28"/>
        </w:rPr>
        <w:t xml:space="preserve"> (установлению)</w:t>
      </w:r>
      <w:r w:rsidRPr="0008283F">
        <w:rPr>
          <w:rFonts w:ascii="Times New Roman" w:hAnsi="Times New Roman" w:cs="Times New Roman"/>
          <w:sz w:val="28"/>
          <w:szCs w:val="28"/>
        </w:rPr>
        <w:t xml:space="preserve"> глухого забора высотой не менее 2 метров с въездными воротами, навеса над ямой высотой 2,5 ме</w:t>
      </w:r>
      <w:r w:rsidR="00211422">
        <w:rPr>
          <w:rFonts w:ascii="Times New Roman" w:hAnsi="Times New Roman" w:cs="Times New Roman"/>
          <w:sz w:val="28"/>
          <w:szCs w:val="28"/>
        </w:rPr>
        <w:t xml:space="preserve">тра, длиной 6 метров, шириной            3 </w:t>
      </w:r>
      <w:r w:rsidRPr="0008283F">
        <w:rPr>
          <w:rFonts w:ascii="Times New Roman" w:hAnsi="Times New Roman" w:cs="Times New Roman"/>
          <w:sz w:val="28"/>
          <w:szCs w:val="28"/>
        </w:rPr>
        <w:t>метра, помещения для вскрытия трупов, хранения дезинфицирующих средств, инвентар</w:t>
      </w:r>
      <w:r w:rsidR="00211422">
        <w:rPr>
          <w:rFonts w:ascii="Times New Roman" w:hAnsi="Times New Roman" w:cs="Times New Roman"/>
          <w:sz w:val="28"/>
          <w:szCs w:val="28"/>
        </w:rPr>
        <w:t xml:space="preserve">я, спецодежды и инструментов, с </w:t>
      </w:r>
      <w:r w:rsidRPr="0008283F">
        <w:rPr>
          <w:rFonts w:ascii="Times New Roman" w:hAnsi="Times New Roman" w:cs="Times New Roman"/>
          <w:sz w:val="28"/>
          <w:szCs w:val="28"/>
        </w:rPr>
        <w:t>поправочным коэффициентом kj = 1,56.</w:t>
      </w:r>
    </w:p>
    <w:p w:rsid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К четвертой категории относятся скотомогильники, требующие проведения комплекса мероприятий (работ) по восстановлению</w:t>
      </w:r>
      <w:r w:rsidR="00EE0CFA">
        <w:rPr>
          <w:rFonts w:ascii="Times New Roman" w:hAnsi="Times New Roman" w:cs="Times New Roman"/>
          <w:sz w:val="28"/>
          <w:szCs w:val="28"/>
        </w:rPr>
        <w:t xml:space="preserve"> (установлению)</w:t>
      </w:r>
      <w:r w:rsidRPr="0008283F">
        <w:rPr>
          <w:rFonts w:ascii="Times New Roman" w:hAnsi="Times New Roman" w:cs="Times New Roman"/>
          <w:sz w:val="28"/>
          <w:szCs w:val="28"/>
        </w:rPr>
        <w:t xml:space="preserve"> траншеи глубиной 0,8 – 1,4 метра и шириной </w:t>
      </w:r>
      <w:r w:rsidR="00EE0C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283F">
        <w:rPr>
          <w:rFonts w:ascii="Times New Roman" w:hAnsi="Times New Roman" w:cs="Times New Roman"/>
          <w:sz w:val="28"/>
          <w:szCs w:val="28"/>
        </w:rPr>
        <w:t>не менее 1,5 метра, расположенной по всему периметру забора с его внутренней стороны, с устройством вала из в</w:t>
      </w:r>
      <w:r w:rsidR="00211422">
        <w:rPr>
          <w:rFonts w:ascii="Times New Roman" w:hAnsi="Times New Roman" w:cs="Times New Roman"/>
          <w:sz w:val="28"/>
          <w:szCs w:val="28"/>
        </w:rPr>
        <w:t>ынутого грунта, навеса над ямой</w:t>
      </w:r>
      <w:r w:rsidRPr="0008283F">
        <w:rPr>
          <w:rFonts w:ascii="Times New Roman" w:hAnsi="Times New Roman" w:cs="Times New Roman"/>
          <w:sz w:val="28"/>
          <w:szCs w:val="28"/>
        </w:rPr>
        <w:t xml:space="preserve"> высотой 2,5 метра, длиной 6 метров, шириной 3 метра, помещения для вскрытия трупов, хранения дезинфицирующих средств, инвентаря, спецодежды и инструментов, с поправочным коэффициентом kj = 0,84.</w:t>
      </w:r>
    </w:p>
    <w:p w:rsidR="008202B2" w:rsidRPr="0008283F" w:rsidRDefault="008202B2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lastRenderedPageBreak/>
        <w:t xml:space="preserve">К пятой категории относятся скотомогильники, требующие проведения комплекса мероприятий (работ) по восстановлению </w:t>
      </w:r>
      <w:r w:rsidR="00EE0CFA">
        <w:rPr>
          <w:rFonts w:ascii="Times New Roman" w:hAnsi="Times New Roman" w:cs="Times New Roman"/>
          <w:sz w:val="28"/>
          <w:szCs w:val="28"/>
        </w:rPr>
        <w:t>(установлению)</w:t>
      </w:r>
      <w:r w:rsidR="00EE0CFA"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</w:rPr>
        <w:t>навеса над ямой высотой 2,5 метра, длиной 6 метров, шириной 3 метра, помещения для вскрытия трупов, хранения дезинфицирующих средств, инвентар</w:t>
      </w:r>
      <w:r w:rsidR="00211422">
        <w:rPr>
          <w:rFonts w:ascii="Times New Roman" w:hAnsi="Times New Roman" w:cs="Times New Roman"/>
          <w:sz w:val="28"/>
          <w:szCs w:val="28"/>
        </w:rPr>
        <w:t xml:space="preserve">я, спецодежды и инструментов, с </w:t>
      </w:r>
      <w:r w:rsidRPr="0008283F">
        <w:rPr>
          <w:rFonts w:ascii="Times New Roman" w:hAnsi="Times New Roman" w:cs="Times New Roman"/>
          <w:sz w:val="28"/>
          <w:szCs w:val="28"/>
        </w:rPr>
        <w:t>поправочным коэффициентом kj = 0,7.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 xml:space="preserve">К шестой категории относятся скотомогильники, требующие проведения комплекса мероприятий (работ) по восстановлению </w:t>
      </w:r>
      <w:r w:rsidR="00EE0CFA">
        <w:rPr>
          <w:rFonts w:ascii="Times New Roman" w:hAnsi="Times New Roman" w:cs="Times New Roman"/>
          <w:sz w:val="28"/>
          <w:szCs w:val="28"/>
        </w:rPr>
        <w:t>(установлению)</w:t>
      </w:r>
      <w:r w:rsidR="00EE0CFA"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</w:rPr>
        <w:t>глухого забора высотой не менее 2 метров с въездными воротами, с поправочным коэффициентом kj = 0,86.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К седьмой категории относятся скотомогильники, требующие проведения комплекса мероприятий (работ) по восстановлению</w:t>
      </w:r>
      <w:r w:rsidR="00EE0CFA">
        <w:rPr>
          <w:rFonts w:ascii="Times New Roman" w:hAnsi="Times New Roman" w:cs="Times New Roman"/>
          <w:sz w:val="28"/>
          <w:szCs w:val="28"/>
        </w:rPr>
        <w:t xml:space="preserve"> (установлению)</w:t>
      </w:r>
      <w:r w:rsidRPr="0008283F">
        <w:rPr>
          <w:rFonts w:ascii="Times New Roman" w:hAnsi="Times New Roman" w:cs="Times New Roman"/>
          <w:sz w:val="28"/>
          <w:szCs w:val="28"/>
        </w:rPr>
        <w:t xml:space="preserve"> траншеи глубиной 0,8 – 1,4 метра и шириной </w:t>
      </w:r>
      <w:r w:rsidR="00EE0C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283F">
        <w:rPr>
          <w:rFonts w:ascii="Times New Roman" w:hAnsi="Times New Roman" w:cs="Times New Roman"/>
          <w:sz w:val="28"/>
          <w:szCs w:val="28"/>
        </w:rPr>
        <w:t>не менее 1,5 метра, расположенной по всему периметру забора с его внутренней стороны, с устройством вала из вынутого грунта, с поправочным коэффициентом kj = 0,14.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 xml:space="preserve">К восьмой категории относятся скотомогильники с захоронением животных, павших от сибирской язвы, требующие проведения комплекса мероприятий (работ) по восстановлению </w:t>
      </w:r>
      <w:r w:rsidR="00EE0CFA">
        <w:rPr>
          <w:rFonts w:ascii="Times New Roman" w:hAnsi="Times New Roman" w:cs="Times New Roman"/>
          <w:sz w:val="28"/>
          <w:szCs w:val="28"/>
        </w:rPr>
        <w:t>(установлению)</w:t>
      </w:r>
      <w:r w:rsidR="00EE0CFA"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</w:rPr>
        <w:t>глухого забора высотой не менее 2 метров с обозначением со всех сторон предупреждающими табличками с надписью «сибирская я</w:t>
      </w:r>
      <w:r w:rsidR="00377000">
        <w:rPr>
          <w:rFonts w:ascii="Times New Roman" w:hAnsi="Times New Roman" w:cs="Times New Roman"/>
          <w:sz w:val="28"/>
          <w:szCs w:val="28"/>
        </w:rPr>
        <w:t xml:space="preserve">зва», с </w:t>
      </w:r>
      <w:r w:rsidRPr="0008283F">
        <w:rPr>
          <w:rFonts w:ascii="Times New Roman" w:hAnsi="Times New Roman" w:cs="Times New Roman"/>
          <w:sz w:val="28"/>
          <w:szCs w:val="28"/>
        </w:rPr>
        <w:t xml:space="preserve">поправочным </w:t>
      </w:r>
      <w:r w:rsidR="003770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283F">
        <w:rPr>
          <w:rFonts w:ascii="Times New Roman" w:hAnsi="Times New Roman" w:cs="Times New Roman"/>
          <w:sz w:val="28"/>
          <w:szCs w:val="28"/>
        </w:rPr>
        <w:t>коэффициентом kj = 1,62.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К девятой категории относятся скотомогильники, требующие проведения комплекса мероприятий (работ) по содержанию скотомогильников в n-м финансовом году в соответствии с требованиями, установленными нормативным правовым актом Правительств</w:t>
      </w:r>
      <w:r w:rsidR="00EE0CFA">
        <w:rPr>
          <w:rFonts w:ascii="Times New Roman" w:hAnsi="Times New Roman" w:cs="Times New Roman"/>
          <w:sz w:val="28"/>
          <w:szCs w:val="28"/>
        </w:rPr>
        <w:t>а</w:t>
      </w:r>
      <w:r w:rsidRPr="0008283F">
        <w:rPr>
          <w:rFonts w:ascii="Times New Roman" w:hAnsi="Times New Roman" w:cs="Times New Roman"/>
          <w:sz w:val="28"/>
          <w:szCs w:val="28"/>
        </w:rPr>
        <w:t xml:space="preserve"> Кировской области, с поправочным коэффициентом kj = 0,05.</w:t>
      </w:r>
    </w:p>
    <w:p w:rsidR="0008283F" w:rsidRPr="0008283F" w:rsidRDefault="0008283F" w:rsidP="0008283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3. Объем субвенции, предоставляемой бюджету i-го муниципального образования на выполнение отдельных государственных полномочий в части ликвидации закрытых скотомогильников, а также установления границ санитарно-защитных зон ликвидированных скотомогильников, определяется по формуле:</w:t>
      </w:r>
    </w:p>
    <w:p w:rsidR="0008283F" w:rsidRPr="0008283F" w:rsidRDefault="0008283F" w:rsidP="0008283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283F">
        <w:rPr>
          <w:rFonts w:ascii="Times New Roman" w:hAnsi="Times New Roman" w:cs="Times New Roman"/>
          <w:sz w:val="28"/>
          <w:szCs w:val="28"/>
          <w:lang w:val="en-US"/>
        </w:rPr>
        <w:t xml:space="preserve">Sli = (Rshi + Rli + Rszi) x In, </w:t>
      </w:r>
      <w:r w:rsidRPr="0008283F">
        <w:rPr>
          <w:rFonts w:ascii="Times New Roman" w:hAnsi="Times New Roman" w:cs="Times New Roman"/>
          <w:sz w:val="28"/>
          <w:szCs w:val="28"/>
        </w:rPr>
        <w:t>где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Rshi – стоимость услуг по шурфированию на территории закрытого скотомогильника в i-м муниципальном образовании;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 xml:space="preserve">Rli – стоимость услуг по ликвидации закрытых скотомогильников в     </w:t>
      </w:r>
      <w:r w:rsidR="00EE0CFA">
        <w:rPr>
          <w:rFonts w:ascii="Times New Roman" w:hAnsi="Times New Roman" w:cs="Times New Roman"/>
          <w:sz w:val="28"/>
          <w:szCs w:val="28"/>
        </w:rPr>
        <w:t xml:space="preserve">    </w:t>
      </w:r>
      <w:r w:rsidRPr="0008283F">
        <w:rPr>
          <w:rFonts w:ascii="Times New Roman" w:hAnsi="Times New Roman" w:cs="Times New Roman"/>
          <w:sz w:val="28"/>
          <w:szCs w:val="28"/>
        </w:rPr>
        <w:t>i-м муниципальном образовании;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Rszi – стоимость услуг по установлению границ санитарно-защитных зон закрытых скотомогильников, подлежащих ликвидации;</w:t>
      </w:r>
    </w:p>
    <w:p w:rsidR="0008283F" w:rsidRPr="0008283F" w:rsidRDefault="0008283F" w:rsidP="000828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In – индекс роста потребительских цен в n-м финансовом году.</w:t>
      </w:r>
    </w:p>
    <w:p w:rsidR="0008283F" w:rsidRPr="0008283F" w:rsidRDefault="0008283F" w:rsidP="0008283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3.1. Стоимость услуг по шурфированию на территории закрытого скотомогильника определяется по формуле:</w:t>
      </w:r>
    </w:p>
    <w:p w:rsidR="0008283F" w:rsidRDefault="0008283F" w:rsidP="0008283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8283F">
        <w:rPr>
          <w:rFonts w:ascii="Times New Roman" w:hAnsi="Times New Roman" w:cs="Times New Roman"/>
          <w:sz w:val="28"/>
          <w:szCs w:val="28"/>
          <w:lang w:val="en-US"/>
        </w:rPr>
        <w:t xml:space="preserve">Rshi = Kshi x Ssh, </w:t>
      </w:r>
      <w:r w:rsidRPr="0008283F">
        <w:rPr>
          <w:rFonts w:ascii="Times New Roman" w:hAnsi="Times New Roman" w:cs="Times New Roman"/>
          <w:sz w:val="28"/>
          <w:szCs w:val="28"/>
        </w:rPr>
        <w:t>где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lastRenderedPageBreak/>
        <w:t>Kshi – количество шурфов, пл</w:t>
      </w:r>
      <w:r w:rsidR="00EE0CFA">
        <w:rPr>
          <w:rFonts w:ascii="Times New Roman" w:hAnsi="Times New Roman" w:cs="Times New Roman"/>
          <w:sz w:val="28"/>
          <w:szCs w:val="28"/>
        </w:rPr>
        <w:t xml:space="preserve">анируемых при отборе проб почв </w:t>
      </w:r>
      <w:r w:rsidRPr="0008283F">
        <w:rPr>
          <w:rFonts w:ascii="Times New Roman" w:hAnsi="Times New Roman" w:cs="Times New Roman"/>
          <w:sz w:val="28"/>
          <w:szCs w:val="28"/>
        </w:rPr>
        <w:t>(гумированного остатка), в i-м муниципальном образовании: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на закрытых скотомогильниках – из расчета один шурф со скотомогильника, если уничтожение биологических отходов осуществлялось в биологических камерах,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на закрытых скотомогильниках, где уничтожение биологических отходов, в том числе остатков биологических отходов после сжигания, осуществлялось путем захоронения в земляные ямы, – из расчета пять шурфов с площади 16 квадратных метров в соответствии с методическими указаниями «МУК 4.2.2413-08. 4.2. Методы контроля. Биологические и микробиологические факторы. Лабораторная диагностика и обнаружение возбудителя сибирской язвы. Методические указания»,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29 июля 2008 года;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 xml:space="preserve">Ssh – средняя стоимость единицы услуги по шурфированию, равная </w:t>
      </w:r>
      <w:r w:rsidR="00EE0CFA">
        <w:rPr>
          <w:rFonts w:ascii="Times New Roman" w:hAnsi="Times New Roman" w:cs="Times New Roman"/>
          <w:sz w:val="28"/>
          <w:szCs w:val="28"/>
        </w:rPr>
        <w:t xml:space="preserve">   </w:t>
      </w:r>
      <w:r w:rsidRPr="0008283F">
        <w:rPr>
          <w:rFonts w:ascii="Times New Roman" w:hAnsi="Times New Roman" w:cs="Times New Roman"/>
          <w:sz w:val="28"/>
          <w:szCs w:val="28"/>
        </w:rPr>
        <w:t>200 рублям за один шурф.</w:t>
      </w:r>
    </w:p>
    <w:p w:rsidR="0008283F" w:rsidRPr="0008283F" w:rsidRDefault="0008283F" w:rsidP="008202B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3.2. Стоимость услуг по ликвидации закрытых скотомогильников определяется по формуле:</w:t>
      </w:r>
    </w:p>
    <w:p w:rsidR="0008283F" w:rsidRPr="0008283F" w:rsidRDefault="0008283F" w:rsidP="0008283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  <w:lang w:val="en-US"/>
        </w:rPr>
        <w:t>Rli</w:t>
      </w:r>
      <w:r w:rsidRPr="0008283F">
        <w:rPr>
          <w:rFonts w:ascii="Times New Roman" w:hAnsi="Times New Roman" w:cs="Times New Roman"/>
          <w:sz w:val="28"/>
          <w:szCs w:val="28"/>
        </w:rPr>
        <w:t xml:space="preserve"> =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Kri</w:t>
      </w:r>
      <w:r w:rsidRPr="0008283F">
        <w:rPr>
          <w:rFonts w:ascii="Times New Roman" w:hAnsi="Times New Roman" w:cs="Times New Roman"/>
          <w:sz w:val="28"/>
          <w:szCs w:val="28"/>
        </w:rPr>
        <w:t xml:space="preserve"> +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Svm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Kvmi</w:t>
      </w:r>
      <w:r w:rsidRPr="0008283F">
        <w:rPr>
          <w:rFonts w:ascii="Times New Roman" w:hAnsi="Times New Roman" w:cs="Times New Roman"/>
          <w:sz w:val="28"/>
          <w:szCs w:val="28"/>
        </w:rPr>
        <w:t xml:space="preserve"> +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Kgi</w:t>
      </w:r>
      <w:r w:rsidRPr="0008283F">
        <w:rPr>
          <w:rFonts w:ascii="Times New Roman" w:hAnsi="Times New Roman" w:cs="Times New Roman"/>
          <w:sz w:val="28"/>
          <w:szCs w:val="28"/>
        </w:rPr>
        <w:t xml:space="preserve"> +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Sgs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Kgsi</w:t>
      </w:r>
      <w:r w:rsidRPr="0008283F">
        <w:rPr>
          <w:rFonts w:ascii="Times New Roman" w:hAnsi="Times New Roman" w:cs="Times New Roman"/>
          <w:sz w:val="28"/>
          <w:szCs w:val="28"/>
        </w:rPr>
        <w:t>, где: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 xml:space="preserve">Sr – средняя стоимость единицы услуги по демонтажу и утилизации наземных конструкций одного закрытого скотомогильника (забор, навес, помещение для вскрытия трупов животных, хранения дезинфицирующих средств, инвентаря, спецодежды и инструментов), равная 100 рублям     </w:t>
      </w:r>
      <w:r w:rsidR="002912A6">
        <w:rPr>
          <w:rFonts w:ascii="Times New Roman" w:hAnsi="Times New Roman" w:cs="Times New Roman"/>
          <w:sz w:val="28"/>
          <w:szCs w:val="28"/>
        </w:rPr>
        <w:t xml:space="preserve">      </w:t>
      </w:r>
      <w:r w:rsidRPr="0008283F">
        <w:rPr>
          <w:rFonts w:ascii="Times New Roman" w:hAnsi="Times New Roman" w:cs="Times New Roman"/>
          <w:sz w:val="28"/>
          <w:szCs w:val="28"/>
        </w:rPr>
        <w:t xml:space="preserve">       за 1 кубический метр;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Kri – количество наземных конструкций в i-м муниципальном образовании на закрытых скотомогильниках, подлежащих ликвидации (кубических метров), являющееся показателем распределения между муниципальными образованиями общего объема субвенций;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Svm – средняя стоимость единицы услуги по вывозу строительного мусора с одного закрытого скотомогильника, равная 1 000 рублей за 1 час работы транспорта;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Kvmi – количество времени работы транспорта по вывозу строительного мусора с закрытых скотомогильников, подлежащих ликвидации, являющееся показателем распределения между муниципальными образованиями Кировской области общего объема субвенций, в i-м муниципальном образовании (часов);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Sg – средняя стоимость единицы услуги по грунтовым работам на закрытом скотомогильнике, включающая в себя разработку грунта, засыпку грунтом траншей, биологических камер, обвалившихся насыпей, аренду экскаватора-погрузчика, равная 1 000 рублей за 1 час работы экскаватора-погрузчика;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 xml:space="preserve">Kgi – количество времени работы экскаватора-погрузчика для проведения грунтовых работ на закрытых скотомогильниках, подлежащих </w:t>
      </w:r>
      <w:r w:rsidRPr="0008283F">
        <w:rPr>
          <w:rFonts w:ascii="Times New Roman" w:hAnsi="Times New Roman" w:cs="Times New Roman"/>
          <w:sz w:val="28"/>
          <w:szCs w:val="28"/>
        </w:rPr>
        <w:lastRenderedPageBreak/>
        <w:t xml:space="preserve">ликвидации, являющееся показателем распределения между муниципальными образованиями Кировской области общего объема субвенций, </w:t>
      </w:r>
      <w:r w:rsidR="0037700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283F">
        <w:rPr>
          <w:rFonts w:ascii="Times New Roman" w:hAnsi="Times New Roman" w:cs="Times New Roman"/>
          <w:sz w:val="28"/>
          <w:szCs w:val="28"/>
        </w:rPr>
        <w:t>в i-м муниципальном образовании (часов);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Sgs – средняя стоимость единицы услуги по газосварочным работам на закрытом скотомогильнике, уничтожение биологических отходов на котором осуществлялось в металлической емкости, равная 500 рублям за 1 час газосварочных работ;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Kgsi – количество времени газосварочных работ на закрытых скотомогильниках, подлежащих ликвидации, являющееся показателем распределения между муниципальными образованиями Кировской области общего объема субвенций, в i-м муниципальном образовании (часов).</w:t>
      </w:r>
    </w:p>
    <w:p w:rsidR="0008283F" w:rsidRPr="0008283F" w:rsidRDefault="0008283F" w:rsidP="008202B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3.3. Стоимость услуг по установлению границ санитарно-защитных зон закрытых скотомогильников, подлежащих ликвидации, определяется по формуле:</w:t>
      </w:r>
    </w:p>
    <w:p w:rsidR="0008283F" w:rsidRPr="0008283F" w:rsidRDefault="0008283F" w:rsidP="0008283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  <w:lang w:val="en-US"/>
        </w:rPr>
        <w:t>Rszi</w:t>
      </w:r>
      <w:r w:rsidRPr="0008283F">
        <w:rPr>
          <w:rFonts w:ascii="Times New Roman" w:hAnsi="Times New Roman" w:cs="Times New Roman"/>
          <w:sz w:val="28"/>
          <w:szCs w:val="28"/>
        </w:rPr>
        <w:t xml:space="preserve"> =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Kszi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8283F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  <w:lang w:val="en-US"/>
        </w:rPr>
        <w:t>Ssz</w:t>
      </w:r>
      <w:r w:rsidRPr="0008283F">
        <w:rPr>
          <w:rFonts w:ascii="Times New Roman" w:hAnsi="Times New Roman" w:cs="Times New Roman"/>
          <w:sz w:val="28"/>
          <w:szCs w:val="28"/>
        </w:rPr>
        <w:t>, где: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Kszi – количество закрытых скотомогильников, подлежащих ликвидации, в i-м муниципальном образовании, в отношении которых санитарно-защитные зоны не установлены (единиц), являющееся показателем распределения между муниципальными образованиями общего объема субвенций;</w:t>
      </w:r>
    </w:p>
    <w:p w:rsidR="0008283F" w:rsidRPr="0031136B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Ssz – средняя стоимость единицы услуги по установлению границ санитарно-з</w:t>
      </w:r>
      <w:r w:rsidRPr="0031136B">
        <w:rPr>
          <w:rFonts w:ascii="Times New Roman" w:hAnsi="Times New Roman" w:cs="Times New Roman"/>
          <w:sz w:val="28"/>
          <w:szCs w:val="28"/>
        </w:rPr>
        <w:t>ащитной зоны закрытого скотомогильника, подлежащего ликвидации, равная 15 000 рублей.</w:t>
      </w:r>
    </w:p>
    <w:p w:rsidR="0031136B" w:rsidRPr="0031136B" w:rsidRDefault="0031136B" w:rsidP="003113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36B">
        <w:rPr>
          <w:rFonts w:ascii="Times New Roman" w:hAnsi="Times New Roman" w:cs="Times New Roman"/>
          <w:sz w:val="28"/>
          <w:szCs w:val="28"/>
        </w:rPr>
        <w:t>3.4. Стоимость работ (услуг) по организации мероприятий по установлению (изменению) размеров санитарно-защитных зон сибиреязвенных скотомогильников определяется по формуле:</w:t>
      </w:r>
    </w:p>
    <w:p w:rsidR="0031136B" w:rsidRPr="0031136B" w:rsidRDefault="0031136B" w:rsidP="0031136B"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1136B">
        <w:rPr>
          <w:rFonts w:ascii="Times New Roman" w:hAnsi="Times New Roman" w:cs="Times New Roman"/>
          <w:sz w:val="28"/>
          <w:szCs w:val="28"/>
          <w:lang w:val="en-US"/>
        </w:rPr>
        <w:t>Szi = Nz x Kp</w:t>
      </w:r>
      <w:r w:rsidRPr="0031136B">
        <w:rPr>
          <w:rFonts w:ascii="Times New Roman" w:hAnsi="Times New Roman" w:cs="Times New Roman"/>
          <w:lang w:val="en-US"/>
        </w:rPr>
        <w:t xml:space="preserve"> </w:t>
      </w:r>
      <w:r w:rsidRPr="0031136B">
        <w:rPr>
          <w:rFonts w:ascii="Times New Roman" w:hAnsi="Times New Roman" w:cs="Times New Roman"/>
          <w:sz w:val="28"/>
          <w:szCs w:val="28"/>
          <w:lang w:val="en-US"/>
        </w:rPr>
        <w:t>x In, где: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136B">
        <w:rPr>
          <w:rFonts w:ascii="Times New Roman" w:hAnsi="Times New Roman" w:cs="Times New Roman"/>
          <w:sz w:val="28"/>
          <w:szCs w:val="28"/>
        </w:rPr>
        <w:t>Nz – базовый норматив на проведение работ (услуг) по отбору, доставке и исследованию проб с территории одного сибиреязвенного скотомогильника и санитарно-защитной зоны, а также иных работ (услуг) по организации мероприятий по установлению (изменению) разм</w:t>
      </w:r>
      <w:r w:rsidRPr="0008283F">
        <w:rPr>
          <w:rFonts w:ascii="Times New Roman" w:hAnsi="Times New Roman" w:cs="Times New Roman"/>
          <w:sz w:val="28"/>
          <w:szCs w:val="28"/>
        </w:rPr>
        <w:t xml:space="preserve">еров санитарно-защитных зон сибиреязвенных скотомогильников, устанавливаемый Правительством Кировской области при подготовке проекта закона </w:t>
      </w:r>
      <w:r w:rsidR="00EE0CFA"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08283F">
        <w:rPr>
          <w:rFonts w:ascii="Times New Roman" w:hAnsi="Times New Roman" w:cs="Times New Roman"/>
          <w:sz w:val="28"/>
          <w:szCs w:val="28"/>
        </w:rPr>
        <w:t>области об областном бюджете на очередной финансовый год;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Kp – количество проб с территории одного сибиреязвенного скотомогильника и санитарно-защитной зоны в зависимости от степени опасности почвенного очага сибирской язв</w:t>
      </w:r>
      <w:r w:rsidR="00EE0CFA">
        <w:rPr>
          <w:rFonts w:ascii="Times New Roman" w:hAnsi="Times New Roman" w:cs="Times New Roman"/>
          <w:sz w:val="28"/>
          <w:szCs w:val="28"/>
        </w:rPr>
        <w:t>ы</w:t>
      </w:r>
      <w:r w:rsidRPr="0008283F">
        <w:rPr>
          <w:rFonts w:ascii="Times New Roman" w:hAnsi="Times New Roman" w:cs="Times New Roman"/>
          <w:sz w:val="28"/>
          <w:szCs w:val="28"/>
        </w:rPr>
        <w:t xml:space="preserve"> по критериям «Эпизоотологическая и эпидемиологическая ситуация» и «Характеристика почвенного очага», установленным методическими рекомендациями </w:t>
      </w:r>
      <w:r w:rsidR="00EE0C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283F">
        <w:rPr>
          <w:rFonts w:ascii="Times New Roman" w:hAnsi="Times New Roman" w:cs="Times New Roman"/>
          <w:sz w:val="28"/>
          <w:szCs w:val="28"/>
        </w:rPr>
        <w:t xml:space="preserve">«МР 3.1.0232-21. 3.1. Профилактика инфекционных болезней. Определение эпидемиологической опасности почвенных очагов сибирской язвы. Методические рекомендации», утвержденными руководителем Федеральной службы по надзору в сфере защиты прав потребителей и благополучия </w:t>
      </w:r>
      <w:r w:rsidRPr="0008283F">
        <w:rPr>
          <w:rFonts w:ascii="Times New Roman" w:hAnsi="Times New Roman" w:cs="Times New Roman"/>
          <w:sz w:val="28"/>
          <w:szCs w:val="28"/>
        </w:rPr>
        <w:lastRenderedPageBreak/>
        <w:t>человека</w:t>
      </w:r>
      <w:r w:rsidR="00EE0CFA">
        <w:rPr>
          <w:rFonts w:ascii="Times New Roman" w:hAnsi="Times New Roman" w:cs="Times New Roman"/>
          <w:sz w:val="28"/>
          <w:szCs w:val="28"/>
        </w:rPr>
        <w:t xml:space="preserve">, </w:t>
      </w:r>
      <w:r w:rsidR="00EE0CFA" w:rsidRPr="0008283F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Россий</w:t>
      </w:r>
      <w:r w:rsidR="00EE0CFA">
        <w:rPr>
          <w:rFonts w:ascii="Times New Roman" w:hAnsi="Times New Roman" w:cs="Times New Roman"/>
          <w:sz w:val="28"/>
          <w:szCs w:val="28"/>
        </w:rPr>
        <w:t>ской Федерации</w:t>
      </w:r>
      <w:r w:rsidR="00377000">
        <w:rPr>
          <w:rFonts w:ascii="Times New Roman" w:hAnsi="Times New Roman" w:cs="Times New Roman"/>
          <w:sz w:val="28"/>
          <w:szCs w:val="28"/>
        </w:rPr>
        <w:t xml:space="preserve"> </w:t>
      </w:r>
      <w:r w:rsidRPr="0008283F">
        <w:rPr>
          <w:rFonts w:ascii="Times New Roman" w:hAnsi="Times New Roman" w:cs="Times New Roman"/>
          <w:sz w:val="28"/>
          <w:szCs w:val="28"/>
        </w:rPr>
        <w:t xml:space="preserve">1 марта 2021 года; 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In – индекс роста потребительских цен в n-м финансовом году.</w:t>
      </w:r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 xml:space="preserve">4. Определение общего объема субвенций местным бюджетам из областного бюджета на выполнение отдельных государственных полномочий по защите населения от болезней, </w:t>
      </w:r>
      <w:r w:rsidR="00EE0CFA">
        <w:rPr>
          <w:rFonts w:ascii="Times New Roman" w:hAnsi="Times New Roman" w:cs="Times New Roman"/>
          <w:sz w:val="28"/>
          <w:szCs w:val="28"/>
        </w:rPr>
        <w:t xml:space="preserve">общих для человека и животных </w:t>
      </w:r>
      <w:r w:rsidR="00211422">
        <w:rPr>
          <w:rFonts w:ascii="Times New Roman" w:hAnsi="Times New Roman" w:cs="Times New Roman"/>
          <w:sz w:val="28"/>
          <w:szCs w:val="28"/>
        </w:rPr>
        <w:t>(</w:t>
      </w:r>
      <w:r w:rsidR="00EE0CFA">
        <w:rPr>
          <w:rFonts w:ascii="Times New Roman" w:hAnsi="Times New Roman" w:cs="Times New Roman"/>
          <w:sz w:val="28"/>
          <w:szCs w:val="28"/>
        </w:rPr>
        <w:t>Sобщ</w:t>
      </w:r>
      <w:r w:rsidR="00211422">
        <w:rPr>
          <w:rFonts w:ascii="Times New Roman" w:hAnsi="Times New Roman" w:cs="Times New Roman"/>
          <w:sz w:val="28"/>
          <w:szCs w:val="28"/>
        </w:rPr>
        <w:t>)</w:t>
      </w:r>
      <w:r w:rsidRPr="0008283F">
        <w:rPr>
          <w:rFonts w:ascii="Times New Roman" w:hAnsi="Times New Roman" w:cs="Times New Roman"/>
          <w:sz w:val="28"/>
          <w:szCs w:val="28"/>
        </w:rPr>
        <w:t>, производится по формуле:</w:t>
      </w:r>
    </w:p>
    <w:p w:rsidR="00CE5726" w:rsidRPr="00C2761C" w:rsidRDefault="00CE5726" w:rsidP="00CE5726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  <w:lang w:val="en-US"/>
            </w:rPr>
            <m:t>S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общ</m:t>
          </m:r>
          <m:r>
            <m:rPr>
              <m:nor/>
            </m:rPr>
            <w:rPr>
              <w:rFonts w:ascii="Times New Roman" w:eastAsia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val="en-US"/>
                </w:rPr>
                <m:t>j</m:t>
              </m:r>
              <m:r>
                <m:rPr>
                  <m:nor/>
                </m:rPr>
                <w:rPr>
                  <w:rFonts w:ascii="Times New Roman" w:eastAsia="Cambria Math" w:hAnsi="Times New Roman" w:cs="Times New Roman"/>
                  <w:sz w:val="28"/>
                  <w:szCs w:val="28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eastAsia="Cambria Math" w:hAnsi="Times New Roman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8"/>
                  <w:szCs w:val="28"/>
                </w:rPr>
                <m:t xml:space="preserve">, где: </m:t>
              </m:r>
            </m:e>
          </m:nary>
        </m:oMath>
      </m:oMathPara>
    </w:p>
    <w:p w:rsidR="0008283F" w:rsidRPr="0008283F" w:rsidRDefault="0008283F" w:rsidP="0082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83F">
        <w:rPr>
          <w:rFonts w:ascii="Times New Roman" w:hAnsi="Times New Roman" w:cs="Times New Roman"/>
          <w:sz w:val="28"/>
          <w:szCs w:val="28"/>
        </w:rPr>
        <w:t>n – количество муниципальных образований Кировской области, органы местного самоуправления которых наделены отдельными государственными полномочиями.</w:t>
      </w:r>
    </w:p>
    <w:p w:rsidR="0008283F" w:rsidRDefault="0008283F" w:rsidP="0008283F">
      <w:pPr>
        <w:spacing w:before="120"/>
        <w:ind w:firstLine="720"/>
        <w:jc w:val="both"/>
        <w:rPr>
          <w:sz w:val="28"/>
          <w:szCs w:val="28"/>
        </w:rPr>
      </w:pPr>
    </w:p>
    <w:p w:rsidR="0008283F" w:rsidRPr="009A0A68" w:rsidRDefault="0008283F" w:rsidP="0008283F">
      <w:pPr>
        <w:tabs>
          <w:tab w:val="left" w:pos="3686"/>
          <w:tab w:val="left" w:pos="5387"/>
        </w:tabs>
        <w:jc w:val="center"/>
      </w:pPr>
      <w:r>
        <w:rPr>
          <w:sz w:val="28"/>
          <w:szCs w:val="28"/>
        </w:rPr>
        <w:t>___________</w:t>
      </w:r>
    </w:p>
    <w:p w:rsidR="00CE5726" w:rsidRPr="00CE5726" w:rsidRDefault="00CE572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E5726" w:rsidRPr="00CE5726" w:rsidRDefault="00CE5726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CE5726" w:rsidRPr="00CE5726" w:rsidRDefault="00CE5726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CE5726" w:rsidRPr="00CE5726" w:rsidSect="008202B2">
      <w:headerReference w:type="default" r:id="rId6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0F" w:rsidRDefault="004F650F" w:rsidP="0008283F">
      <w:pPr>
        <w:spacing w:after="0" w:line="240" w:lineRule="auto"/>
      </w:pPr>
      <w:r>
        <w:separator/>
      </w:r>
    </w:p>
  </w:endnote>
  <w:endnote w:type="continuationSeparator" w:id="0">
    <w:p w:rsidR="004F650F" w:rsidRDefault="004F650F" w:rsidP="0008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0F" w:rsidRDefault="004F650F" w:rsidP="0008283F">
      <w:pPr>
        <w:spacing w:after="0" w:line="240" w:lineRule="auto"/>
      </w:pPr>
      <w:r>
        <w:separator/>
      </w:r>
    </w:p>
  </w:footnote>
  <w:footnote w:type="continuationSeparator" w:id="0">
    <w:p w:rsidR="004F650F" w:rsidRDefault="004F650F" w:rsidP="0008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2155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283F" w:rsidRDefault="0008283F">
        <w:pPr>
          <w:pStyle w:val="a5"/>
          <w:jc w:val="center"/>
        </w:pPr>
      </w:p>
      <w:p w:rsidR="0008283F" w:rsidRDefault="0008283F">
        <w:pPr>
          <w:pStyle w:val="a5"/>
          <w:jc w:val="center"/>
        </w:pPr>
      </w:p>
      <w:p w:rsidR="0008283F" w:rsidRPr="0008283F" w:rsidRDefault="0008283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28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28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28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A9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828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283F" w:rsidRPr="0008283F" w:rsidRDefault="0008283F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7"/>
    <w:rsid w:val="0008283F"/>
    <w:rsid w:val="00211422"/>
    <w:rsid w:val="002912A6"/>
    <w:rsid w:val="002B2048"/>
    <w:rsid w:val="003010DC"/>
    <w:rsid w:val="0031136B"/>
    <w:rsid w:val="00321A94"/>
    <w:rsid w:val="00377000"/>
    <w:rsid w:val="004F650F"/>
    <w:rsid w:val="007044F7"/>
    <w:rsid w:val="008202B2"/>
    <w:rsid w:val="0097667D"/>
    <w:rsid w:val="009D3C5E"/>
    <w:rsid w:val="00C2761C"/>
    <w:rsid w:val="00CE5726"/>
    <w:rsid w:val="00D44C70"/>
    <w:rsid w:val="00EE0CFA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B843081-CF66-4D9B-94AB-1F0D3C1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83F"/>
  </w:style>
  <w:style w:type="paragraph" w:styleId="a7">
    <w:name w:val="footer"/>
    <w:basedOn w:val="a"/>
    <w:link w:val="a8"/>
    <w:uiPriority w:val="99"/>
    <w:unhideWhenUsed/>
    <w:rsid w:val="0008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Иззатова Шахла А.</dc:creator>
  <cp:keywords/>
  <dc:description/>
  <cp:lastModifiedBy>Журавлева Лариса Анатольевна</cp:lastModifiedBy>
  <cp:revision>2</cp:revision>
  <cp:lastPrinted>2022-09-13T10:53:00Z</cp:lastPrinted>
  <dcterms:created xsi:type="dcterms:W3CDTF">2022-10-07T09:11:00Z</dcterms:created>
  <dcterms:modified xsi:type="dcterms:W3CDTF">2022-10-07T09:11:00Z</dcterms:modified>
</cp:coreProperties>
</file>